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9CE" w:rsidRDefault="00EE29CE">
      <w:pPr>
        <w:pStyle w:val="af6"/>
        <w:jc w:val="center"/>
        <w:outlineLvl w:val="0"/>
        <w:rPr>
          <w:rFonts w:ascii="黑体" w:eastAsia="黑体" w:hAnsi="黑体"/>
          <w:snapToGrid w:val="0"/>
          <w:sz w:val="30"/>
          <w:szCs w:val="30"/>
        </w:rPr>
      </w:pPr>
      <w:bookmarkStart w:id="0" w:name="_Toc114642204"/>
      <w:r w:rsidRPr="00EE29CE">
        <w:rPr>
          <w:rFonts w:ascii="黑体" w:eastAsia="黑体" w:hAnsi="黑体"/>
          <w:noProof/>
          <w:snapToGrid w:val="0"/>
          <w:sz w:val="30"/>
          <w:szCs w:val="30"/>
        </w:rPr>
        <w:drawing>
          <wp:inline distT="0" distB="0" distL="0" distR="0">
            <wp:extent cx="5615940" cy="8451014"/>
            <wp:effectExtent l="0" t="0" r="3810" b="7620"/>
            <wp:docPr id="513" name="图片 513" descr="D:\Backup\Documents\WeChat Files\yyj250178661\FileStorage\Temp\410b04dcd35c6c2606a57986dbb6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yyj250178661\FileStorage\Temp\410b04dcd35c6c2606a57986dbb625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8451014"/>
                    </a:xfrm>
                    <a:prstGeom prst="rect">
                      <a:avLst/>
                    </a:prstGeom>
                    <a:noFill/>
                    <a:ln>
                      <a:noFill/>
                    </a:ln>
                  </pic:spPr>
                </pic:pic>
              </a:graphicData>
            </a:graphic>
          </wp:inline>
        </w:drawing>
      </w:r>
    </w:p>
    <w:p w:rsidR="00EE29CE" w:rsidRDefault="00EE29CE">
      <w:pPr>
        <w:pStyle w:val="af6"/>
        <w:jc w:val="center"/>
        <w:outlineLvl w:val="0"/>
        <w:rPr>
          <w:rFonts w:ascii="黑体" w:eastAsia="黑体" w:hAnsi="黑体"/>
          <w:snapToGrid w:val="0"/>
          <w:sz w:val="30"/>
          <w:szCs w:val="30"/>
        </w:rPr>
      </w:pPr>
      <w:r>
        <w:rPr>
          <w:rFonts w:ascii="黑体" w:eastAsia="黑体" w:hAnsi="黑体"/>
          <w:noProof/>
          <w:sz w:val="30"/>
          <w:szCs w:val="30"/>
        </w:rPr>
        <w:lastRenderedPageBreak/>
        <w:drawing>
          <wp:inline distT="0" distB="0" distL="0" distR="0">
            <wp:extent cx="5615940" cy="8549640"/>
            <wp:effectExtent l="0" t="0" r="3810" b="381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微信图片_202401171655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940" cy="8549640"/>
                    </a:xfrm>
                    <a:prstGeom prst="rect">
                      <a:avLst/>
                    </a:prstGeom>
                  </pic:spPr>
                </pic:pic>
              </a:graphicData>
            </a:graphic>
          </wp:inline>
        </w:drawing>
      </w:r>
    </w:p>
    <w:p w:rsidR="00EE29CE" w:rsidRDefault="00EE29CE">
      <w:pPr>
        <w:pStyle w:val="af6"/>
        <w:jc w:val="center"/>
        <w:outlineLvl w:val="0"/>
        <w:rPr>
          <w:rFonts w:ascii="黑体" w:eastAsia="黑体" w:hAnsi="黑体"/>
          <w:snapToGrid w:val="0"/>
          <w:sz w:val="30"/>
          <w:szCs w:val="30"/>
        </w:rPr>
      </w:pPr>
    </w:p>
    <w:p w:rsidR="00EE29CE" w:rsidRDefault="00EE29CE">
      <w:pPr>
        <w:pStyle w:val="af6"/>
        <w:jc w:val="center"/>
        <w:outlineLvl w:val="0"/>
        <w:rPr>
          <w:rFonts w:ascii="黑体" w:eastAsia="黑体" w:hAnsi="黑体"/>
          <w:snapToGrid w:val="0"/>
          <w:sz w:val="30"/>
          <w:szCs w:val="30"/>
        </w:rPr>
      </w:pPr>
      <w:r>
        <w:rPr>
          <w:rFonts w:ascii="黑体" w:eastAsia="黑体" w:hAnsi="黑体" w:hint="eastAsia"/>
          <w:noProof/>
          <w:sz w:val="30"/>
          <w:szCs w:val="30"/>
        </w:rPr>
        <w:lastRenderedPageBreak/>
        <w:drawing>
          <wp:inline distT="0" distB="0" distL="0" distR="0">
            <wp:extent cx="5615940" cy="7953375"/>
            <wp:effectExtent l="0" t="0" r="3810" b="9525"/>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承诺书.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53375"/>
                    </a:xfrm>
                    <a:prstGeom prst="rect">
                      <a:avLst/>
                    </a:prstGeom>
                  </pic:spPr>
                </pic:pic>
              </a:graphicData>
            </a:graphic>
          </wp:inline>
        </w:drawing>
      </w:r>
    </w:p>
    <w:p w:rsidR="00EE29CE" w:rsidRDefault="00EE29CE">
      <w:pPr>
        <w:pStyle w:val="af6"/>
        <w:jc w:val="center"/>
        <w:outlineLvl w:val="0"/>
        <w:rPr>
          <w:rFonts w:ascii="黑体" w:eastAsia="黑体" w:hAnsi="黑体"/>
          <w:snapToGrid w:val="0"/>
          <w:sz w:val="30"/>
          <w:szCs w:val="30"/>
        </w:rPr>
      </w:pPr>
    </w:p>
    <w:p w:rsidR="00EE29CE" w:rsidRDefault="00EE29CE">
      <w:pPr>
        <w:pStyle w:val="af6"/>
        <w:jc w:val="center"/>
        <w:outlineLvl w:val="0"/>
        <w:rPr>
          <w:rFonts w:ascii="黑体" w:eastAsia="黑体" w:hAnsi="黑体"/>
          <w:snapToGrid w:val="0"/>
          <w:sz w:val="30"/>
          <w:szCs w:val="30"/>
        </w:rPr>
      </w:pPr>
      <w:r>
        <w:rPr>
          <w:rFonts w:ascii="黑体" w:eastAsia="黑体" w:hAnsi="黑体"/>
          <w:noProof/>
          <w:sz w:val="30"/>
          <w:szCs w:val="30"/>
        </w:rPr>
        <w:lastRenderedPageBreak/>
        <w:drawing>
          <wp:inline distT="0" distB="0" distL="0" distR="0">
            <wp:extent cx="7752011" cy="5483557"/>
            <wp:effectExtent l="0" t="889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泰悦营业执照.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758824" cy="5488377"/>
                    </a:xfrm>
                    <a:prstGeom prst="rect">
                      <a:avLst/>
                    </a:prstGeom>
                  </pic:spPr>
                </pic:pic>
              </a:graphicData>
            </a:graphic>
          </wp:inline>
        </w:drawing>
      </w:r>
    </w:p>
    <w:p w:rsidR="00EE29CE" w:rsidRDefault="00EE29CE">
      <w:pPr>
        <w:pStyle w:val="af6"/>
        <w:jc w:val="center"/>
        <w:outlineLvl w:val="0"/>
        <w:rPr>
          <w:rFonts w:ascii="黑体" w:eastAsia="黑体" w:hAnsi="黑体" w:hint="eastAsia"/>
          <w:snapToGrid w:val="0"/>
          <w:sz w:val="30"/>
          <w:szCs w:val="30"/>
        </w:rPr>
      </w:pPr>
    </w:p>
    <w:p w:rsidR="00EE29CE" w:rsidRDefault="00EE29CE">
      <w:pPr>
        <w:pStyle w:val="af6"/>
        <w:jc w:val="center"/>
        <w:outlineLvl w:val="0"/>
        <w:rPr>
          <w:rFonts w:ascii="黑体" w:eastAsia="黑体" w:hAnsi="黑体"/>
          <w:snapToGrid w:val="0"/>
          <w:sz w:val="30"/>
          <w:szCs w:val="30"/>
        </w:rPr>
      </w:pPr>
    </w:p>
    <w:p w:rsidR="00EE29CE" w:rsidRDefault="00EE29CE">
      <w:pPr>
        <w:pStyle w:val="af6"/>
        <w:jc w:val="center"/>
        <w:outlineLvl w:val="0"/>
        <w:rPr>
          <w:rFonts w:ascii="黑体" w:eastAsia="黑体" w:hAnsi="黑体"/>
          <w:snapToGrid w:val="0"/>
          <w:sz w:val="30"/>
          <w:szCs w:val="30"/>
        </w:rPr>
      </w:pPr>
    </w:p>
    <w:p w:rsidR="00EE29CE" w:rsidRDefault="00EE29CE">
      <w:pPr>
        <w:pStyle w:val="af6"/>
        <w:jc w:val="center"/>
        <w:outlineLvl w:val="0"/>
        <w:rPr>
          <w:rFonts w:ascii="黑体" w:eastAsia="黑体" w:hAnsi="黑体"/>
          <w:snapToGrid w:val="0"/>
          <w:sz w:val="30"/>
          <w:szCs w:val="30"/>
        </w:rPr>
      </w:pPr>
      <w:r>
        <w:rPr>
          <w:rFonts w:ascii="黑体" w:eastAsia="黑体" w:hAnsi="黑体"/>
          <w:noProof/>
          <w:sz w:val="30"/>
          <w:szCs w:val="30"/>
        </w:rPr>
        <w:lastRenderedPageBreak/>
        <w:drawing>
          <wp:inline distT="0" distB="0" distL="0" distR="0">
            <wp:extent cx="5615940" cy="7938770"/>
            <wp:effectExtent l="0" t="0" r="3810" b="508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证书.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7938770"/>
                    </a:xfrm>
                    <a:prstGeom prst="rect">
                      <a:avLst/>
                    </a:prstGeom>
                  </pic:spPr>
                </pic:pic>
              </a:graphicData>
            </a:graphic>
          </wp:inline>
        </w:drawing>
      </w:r>
    </w:p>
    <w:p w:rsidR="00EE29CE" w:rsidRDefault="00EE29CE">
      <w:pPr>
        <w:pStyle w:val="af6"/>
        <w:jc w:val="center"/>
        <w:outlineLvl w:val="0"/>
        <w:rPr>
          <w:rFonts w:ascii="黑体" w:eastAsia="黑体" w:hAnsi="黑体" w:hint="eastAsia"/>
          <w:snapToGrid w:val="0"/>
          <w:sz w:val="30"/>
          <w:szCs w:val="30"/>
        </w:rPr>
      </w:pPr>
    </w:p>
    <w:p w:rsidR="00EE29CE" w:rsidRDefault="00EE29CE">
      <w:pPr>
        <w:pStyle w:val="af6"/>
        <w:jc w:val="center"/>
        <w:outlineLvl w:val="0"/>
        <w:rPr>
          <w:rFonts w:ascii="黑体" w:eastAsia="黑体" w:hAnsi="黑体"/>
          <w:snapToGrid w:val="0"/>
          <w:sz w:val="30"/>
          <w:szCs w:val="30"/>
        </w:rPr>
      </w:pPr>
      <w:r>
        <w:rPr>
          <w:rFonts w:ascii="黑体" w:eastAsia="黑体" w:hAnsi="黑体"/>
          <w:noProof/>
          <w:sz w:val="30"/>
          <w:szCs w:val="30"/>
        </w:rPr>
        <w:lastRenderedPageBreak/>
        <w:drawing>
          <wp:inline distT="0" distB="0" distL="0" distR="0">
            <wp:extent cx="5615940" cy="7936865"/>
            <wp:effectExtent l="0" t="0" r="3810" b="6985"/>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20240102_页面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7936865"/>
                    </a:xfrm>
                    <a:prstGeom prst="rect">
                      <a:avLst/>
                    </a:prstGeom>
                  </pic:spPr>
                </pic:pic>
              </a:graphicData>
            </a:graphic>
          </wp:inline>
        </w:drawing>
      </w:r>
      <w:r>
        <w:rPr>
          <w:rFonts w:ascii="黑体" w:eastAsia="黑体" w:hAnsi="黑体"/>
          <w:noProof/>
          <w:sz w:val="30"/>
          <w:szCs w:val="30"/>
        </w:rPr>
        <w:lastRenderedPageBreak/>
        <w:drawing>
          <wp:inline distT="0" distB="0" distL="0" distR="0">
            <wp:extent cx="5615940" cy="7936865"/>
            <wp:effectExtent l="0" t="0" r="3810" b="698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20240102_页面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7936865"/>
                    </a:xfrm>
                    <a:prstGeom prst="rect">
                      <a:avLst/>
                    </a:prstGeom>
                  </pic:spPr>
                </pic:pic>
              </a:graphicData>
            </a:graphic>
          </wp:inline>
        </w:drawing>
      </w:r>
    </w:p>
    <w:p w:rsidR="00EE29CE" w:rsidRDefault="00EE29CE">
      <w:pPr>
        <w:pStyle w:val="af6"/>
        <w:jc w:val="center"/>
        <w:outlineLvl w:val="0"/>
        <w:rPr>
          <w:rFonts w:ascii="黑体" w:eastAsia="黑体" w:hAnsi="黑体"/>
          <w:snapToGrid w:val="0"/>
          <w:sz w:val="30"/>
          <w:szCs w:val="30"/>
        </w:rPr>
      </w:pPr>
    </w:p>
    <w:p w:rsidR="00A710AB" w:rsidRDefault="00030DC8">
      <w:pPr>
        <w:pStyle w:val="af6"/>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目 录</w:t>
      </w:r>
      <w:bookmarkEnd w:id="0"/>
    </w:p>
    <w:p w:rsidR="002C1A55" w:rsidRDefault="00030DC8">
      <w:pPr>
        <w:pStyle w:val="13"/>
        <w:tabs>
          <w:tab w:val="right" w:leader="dot" w:pos="8834"/>
        </w:tabs>
        <w:rPr>
          <w:rFonts w:asciiTheme="minorHAnsi" w:eastAsiaTheme="minorEastAsia" w:hAnsiTheme="minorHAnsi" w:cstheme="minorBidi"/>
          <w:noProof/>
          <w:sz w:val="21"/>
          <w:szCs w:val="22"/>
        </w:rPr>
      </w:pPr>
      <w:r>
        <w:rPr>
          <w:rFonts w:ascii="黑体" w:eastAsia="黑体" w:hAnsi="黑体"/>
          <w:snapToGrid w:val="0"/>
          <w:sz w:val="30"/>
          <w:szCs w:val="30"/>
        </w:rPr>
        <w:fldChar w:fldCharType="begin"/>
      </w:r>
      <w:r>
        <w:rPr>
          <w:rFonts w:ascii="黑体" w:eastAsia="黑体" w:hAnsi="黑体"/>
          <w:snapToGrid w:val="0"/>
          <w:sz w:val="30"/>
          <w:szCs w:val="30"/>
        </w:rPr>
        <w:instrText xml:space="preserve"> TOC \o "1-1" \h \z </w:instrText>
      </w:r>
      <w:r>
        <w:rPr>
          <w:rFonts w:ascii="黑体" w:eastAsia="黑体" w:hAnsi="黑体"/>
          <w:snapToGrid w:val="0"/>
          <w:sz w:val="30"/>
          <w:szCs w:val="30"/>
        </w:rPr>
        <w:fldChar w:fldCharType="separate"/>
      </w:r>
      <w:hyperlink w:anchor="_Toc155858344" w:history="1">
        <w:r w:rsidR="002C1A55" w:rsidRPr="00925692">
          <w:rPr>
            <w:rStyle w:val="afe"/>
            <w:noProof/>
            <w:snapToGrid w:val="0"/>
          </w:rPr>
          <w:t>一、建设项目基本情况</w:t>
        </w:r>
        <w:r w:rsidR="002C1A55">
          <w:rPr>
            <w:noProof/>
            <w:webHidden/>
          </w:rPr>
          <w:tab/>
        </w:r>
        <w:r w:rsidR="002C1A55">
          <w:rPr>
            <w:noProof/>
            <w:webHidden/>
          </w:rPr>
          <w:fldChar w:fldCharType="begin"/>
        </w:r>
        <w:r w:rsidR="002C1A55">
          <w:rPr>
            <w:noProof/>
            <w:webHidden/>
          </w:rPr>
          <w:instrText xml:space="preserve"> PAGEREF _Toc155858344 \h </w:instrText>
        </w:r>
        <w:r w:rsidR="002C1A55">
          <w:rPr>
            <w:noProof/>
            <w:webHidden/>
          </w:rPr>
        </w:r>
        <w:r w:rsidR="002C1A55">
          <w:rPr>
            <w:noProof/>
            <w:webHidden/>
          </w:rPr>
          <w:fldChar w:fldCharType="separate"/>
        </w:r>
        <w:r w:rsidR="00DA67AA">
          <w:rPr>
            <w:noProof/>
            <w:webHidden/>
          </w:rPr>
          <w:t>1</w:t>
        </w:r>
        <w:r w:rsidR="002C1A55">
          <w:rPr>
            <w:noProof/>
            <w:webHidden/>
          </w:rPr>
          <w:fldChar w:fldCharType="end"/>
        </w:r>
      </w:hyperlink>
      <w:hyperlink w:anchor="_Toc155858345" w:history="1"/>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46" w:history="1">
        <w:r w:rsidR="002C1A55" w:rsidRPr="00925692">
          <w:rPr>
            <w:rStyle w:val="afe"/>
            <w:noProof/>
            <w:snapToGrid w:val="0"/>
          </w:rPr>
          <w:t>二、建设项目工程分析</w:t>
        </w:r>
        <w:r w:rsidR="002C1A55">
          <w:rPr>
            <w:noProof/>
            <w:webHidden/>
          </w:rPr>
          <w:tab/>
        </w:r>
        <w:r w:rsidR="002C1A55">
          <w:rPr>
            <w:noProof/>
            <w:webHidden/>
          </w:rPr>
          <w:fldChar w:fldCharType="begin"/>
        </w:r>
        <w:r w:rsidR="002C1A55">
          <w:rPr>
            <w:noProof/>
            <w:webHidden/>
          </w:rPr>
          <w:instrText xml:space="preserve"> PAGEREF _Toc155858346 \h </w:instrText>
        </w:r>
        <w:r w:rsidR="002C1A55">
          <w:rPr>
            <w:noProof/>
            <w:webHidden/>
          </w:rPr>
        </w:r>
        <w:r w:rsidR="002C1A55">
          <w:rPr>
            <w:noProof/>
            <w:webHidden/>
          </w:rPr>
          <w:fldChar w:fldCharType="separate"/>
        </w:r>
        <w:r w:rsidR="00DA67AA">
          <w:rPr>
            <w:noProof/>
            <w:webHidden/>
          </w:rPr>
          <w:t>14</w:t>
        </w:r>
        <w:r w:rsidR="002C1A55">
          <w:rPr>
            <w:noProof/>
            <w:webHidden/>
          </w:rPr>
          <w:fldChar w:fldCharType="end"/>
        </w:r>
      </w:hyperlink>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47" w:history="1">
        <w:r w:rsidR="002C1A55" w:rsidRPr="00925692">
          <w:rPr>
            <w:rStyle w:val="afe"/>
            <w:noProof/>
            <w:snapToGrid w:val="0"/>
          </w:rPr>
          <w:t>三、区域环境质量现状、环境保护目标及评价标准</w:t>
        </w:r>
        <w:r w:rsidR="002C1A55">
          <w:rPr>
            <w:noProof/>
            <w:webHidden/>
          </w:rPr>
          <w:tab/>
        </w:r>
        <w:r w:rsidR="002C1A55">
          <w:rPr>
            <w:noProof/>
            <w:webHidden/>
          </w:rPr>
          <w:fldChar w:fldCharType="begin"/>
        </w:r>
        <w:r w:rsidR="002C1A55">
          <w:rPr>
            <w:noProof/>
            <w:webHidden/>
          </w:rPr>
          <w:instrText xml:space="preserve"> PAGEREF _Toc155858347 \h </w:instrText>
        </w:r>
        <w:r w:rsidR="002C1A55">
          <w:rPr>
            <w:noProof/>
            <w:webHidden/>
          </w:rPr>
        </w:r>
        <w:r w:rsidR="002C1A55">
          <w:rPr>
            <w:noProof/>
            <w:webHidden/>
          </w:rPr>
          <w:fldChar w:fldCharType="separate"/>
        </w:r>
        <w:r w:rsidR="00DA67AA">
          <w:rPr>
            <w:noProof/>
            <w:webHidden/>
          </w:rPr>
          <w:t>35</w:t>
        </w:r>
        <w:r w:rsidR="002C1A55">
          <w:rPr>
            <w:noProof/>
            <w:webHidden/>
          </w:rPr>
          <w:fldChar w:fldCharType="end"/>
        </w:r>
      </w:hyperlink>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48" w:history="1">
        <w:r w:rsidR="002C1A55" w:rsidRPr="00925692">
          <w:rPr>
            <w:rStyle w:val="afe"/>
            <w:noProof/>
            <w:snapToGrid w:val="0"/>
          </w:rPr>
          <w:t>四、主要环境影响和保护措施</w:t>
        </w:r>
        <w:r w:rsidR="002C1A55">
          <w:rPr>
            <w:noProof/>
            <w:webHidden/>
          </w:rPr>
          <w:tab/>
        </w:r>
        <w:r w:rsidR="002C1A55">
          <w:rPr>
            <w:noProof/>
            <w:webHidden/>
          </w:rPr>
          <w:fldChar w:fldCharType="begin"/>
        </w:r>
        <w:r w:rsidR="002C1A55">
          <w:rPr>
            <w:noProof/>
            <w:webHidden/>
          </w:rPr>
          <w:instrText xml:space="preserve"> PAGEREF _Toc155858348 \h </w:instrText>
        </w:r>
        <w:r w:rsidR="002C1A55">
          <w:rPr>
            <w:noProof/>
            <w:webHidden/>
          </w:rPr>
        </w:r>
        <w:r w:rsidR="002C1A55">
          <w:rPr>
            <w:noProof/>
            <w:webHidden/>
          </w:rPr>
          <w:fldChar w:fldCharType="separate"/>
        </w:r>
        <w:r w:rsidR="00DA67AA">
          <w:rPr>
            <w:noProof/>
            <w:webHidden/>
          </w:rPr>
          <w:t>38</w:t>
        </w:r>
        <w:r w:rsidR="002C1A55">
          <w:rPr>
            <w:noProof/>
            <w:webHidden/>
          </w:rPr>
          <w:fldChar w:fldCharType="end"/>
        </w:r>
      </w:hyperlink>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51" w:history="1">
        <w:r w:rsidR="002C1A55" w:rsidRPr="00925692">
          <w:rPr>
            <w:rStyle w:val="afe"/>
            <w:noProof/>
            <w:snapToGrid w:val="0"/>
          </w:rPr>
          <w:t>五、环境保护措施监督检查清单</w:t>
        </w:r>
        <w:r w:rsidR="002C1A55">
          <w:rPr>
            <w:noProof/>
            <w:webHidden/>
          </w:rPr>
          <w:tab/>
        </w:r>
        <w:r w:rsidR="002C1A55">
          <w:rPr>
            <w:noProof/>
            <w:webHidden/>
          </w:rPr>
          <w:fldChar w:fldCharType="begin"/>
        </w:r>
        <w:r w:rsidR="002C1A55">
          <w:rPr>
            <w:noProof/>
            <w:webHidden/>
          </w:rPr>
          <w:instrText xml:space="preserve"> PAGEREF _Toc155858351 \h </w:instrText>
        </w:r>
        <w:r w:rsidR="002C1A55">
          <w:rPr>
            <w:noProof/>
            <w:webHidden/>
          </w:rPr>
        </w:r>
        <w:r w:rsidR="002C1A55">
          <w:rPr>
            <w:noProof/>
            <w:webHidden/>
          </w:rPr>
          <w:fldChar w:fldCharType="separate"/>
        </w:r>
        <w:r w:rsidR="00DA67AA">
          <w:rPr>
            <w:noProof/>
            <w:webHidden/>
          </w:rPr>
          <w:t>60</w:t>
        </w:r>
        <w:r w:rsidR="002C1A55">
          <w:rPr>
            <w:noProof/>
            <w:webHidden/>
          </w:rPr>
          <w:fldChar w:fldCharType="end"/>
        </w:r>
      </w:hyperlink>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52" w:history="1">
        <w:r w:rsidR="002C1A55" w:rsidRPr="00925692">
          <w:rPr>
            <w:rStyle w:val="afe"/>
            <w:noProof/>
            <w:snapToGrid w:val="0"/>
          </w:rPr>
          <w:t>六、结论</w:t>
        </w:r>
        <w:r w:rsidR="002C1A55">
          <w:rPr>
            <w:noProof/>
            <w:webHidden/>
          </w:rPr>
          <w:tab/>
        </w:r>
        <w:r w:rsidR="002C1A55">
          <w:rPr>
            <w:noProof/>
            <w:webHidden/>
          </w:rPr>
          <w:fldChar w:fldCharType="begin"/>
        </w:r>
        <w:r w:rsidR="002C1A55">
          <w:rPr>
            <w:noProof/>
            <w:webHidden/>
          </w:rPr>
          <w:instrText xml:space="preserve"> PAGEREF _Toc155858352 \h </w:instrText>
        </w:r>
        <w:r w:rsidR="002C1A55">
          <w:rPr>
            <w:noProof/>
            <w:webHidden/>
          </w:rPr>
        </w:r>
        <w:r w:rsidR="002C1A55">
          <w:rPr>
            <w:noProof/>
            <w:webHidden/>
          </w:rPr>
          <w:fldChar w:fldCharType="separate"/>
        </w:r>
        <w:r w:rsidR="00DA67AA">
          <w:rPr>
            <w:noProof/>
            <w:webHidden/>
          </w:rPr>
          <w:t>62</w:t>
        </w:r>
        <w:r w:rsidR="002C1A55">
          <w:rPr>
            <w:noProof/>
            <w:webHidden/>
          </w:rPr>
          <w:fldChar w:fldCharType="end"/>
        </w:r>
      </w:hyperlink>
    </w:p>
    <w:p w:rsidR="002C1A55" w:rsidRDefault="00D96D15">
      <w:pPr>
        <w:pStyle w:val="13"/>
        <w:tabs>
          <w:tab w:val="right" w:leader="dot" w:pos="8834"/>
        </w:tabs>
        <w:rPr>
          <w:rFonts w:asciiTheme="minorHAnsi" w:eastAsiaTheme="minorEastAsia" w:hAnsiTheme="minorHAnsi" w:cstheme="minorBidi"/>
          <w:noProof/>
          <w:sz w:val="21"/>
          <w:szCs w:val="22"/>
        </w:rPr>
      </w:pPr>
      <w:hyperlink w:anchor="_Toc155858353" w:history="1">
        <w:r w:rsidR="002C1A55" w:rsidRPr="00925692">
          <w:rPr>
            <w:rStyle w:val="afe"/>
            <w:noProof/>
            <w:snapToGrid w:val="0"/>
          </w:rPr>
          <w:t>附表</w:t>
        </w:r>
        <w:r w:rsidR="002C1A55">
          <w:rPr>
            <w:noProof/>
            <w:webHidden/>
          </w:rPr>
          <w:tab/>
        </w:r>
        <w:r w:rsidR="002C1A55">
          <w:rPr>
            <w:noProof/>
            <w:webHidden/>
          </w:rPr>
          <w:fldChar w:fldCharType="begin"/>
        </w:r>
        <w:r w:rsidR="002C1A55">
          <w:rPr>
            <w:noProof/>
            <w:webHidden/>
          </w:rPr>
          <w:instrText xml:space="preserve"> PAGEREF _Toc155858353 \h </w:instrText>
        </w:r>
        <w:r w:rsidR="002C1A55">
          <w:rPr>
            <w:noProof/>
            <w:webHidden/>
          </w:rPr>
        </w:r>
        <w:r w:rsidR="002C1A55">
          <w:rPr>
            <w:noProof/>
            <w:webHidden/>
          </w:rPr>
          <w:fldChar w:fldCharType="separate"/>
        </w:r>
        <w:r w:rsidR="00DA67AA">
          <w:rPr>
            <w:noProof/>
            <w:webHidden/>
          </w:rPr>
          <w:t>63</w:t>
        </w:r>
        <w:r w:rsidR="002C1A55">
          <w:rPr>
            <w:noProof/>
            <w:webHidden/>
          </w:rPr>
          <w:fldChar w:fldCharType="end"/>
        </w:r>
      </w:hyperlink>
    </w:p>
    <w:p w:rsidR="00A710AB" w:rsidRDefault="00030DC8">
      <w:pPr>
        <w:spacing w:line="360" w:lineRule="auto"/>
        <w:rPr>
          <w:b/>
          <w:sz w:val="24"/>
        </w:rPr>
      </w:pPr>
      <w:r>
        <w:rPr>
          <w:rFonts w:ascii="黑体" w:eastAsia="黑体" w:hAnsi="黑体"/>
          <w:snapToGrid w:val="0"/>
          <w:sz w:val="30"/>
          <w:szCs w:val="30"/>
        </w:rPr>
        <w:fldChar w:fldCharType="end"/>
      </w:r>
      <w:r>
        <w:rPr>
          <w:b/>
          <w:sz w:val="24"/>
        </w:rPr>
        <w:t>附图</w:t>
      </w:r>
      <w:r>
        <w:rPr>
          <w:rFonts w:hint="eastAsia"/>
          <w:b/>
          <w:sz w:val="24"/>
        </w:rPr>
        <w:t>：</w:t>
      </w:r>
    </w:p>
    <w:p w:rsidR="00A710AB" w:rsidRDefault="00030DC8">
      <w:pPr>
        <w:spacing w:line="360" w:lineRule="auto"/>
        <w:rPr>
          <w:sz w:val="24"/>
        </w:rPr>
      </w:pPr>
      <w:r>
        <w:rPr>
          <w:rFonts w:hint="eastAsia"/>
          <w:sz w:val="24"/>
        </w:rPr>
        <w:t>附图</w:t>
      </w:r>
      <w:r>
        <w:rPr>
          <w:rFonts w:hint="eastAsia"/>
          <w:sz w:val="24"/>
        </w:rPr>
        <w:t>1</w:t>
      </w:r>
      <w:r>
        <w:rPr>
          <w:rFonts w:hint="eastAsia"/>
          <w:sz w:val="24"/>
        </w:rPr>
        <w:t>项目地理位置图；</w:t>
      </w:r>
    </w:p>
    <w:p w:rsidR="00A710AB" w:rsidRDefault="00030DC8">
      <w:pPr>
        <w:spacing w:line="360" w:lineRule="auto"/>
        <w:rPr>
          <w:sz w:val="24"/>
        </w:rPr>
      </w:pPr>
      <w:r>
        <w:rPr>
          <w:rFonts w:hint="eastAsia"/>
          <w:sz w:val="24"/>
        </w:rPr>
        <w:t>附图</w:t>
      </w:r>
      <w:r>
        <w:rPr>
          <w:rFonts w:hint="eastAsia"/>
          <w:sz w:val="24"/>
        </w:rPr>
        <w:t>2-1</w:t>
      </w:r>
      <w:r>
        <w:rPr>
          <w:rFonts w:hint="eastAsia"/>
          <w:sz w:val="24"/>
        </w:rPr>
        <w:t>厂区平面布置图；</w:t>
      </w:r>
    </w:p>
    <w:p w:rsidR="00A710AB" w:rsidRDefault="00030DC8">
      <w:pPr>
        <w:spacing w:line="360" w:lineRule="auto"/>
        <w:rPr>
          <w:sz w:val="24"/>
        </w:rPr>
      </w:pPr>
      <w:r>
        <w:rPr>
          <w:rFonts w:hint="eastAsia"/>
          <w:sz w:val="24"/>
        </w:rPr>
        <w:t>附图</w:t>
      </w:r>
      <w:r>
        <w:rPr>
          <w:rFonts w:hint="eastAsia"/>
          <w:sz w:val="24"/>
        </w:rPr>
        <w:t>2-2 1#</w:t>
      </w:r>
      <w:r>
        <w:rPr>
          <w:rFonts w:hint="eastAsia"/>
          <w:sz w:val="24"/>
        </w:rPr>
        <w:t>生产车间平面布置图；</w:t>
      </w:r>
    </w:p>
    <w:p w:rsidR="00A710AB" w:rsidRDefault="00030DC8">
      <w:pPr>
        <w:spacing w:line="360" w:lineRule="auto"/>
        <w:rPr>
          <w:sz w:val="24"/>
        </w:rPr>
      </w:pPr>
      <w:r>
        <w:rPr>
          <w:rFonts w:hint="eastAsia"/>
          <w:sz w:val="24"/>
        </w:rPr>
        <w:t>附图</w:t>
      </w:r>
      <w:r>
        <w:rPr>
          <w:rFonts w:hint="eastAsia"/>
          <w:sz w:val="24"/>
        </w:rPr>
        <w:t>2-3 2#</w:t>
      </w:r>
      <w:r>
        <w:rPr>
          <w:rFonts w:hint="eastAsia"/>
          <w:sz w:val="24"/>
        </w:rPr>
        <w:t>生产车间平面</w:t>
      </w:r>
      <w:r>
        <w:rPr>
          <w:sz w:val="24"/>
        </w:rPr>
        <w:t>布置</w:t>
      </w:r>
      <w:r>
        <w:rPr>
          <w:rFonts w:hint="eastAsia"/>
          <w:sz w:val="24"/>
        </w:rPr>
        <w:t>图；</w:t>
      </w:r>
    </w:p>
    <w:p w:rsidR="00A710AB" w:rsidRDefault="00030DC8">
      <w:pPr>
        <w:spacing w:line="360" w:lineRule="auto"/>
        <w:rPr>
          <w:sz w:val="24"/>
        </w:rPr>
      </w:pPr>
      <w:r>
        <w:rPr>
          <w:rFonts w:hint="eastAsia"/>
          <w:sz w:val="24"/>
        </w:rPr>
        <w:t>附图</w:t>
      </w:r>
      <w:r>
        <w:rPr>
          <w:rFonts w:hint="eastAsia"/>
          <w:sz w:val="24"/>
        </w:rPr>
        <w:t>2-</w:t>
      </w:r>
      <w:r>
        <w:rPr>
          <w:sz w:val="24"/>
        </w:rPr>
        <w:t>4</w:t>
      </w:r>
      <w:r>
        <w:rPr>
          <w:rFonts w:hint="eastAsia"/>
          <w:sz w:val="24"/>
        </w:rPr>
        <w:t xml:space="preserve"> </w:t>
      </w:r>
      <w:r>
        <w:rPr>
          <w:sz w:val="24"/>
        </w:rPr>
        <w:t>3</w:t>
      </w:r>
      <w:r>
        <w:rPr>
          <w:rFonts w:hint="eastAsia"/>
          <w:sz w:val="24"/>
        </w:rPr>
        <w:t>#</w:t>
      </w:r>
      <w:r>
        <w:rPr>
          <w:rFonts w:hint="eastAsia"/>
          <w:sz w:val="24"/>
        </w:rPr>
        <w:t>生产车间平面</w:t>
      </w:r>
      <w:r>
        <w:rPr>
          <w:sz w:val="24"/>
        </w:rPr>
        <w:t>布置</w:t>
      </w:r>
      <w:r>
        <w:rPr>
          <w:rFonts w:hint="eastAsia"/>
          <w:sz w:val="24"/>
        </w:rPr>
        <w:t>图</w:t>
      </w:r>
    </w:p>
    <w:p w:rsidR="00A710AB" w:rsidRDefault="00030DC8">
      <w:pPr>
        <w:spacing w:line="360" w:lineRule="auto"/>
        <w:rPr>
          <w:sz w:val="24"/>
        </w:rPr>
      </w:pPr>
      <w:r>
        <w:rPr>
          <w:sz w:val="24"/>
        </w:rPr>
        <w:t>附图</w:t>
      </w:r>
      <w:r>
        <w:rPr>
          <w:rFonts w:hint="eastAsia"/>
          <w:sz w:val="24"/>
        </w:rPr>
        <w:t>3</w:t>
      </w:r>
      <w:r>
        <w:rPr>
          <w:rFonts w:hint="eastAsia"/>
          <w:sz w:val="24"/>
        </w:rPr>
        <w:t>本</w:t>
      </w:r>
      <w:r>
        <w:rPr>
          <w:sz w:val="24"/>
        </w:rPr>
        <w:t>项目周边环境概况图</w:t>
      </w:r>
      <w:r>
        <w:rPr>
          <w:rFonts w:hint="eastAsia"/>
          <w:sz w:val="24"/>
        </w:rPr>
        <w:t>；</w:t>
      </w:r>
    </w:p>
    <w:p w:rsidR="00A710AB" w:rsidRDefault="00030DC8">
      <w:pPr>
        <w:spacing w:line="360" w:lineRule="auto"/>
        <w:rPr>
          <w:sz w:val="24"/>
        </w:rPr>
      </w:pPr>
      <w:r>
        <w:rPr>
          <w:sz w:val="24"/>
        </w:rPr>
        <w:t>附图</w:t>
      </w:r>
      <w:r>
        <w:rPr>
          <w:rFonts w:hint="eastAsia"/>
          <w:sz w:val="24"/>
        </w:rPr>
        <w:t>4</w:t>
      </w:r>
      <w:r>
        <w:rPr>
          <w:sz w:val="24"/>
        </w:rPr>
        <w:t>缑氏镇土地利用总体规划</w:t>
      </w:r>
      <w:r>
        <w:rPr>
          <w:rFonts w:hint="eastAsia"/>
          <w:sz w:val="24"/>
        </w:rPr>
        <w:t>图；</w:t>
      </w:r>
    </w:p>
    <w:p w:rsidR="00A710AB" w:rsidRDefault="00030DC8">
      <w:pPr>
        <w:spacing w:line="360" w:lineRule="auto"/>
        <w:rPr>
          <w:sz w:val="24"/>
        </w:rPr>
      </w:pPr>
      <w:r>
        <w:rPr>
          <w:sz w:val="24"/>
        </w:rPr>
        <w:t>附图</w:t>
      </w:r>
      <w:r>
        <w:rPr>
          <w:rFonts w:hint="eastAsia"/>
          <w:sz w:val="24"/>
        </w:rPr>
        <w:t>5</w:t>
      </w:r>
      <w:r>
        <w:rPr>
          <w:rFonts w:hint="eastAsia"/>
          <w:sz w:val="24"/>
        </w:rPr>
        <w:t>河南省</w:t>
      </w:r>
      <w:r>
        <w:rPr>
          <w:sz w:val="24"/>
        </w:rPr>
        <w:t>三线一单成果查询图</w:t>
      </w:r>
      <w:r>
        <w:rPr>
          <w:rFonts w:hint="eastAsia"/>
          <w:sz w:val="24"/>
        </w:rPr>
        <w:t>；</w:t>
      </w:r>
    </w:p>
    <w:p w:rsidR="00A710AB" w:rsidRDefault="00030DC8">
      <w:pPr>
        <w:spacing w:line="360" w:lineRule="auto"/>
        <w:rPr>
          <w:sz w:val="24"/>
        </w:rPr>
      </w:pPr>
      <w:r>
        <w:rPr>
          <w:sz w:val="24"/>
        </w:rPr>
        <w:t>附图</w:t>
      </w:r>
      <w:r>
        <w:rPr>
          <w:rFonts w:hint="eastAsia"/>
          <w:sz w:val="24"/>
        </w:rPr>
        <w:t>6</w:t>
      </w:r>
      <w:r>
        <w:rPr>
          <w:sz w:val="24"/>
        </w:rPr>
        <w:t>大遗址保护区划图</w:t>
      </w:r>
      <w:r>
        <w:rPr>
          <w:rFonts w:hint="eastAsia"/>
          <w:sz w:val="24"/>
        </w:rPr>
        <w:t>；</w:t>
      </w:r>
    </w:p>
    <w:p w:rsidR="00A710AB" w:rsidRDefault="00030DC8">
      <w:pPr>
        <w:spacing w:line="360" w:lineRule="auto"/>
        <w:rPr>
          <w:sz w:val="24"/>
        </w:rPr>
      </w:pPr>
      <w:r>
        <w:rPr>
          <w:sz w:val="24"/>
        </w:rPr>
        <w:t>附图</w:t>
      </w:r>
      <w:r>
        <w:rPr>
          <w:sz w:val="24"/>
        </w:rPr>
        <w:t>7</w:t>
      </w:r>
      <w:r>
        <w:rPr>
          <w:sz w:val="24"/>
        </w:rPr>
        <w:t>项目</w:t>
      </w:r>
      <w:r>
        <w:rPr>
          <w:rFonts w:hint="eastAsia"/>
          <w:sz w:val="24"/>
        </w:rPr>
        <w:t>现场图片。</w:t>
      </w:r>
    </w:p>
    <w:p w:rsidR="00A710AB" w:rsidRDefault="00030DC8">
      <w:pPr>
        <w:spacing w:line="360" w:lineRule="auto"/>
        <w:rPr>
          <w:b/>
          <w:sz w:val="24"/>
        </w:rPr>
      </w:pPr>
      <w:r>
        <w:rPr>
          <w:b/>
          <w:sz w:val="24"/>
        </w:rPr>
        <w:t>附件：</w:t>
      </w:r>
    </w:p>
    <w:p w:rsidR="00A710AB" w:rsidRDefault="00030DC8">
      <w:pPr>
        <w:spacing w:line="360" w:lineRule="auto"/>
        <w:rPr>
          <w:sz w:val="24"/>
        </w:rPr>
      </w:pPr>
      <w:r>
        <w:rPr>
          <w:rFonts w:hint="eastAsia"/>
          <w:sz w:val="24"/>
        </w:rPr>
        <w:t>附件</w:t>
      </w:r>
      <w:r>
        <w:rPr>
          <w:rFonts w:hint="eastAsia"/>
          <w:sz w:val="24"/>
        </w:rPr>
        <w:t>1</w:t>
      </w:r>
      <w:r>
        <w:rPr>
          <w:rFonts w:hint="eastAsia"/>
          <w:sz w:val="24"/>
        </w:rPr>
        <w:t>委托书；</w:t>
      </w:r>
    </w:p>
    <w:p w:rsidR="00A710AB" w:rsidRDefault="00030DC8">
      <w:pPr>
        <w:spacing w:line="360" w:lineRule="auto"/>
        <w:rPr>
          <w:sz w:val="24"/>
        </w:rPr>
      </w:pPr>
      <w:r>
        <w:rPr>
          <w:rFonts w:hint="eastAsia"/>
          <w:sz w:val="24"/>
        </w:rPr>
        <w:t>附件</w:t>
      </w:r>
      <w:r>
        <w:rPr>
          <w:rFonts w:hint="eastAsia"/>
          <w:sz w:val="24"/>
        </w:rPr>
        <w:t>2</w:t>
      </w:r>
      <w:r>
        <w:rPr>
          <w:rFonts w:hint="eastAsia"/>
          <w:sz w:val="24"/>
        </w:rPr>
        <w:t>发改委备案证明；</w:t>
      </w:r>
    </w:p>
    <w:p w:rsidR="00A710AB" w:rsidRDefault="00030DC8">
      <w:pPr>
        <w:spacing w:line="360" w:lineRule="auto"/>
        <w:rPr>
          <w:sz w:val="24"/>
        </w:rPr>
      </w:pPr>
      <w:r>
        <w:rPr>
          <w:rFonts w:hint="eastAsia"/>
          <w:sz w:val="24"/>
        </w:rPr>
        <w:t>附件</w:t>
      </w:r>
      <w:r>
        <w:rPr>
          <w:rFonts w:hint="eastAsia"/>
          <w:sz w:val="24"/>
        </w:rPr>
        <w:t>3</w:t>
      </w:r>
      <w:r>
        <w:rPr>
          <w:rFonts w:hint="eastAsia"/>
          <w:sz w:val="24"/>
        </w:rPr>
        <w:t>偃师区</w:t>
      </w:r>
      <w:r>
        <w:rPr>
          <w:sz w:val="24"/>
        </w:rPr>
        <w:t>缑氏镇</w:t>
      </w:r>
      <w:r>
        <w:rPr>
          <w:rFonts w:hint="eastAsia"/>
          <w:sz w:val="24"/>
        </w:rPr>
        <w:t>人民政府证明；</w:t>
      </w:r>
    </w:p>
    <w:p w:rsidR="00A710AB" w:rsidRDefault="00030DC8">
      <w:pPr>
        <w:spacing w:line="360" w:lineRule="auto"/>
        <w:rPr>
          <w:sz w:val="24"/>
        </w:rPr>
      </w:pPr>
      <w:r>
        <w:rPr>
          <w:rFonts w:hint="eastAsia"/>
          <w:sz w:val="24"/>
        </w:rPr>
        <w:t>附件</w:t>
      </w:r>
      <w:r>
        <w:rPr>
          <w:rFonts w:hint="eastAsia"/>
          <w:sz w:val="24"/>
        </w:rPr>
        <w:t>4</w:t>
      </w:r>
      <w:r>
        <w:rPr>
          <w:rFonts w:hint="eastAsia"/>
          <w:sz w:val="24"/>
        </w:rPr>
        <w:t>建设</w:t>
      </w:r>
      <w:r>
        <w:rPr>
          <w:sz w:val="24"/>
        </w:rPr>
        <w:t>单位</w:t>
      </w:r>
      <w:r>
        <w:rPr>
          <w:rFonts w:hint="eastAsia"/>
          <w:sz w:val="24"/>
        </w:rPr>
        <w:t>不动产权证；</w:t>
      </w:r>
    </w:p>
    <w:p w:rsidR="00A710AB" w:rsidRDefault="00030DC8">
      <w:pPr>
        <w:spacing w:line="360" w:lineRule="auto"/>
        <w:rPr>
          <w:sz w:val="24"/>
        </w:rPr>
      </w:pPr>
      <w:r>
        <w:rPr>
          <w:rFonts w:hint="eastAsia"/>
          <w:sz w:val="24"/>
        </w:rPr>
        <w:t>附件</w:t>
      </w:r>
      <w:r>
        <w:rPr>
          <w:rFonts w:hint="eastAsia"/>
          <w:sz w:val="24"/>
        </w:rPr>
        <w:t>5</w:t>
      </w:r>
      <w:r>
        <w:rPr>
          <w:rFonts w:hint="eastAsia"/>
          <w:sz w:val="24"/>
        </w:rPr>
        <w:t>现有工程环保手续</w:t>
      </w:r>
    </w:p>
    <w:p w:rsidR="00A710AB" w:rsidRDefault="00030DC8">
      <w:pPr>
        <w:spacing w:line="360" w:lineRule="auto"/>
        <w:rPr>
          <w:sz w:val="24"/>
        </w:rPr>
      </w:pPr>
      <w:r>
        <w:rPr>
          <w:rFonts w:hint="eastAsia"/>
          <w:sz w:val="24"/>
        </w:rPr>
        <w:t>附件</w:t>
      </w:r>
      <w:r>
        <w:rPr>
          <w:rFonts w:hint="eastAsia"/>
          <w:sz w:val="24"/>
        </w:rPr>
        <w:t>6</w:t>
      </w:r>
      <w:r>
        <w:rPr>
          <w:rFonts w:hint="eastAsia"/>
          <w:sz w:val="24"/>
        </w:rPr>
        <w:t>产能</w:t>
      </w:r>
      <w:r>
        <w:rPr>
          <w:sz w:val="24"/>
        </w:rPr>
        <w:t>置换协议</w:t>
      </w:r>
      <w:r>
        <w:rPr>
          <w:rFonts w:hint="eastAsia"/>
          <w:sz w:val="24"/>
        </w:rPr>
        <w:t>及置换方验收批复；</w:t>
      </w:r>
    </w:p>
    <w:p w:rsidR="00A710AB" w:rsidRDefault="00030DC8">
      <w:pPr>
        <w:spacing w:line="360" w:lineRule="auto"/>
        <w:rPr>
          <w:sz w:val="24"/>
        </w:rPr>
      </w:pPr>
      <w:r>
        <w:rPr>
          <w:rFonts w:hint="eastAsia"/>
          <w:sz w:val="24"/>
        </w:rPr>
        <w:t>附件</w:t>
      </w:r>
      <w:r>
        <w:rPr>
          <w:rFonts w:hint="eastAsia"/>
          <w:sz w:val="24"/>
        </w:rPr>
        <w:t>7</w:t>
      </w:r>
      <w:r>
        <w:rPr>
          <w:rFonts w:hint="eastAsia"/>
          <w:sz w:val="24"/>
        </w:rPr>
        <w:t>耐火</w:t>
      </w:r>
      <w:r>
        <w:rPr>
          <w:sz w:val="24"/>
        </w:rPr>
        <w:t>材料产能置换</w:t>
      </w:r>
      <w:r>
        <w:rPr>
          <w:rFonts w:hint="eastAsia"/>
          <w:sz w:val="24"/>
        </w:rPr>
        <w:t>会议纪要；</w:t>
      </w:r>
    </w:p>
    <w:p w:rsidR="00A710AB" w:rsidRDefault="00030DC8">
      <w:pPr>
        <w:spacing w:line="360" w:lineRule="auto"/>
        <w:rPr>
          <w:sz w:val="24"/>
        </w:rPr>
      </w:pPr>
      <w:r>
        <w:rPr>
          <w:rFonts w:hint="eastAsia"/>
          <w:sz w:val="24"/>
        </w:rPr>
        <w:t>附件</w:t>
      </w:r>
      <w:r>
        <w:rPr>
          <w:rFonts w:hint="eastAsia"/>
          <w:sz w:val="24"/>
        </w:rPr>
        <w:t>8</w:t>
      </w:r>
      <w:r>
        <w:rPr>
          <w:rFonts w:hint="eastAsia"/>
          <w:sz w:val="24"/>
        </w:rPr>
        <w:t>建设</w:t>
      </w:r>
      <w:r>
        <w:rPr>
          <w:sz w:val="24"/>
        </w:rPr>
        <w:t>单位营业执照</w:t>
      </w:r>
      <w:r>
        <w:rPr>
          <w:rFonts w:hint="eastAsia"/>
          <w:sz w:val="24"/>
        </w:rPr>
        <w:t>。</w:t>
      </w:r>
    </w:p>
    <w:p w:rsidR="00A710AB" w:rsidRDefault="00A710AB">
      <w:pPr>
        <w:spacing w:line="360" w:lineRule="auto"/>
        <w:rPr>
          <w:sz w:val="24"/>
        </w:rPr>
        <w:sectPr w:rsidR="00A710AB">
          <w:footerReference w:type="even" r:id="rId16"/>
          <w:footerReference w:type="default" r:id="rId17"/>
          <w:pgSz w:w="11906" w:h="16838"/>
          <w:pgMar w:top="1191" w:right="1531" w:bottom="1191" w:left="1531" w:header="851" w:footer="1077" w:gutter="0"/>
          <w:pgNumType w:fmt="lowerRoman" w:start="1"/>
          <w:cols w:space="720"/>
          <w:docGrid w:linePitch="312"/>
        </w:sectPr>
      </w:pPr>
    </w:p>
    <w:p w:rsidR="00A710AB" w:rsidRDefault="00030DC8">
      <w:pPr>
        <w:pStyle w:val="af8"/>
        <w:spacing w:before="120"/>
        <w:rPr>
          <w:snapToGrid w:val="0"/>
        </w:rPr>
      </w:pPr>
      <w:bookmarkStart w:id="1" w:name="_Toc155858344"/>
      <w:r>
        <w:rPr>
          <w:rFonts w:hint="eastAsia"/>
          <w:snapToGrid w:val="0"/>
        </w:rPr>
        <w:lastRenderedPageBreak/>
        <w:t>一、建设项目基本情况</w:t>
      </w:r>
      <w:bookmarkEnd w:id="1"/>
    </w:p>
    <w:tbl>
      <w:tblPr>
        <w:tblW w:w="88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8"/>
        <w:gridCol w:w="1279"/>
        <w:gridCol w:w="2039"/>
        <w:gridCol w:w="1978"/>
        <w:gridCol w:w="177"/>
        <w:gridCol w:w="3097"/>
      </w:tblGrid>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建设项目名称</w:t>
            </w:r>
          </w:p>
        </w:tc>
        <w:tc>
          <w:tcPr>
            <w:tcW w:w="6710" w:type="dxa"/>
            <w:gridSpan w:val="4"/>
            <w:vAlign w:val="center"/>
          </w:tcPr>
          <w:p w:rsidR="00A710AB" w:rsidRDefault="00030DC8">
            <w:pPr>
              <w:adjustRightInd w:val="0"/>
              <w:snapToGrid w:val="0"/>
              <w:jc w:val="center"/>
              <w:rPr>
                <w:sz w:val="24"/>
              </w:rPr>
            </w:pPr>
            <w:r>
              <w:rPr>
                <w:rFonts w:hint="eastAsia"/>
                <w:sz w:val="24"/>
              </w:rPr>
              <w:t>河南远洋新能源科技有限公司生产线智能化提升建设项目</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项目代码</w:t>
            </w:r>
          </w:p>
        </w:tc>
        <w:tc>
          <w:tcPr>
            <w:tcW w:w="6710" w:type="dxa"/>
            <w:gridSpan w:val="4"/>
            <w:vAlign w:val="center"/>
          </w:tcPr>
          <w:p w:rsidR="00A710AB" w:rsidRDefault="00030DC8">
            <w:pPr>
              <w:adjustRightInd w:val="0"/>
              <w:snapToGrid w:val="0"/>
              <w:jc w:val="center"/>
              <w:rPr>
                <w:sz w:val="24"/>
              </w:rPr>
            </w:pPr>
            <w:r>
              <w:rPr>
                <w:sz w:val="24"/>
              </w:rPr>
              <w:t>2211-410381-04-02-253381</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建设单位联系人</w:t>
            </w:r>
          </w:p>
        </w:tc>
        <w:tc>
          <w:tcPr>
            <w:tcW w:w="1990" w:type="dxa"/>
            <w:vAlign w:val="center"/>
          </w:tcPr>
          <w:p w:rsidR="00A710AB" w:rsidRDefault="00030DC8">
            <w:pPr>
              <w:adjustRightInd w:val="0"/>
              <w:snapToGrid w:val="0"/>
              <w:jc w:val="center"/>
              <w:rPr>
                <w:sz w:val="24"/>
              </w:rPr>
            </w:pPr>
            <w:r>
              <w:rPr>
                <w:rFonts w:hint="eastAsia"/>
                <w:sz w:val="24"/>
              </w:rPr>
              <w:t>杨洪</w:t>
            </w:r>
            <w:r>
              <w:rPr>
                <w:sz w:val="24"/>
              </w:rPr>
              <w:t>茂</w:t>
            </w:r>
          </w:p>
        </w:tc>
        <w:tc>
          <w:tcPr>
            <w:tcW w:w="2043" w:type="dxa"/>
            <w:gridSpan w:val="2"/>
            <w:vAlign w:val="center"/>
          </w:tcPr>
          <w:p w:rsidR="00A710AB" w:rsidRDefault="00030DC8">
            <w:pPr>
              <w:adjustRightInd w:val="0"/>
              <w:snapToGrid w:val="0"/>
              <w:jc w:val="center"/>
              <w:rPr>
                <w:sz w:val="24"/>
              </w:rPr>
            </w:pPr>
            <w:r>
              <w:rPr>
                <w:rFonts w:hAnsi="宋体"/>
                <w:sz w:val="24"/>
              </w:rPr>
              <w:t>联系方式</w:t>
            </w:r>
          </w:p>
        </w:tc>
        <w:tc>
          <w:tcPr>
            <w:tcW w:w="2677" w:type="dxa"/>
            <w:vAlign w:val="center"/>
          </w:tcPr>
          <w:p w:rsidR="00A710AB" w:rsidRDefault="00030DC8">
            <w:pPr>
              <w:adjustRightInd w:val="0"/>
              <w:snapToGrid w:val="0"/>
              <w:jc w:val="center"/>
              <w:rPr>
                <w:sz w:val="24"/>
              </w:rPr>
            </w:pPr>
            <w:r>
              <w:rPr>
                <w:sz w:val="24"/>
              </w:rPr>
              <w:t>13938869208</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建设地点</w:t>
            </w:r>
          </w:p>
        </w:tc>
        <w:tc>
          <w:tcPr>
            <w:tcW w:w="6710" w:type="dxa"/>
            <w:gridSpan w:val="4"/>
            <w:vAlign w:val="center"/>
          </w:tcPr>
          <w:p w:rsidR="00A710AB" w:rsidRDefault="00030DC8">
            <w:pPr>
              <w:adjustRightInd w:val="0"/>
              <w:snapToGrid w:val="0"/>
              <w:jc w:val="center"/>
              <w:rPr>
                <w:sz w:val="24"/>
              </w:rPr>
            </w:pPr>
            <w:r>
              <w:rPr>
                <w:sz w:val="24"/>
              </w:rPr>
              <w:t>河南省洛阳市偃师区</w:t>
            </w:r>
            <w:r>
              <w:rPr>
                <w:rFonts w:hint="eastAsia"/>
                <w:sz w:val="24"/>
              </w:rPr>
              <w:t>缑氏镇</w:t>
            </w:r>
            <w:r>
              <w:rPr>
                <w:sz w:val="24"/>
              </w:rPr>
              <w:t>刘庄村</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地理坐标</w:t>
            </w:r>
          </w:p>
        </w:tc>
        <w:tc>
          <w:tcPr>
            <w:tcW w:w="6710" w:type="dxa"/>
            <w:gridSpan w:val="4"/>
            <w:vAlign w:val="center"/>
          </w:tcPr>
          <w:p w:rsidR="00A710AB" w:rsidRDefault="00030DC8">
            <w:pPr>
              <w:jc w:val="center"/>
              <w:rPr>
                <w:sz w:val="24"/>
              </w:rPr>
            </w:pPr>
            <w:r>
              <w:rPr>
                <w:rFonts w:hAnsi="宋体"/>
                <w:sz w:val="24"/>
              </w:rPr>
              <w:t>（</w:t>
            </w:r>
            <w:r>
              <w:rPr>
                <w:rFonts w:hint="eastAsia"/>
                <w:sz w:val="24"/>
                <w:u w:val="single"/>
              </w:rPr>
              <w:t>112</w:t>
            </w:r>
            <w:r>
              <w:rPr>
                <w:rFonts w:hAnsi="宋体"/>
                <w:sz w:val="24"/>
              </w:rPr>
              <w:t>度</w:t>
            </w:r>
            <w:r>
              <w:rPr>
                <w:rFonts w:hint="eastAsia"/>
                <w:sz w:val="24"/>
                <w:u w:val="single"/>
              </w:rPr>
              <w:t>46</w:t>
            </w:r>
            <w:r>
              <w:rPr>
                <w:rFonts w:hAnsi="宋体"/>
                <w:sz w:val="24"/>
              </w:rPr>
              <w:t>分</w:t>
            </w:r>
            <w:r>
              <w:rPr>
                <w:sz w:val="24"/>
                <w:u w:val="single"/>
              </w:rPr>
              <w:t>2.210</w:t>
            </w:r>
            <w:r>
              <w:rPr>
                <w:rFonts w:hAnsi="宋体"/>
                <w:sz w:val="24"/>
              </w:rPr>
              <w:t>秒，</w:t>
            </w:r>
            <w:r>
              <w:rPr>
                <w:rFonts w:hint="eastAsia"/>
                <w:sz w:val="24"/>
                <w:u w:val="single"/>
              </w:rPr>
              <w:t>34</w:t>
            </w:r>
            <w:r>
              <w:rPr>
                <w:rFonts w:hAnsi="宋体"/>
                <w:sz w:val="24"/>
              </w:rPr>
              <w:t>度</w:t>
            </w:r>
            <w:r>
              <w:rPr>
                <w:rFonts w:hint="eastAsia"/>
                <w:sz w:val="24"/>
                <w:u w:val="single"/>
              </w:rPr>
              <w:t>3</w:t>
            </w:r>
            <w:r>
              <w:rPr>
                <w:sz w:val="24"/>
                <w:u w:val="single"/>
              </w:rPr>
              <w:t>2</w:t>
            </w:r>
            <w:r>
              <w:rPr>
                <w:rFonts w:hAnsi="宋体"/>
                <w:sz w:val="24"/>
              </w:rPr>
              <w:t>分</w:t>
            </w:r>
            <w:r>
              <w:rPr>
                <w:sz w:val="24"/>
                <w:u w:val="single"/>
              </w:rPr>
              <w:t>59.082</w:t>
            </w:r>
            <w:r>
              <w:rPr>
                <w:rFonts w:hAnsi="宋体"/>
                <w:sz w:val="24"/>
              </w:rPr>
              <w:t>秒）</w:t>
            </w:r>
          </w:p>
        </w:tc>
      </w:tr>
      <w:tr w:rsidR="00A710AB">
        <w:trPr>
          <w:trHeight w:val="561"/>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国民经济</w:t>
            </w:r>
          </w:p>
          <w:p w:rsidR="00A710AB" w:rsidRDefault="00030DC8">
            <w:pPr>
              <w:adjustRightInd w:val="0"/>
              <w:snapToGrid w:val="0"/>
              <w:jc w:val="center"/>
              <w:rPr>
                <w:rFonts w:ascii="宋体" w:hAnsi="宋体" w:cs="宋体"/>
                <w:sz w:val="24"/>
              </w:rPr>
            </w:pPr>
            <w:r>
              <w:rPr>
                <w:rFonts w:ascii="宋体" w:hAnsi="宋体" w:cs="宋体" w:hint="eastAsia"/>
                <w:sz w:val="24"/>
              </w:rPr>
              <w:t>行业类别</w:t>
            </w:r>
          </w:p>
        </w:tc>
        <w:tc>
          <w:tcPr>
            <w:tcW w:w="1990" w:type="dxa"/>
            <w:vAlign w:val="center"/>
          </w:tcPr>
          <w:p w:rsidR="00A710AB" w:rsidRDefault="00030DC8">
            <w:pPr>
              <w:adjustRightInd w:val="0"/>
              <w:snapToGrid w:val="0"/>
              <w:jc w:val="center"/>
              <w:rPr>
                <w:sz w:val="24"/>
              </w:rPr>
            </w:pPr>
            <w:r>
              <w:rPr>
                <w:rFonts w:hint="eastAsia"/>
                <w:sz w:val="24"/>
              </w:rPr>
              <w:t>C3089</w:t>
            </w:r>
            <w:r>
              <w:rPr>
                <w:rFonts w:hint="eastAsia"/>
                <w:sz w:val="24"/>
              </w:rPr>
              <w:t>耐火陶瓷制品及其他耐火材料制造</w:t>
            </w:r>
          </w:p>
        </w:tc>
        <w:tc>
          <w:tcPr>
            <w:tcW w:w="1819" w:type="dxa"/>
            <w:vAlign w:val="center"/>
          </w:tcPr>
          <w:p w:rsidR="00A710AB" w:rsidRDefault="00030DC8">
            <w:pPr>
              <w:adjustRightInd w:val="0"/>
              <w:snapToGrid w:val="0"/>
              <w:jc w:val="center"/>
              <w:rPr>
                <w:sz w:val="24"/>
              </w:rPr>
            </w:pPr>
            <w:bookmarkStart w:id="2" w:name="_Hlk49843745"/>
            <w:r>
              <w:rPr>
                <w:sz w:val="24"/>
              </w:rPr>
              <w:t>建设项目</w:t>
            </w:r>
          </w:p>
          <w:p w:rsidR="00A710AB" w:rsidRDefault="00030DC8">
            <w:pPr>
              <w:adjustRightInd w:val="0"/>
              <w:snapToGrid w:val="0"/>
              <w:jc w:val="center"/>
              <w:rPr>
                <w:sz w:val="24"/>
              </w:rPr>
            </w:pPr>
            <w:r>
              <w:rPr>
                <w:sz w:val="24"/>
              </w:rPr>
              <w:t>行业类别</w:t>
            </w:r>
            <w:bookmarkEnd w:id="2"/>
          </w:p>
        </w:tc>
        <w:tc>
          <w:tcPr>
            <w:tcW w:w="2901" w:type="dxa"/>
            <w:gridSpan w:val="2"/>
            <w:vAlign w:val="center"/>
          </w:tcPr>
          <w:p w:rsidR="00A710AB" w:rsidRDefault="00030DC8">
            <w:pPr>
              <w:rPr>
                <w:sz w:val="24"/>
              </w:rPr>
            </w:pPr>
            <w:r>
              <w:rPr>
                <w:rFonts w:hint="eastAsia"/>
                <w:sz w:val="24"/>
              </w:rPr>
              <w:t>二十七、非金属矿物制品业</w:t>
            </w:r>
            <w:r>
              <w:rPr>
                <w:rFonts w:hint="eastAsia"/>
                <w:sz w:val="24"/>
              </w:rPr>
              <w:t>-60</w:t>
            </w:r>
            <w:r>
              <w:rPr>
                <w:rFonts w:hint="eastAsia"/>
                <w:sz w:val="24"/>
              </w:rPr>
              <w:t>耐火材料制品制造</w:t>
            </w:r>
            <w:r>
              <w:rPr>
                <w:rFonts w:hint="eastAsia"/>
                <w:sz w:val="24"/>
              </w:rPr>
              <w:t>308-</w:t>
            </w:r>
            <w:r>
              <w:rPr>
                <w:rFonts w:hint="eastAsia"/>
                <w:sz w:val="24"/>
              </w:rPr>
              <w:t>其他</w:t>
            </w:r>
          </w:p>
        </w:tc>
      </w:tr>
      <w:tr w:rsidR="00A710AB">
        <w:trPr>
          <w:trHeight w:val="1219"/>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建设性质</w:t>
            </w:r>
          </w:p>
        </w:tc>
        <w:tc>
          <w:tcPr>
            <w:tcW w:w="1990" w:type="dxa"/>
            <w:vAlign w:val="center"/>
          </w:tcPr>
          <w:p w:rsidR="00A710AB" w:rsidRDefault="00030DC8">
            <w:pPr>
              <w:jc w:val="left"/>
              <w:rPr>
                <w:sz w:val="24"/>
              </w:rPr>
            </w:pPr>
            <w:r>
              <w:rPr>
                <w:sz w:val="24"/>
              </w:rPr>
              <w:sym w:font="Wingdings 2" w:char="00A3"/>
            </w:r>
            <w:r>
              <w:rPr>
                <w:sz w:val="24"/>
              </w:rPr>
              <w:t>新建（迁建）</w:t>
            </w:r>
          </w:p>
          <w:p w:rsidR="00A710AB" w:rsidRDefault="00030DC8">
            <w:pPr>
              <w:jc w:val="left"/>
              <w:rPr>
                <w:sz w:val="24"/>
              </w:rPr>
            </w:pPr>
            <w:r>
              <w:rPr>
                <w:sz w:val="24"/>
              </w:rPr>
              <w:sym w:font="Wingdings 2" w:char="0052"/>
            </w:r>
            <w:r>
              <w:rPr>
                <w:sz w:val="24"/>
              </w:rPr>
              <w:t>改建</w:t>
            </w:r>
          </w:p>
          <w:p w:rsidR="00A710AB" w:rsidRDefault="00030DC8">
            <w:pPr>
              <w:jc w:val="left"/>
              <w:rPr>
                <w:sz w:val="24"/>
              </w:rPr>
            </w:pPr>
            <w:r>
              <w:rPr>
                <w:sz w:val="24"/>
              </w:rPr>
              <w:sym w:font="Wingdings 2" w:char="00A3"/>
            </w:r>
            <w:r>
              <w:rPr>
                <w:sz w:val="24"/>
              </w:rPr>
              <w:t>扩建</w:t>
            </w:r>
          </w:p>
          <w:p w:rsidR="00A710AB" w:rsidRDefault="00030DC8">
            <w:pPr>
              <w:jc w:val="left"/>
              <w:rPr>
                <w:sz w:val="24"/>
              </w:rPr>
            </w:pPr>
            <w:r>
              <w:rPr>
                <w:sz w:val="24"/>
              </w:rPr>
              <w:sym w:font="Wingdings 2" w:char="00A3"/>
            </w:r>
            <w:r>
              <w:rPr>
                <w:sz w:val="24"/>
              </w:rPr>
              <w:t>技术改造</w:t>
            </w:r>
          </w:p>
        </w:tc>
        <w:tc>
          <w:tcPr>
            <w:tcW w:w="1819" w:type="dxa"/>
            <w:vAlign w:val="center"/>
          </w:tcPr>
          <w:p w:rsidR="00A710AB" w:rsidRDefault="00030DC8">
            <w:pPr>
              <w:adjustRightInd w:val="0"/>
              <w:snapToGrid w:val="0"/>
              <w:jc w:val="center"/>
              <w:rPr>
                <w:sz w:val="24"/>
              </w:rPr>
            </w:pPr>
            <w:r>
              <w:rPr>
                <w:rFonts w:hAnsi="宋体"/>
                <w:sz w:val="24"/>
              </w:rPr>
              <w:t>建设项目</w:t>
            </w:r>
          </w:p>
          <w:p w:rsidR="00A710AB" w:rsidRDefault="00030DC8">
            <w:pPr>
              <w:adjustRightInd w:val="0"/>
              <w:snapToGrid w:val="0"/>
              <w:jc w:val="center"/>
              <w:rPr>
                <w:sz w:val="24"/>
              </w:rPr>
            </w:pPr>
            <w:r>
              <w:rPr>
                <w:rFonts w:hAnsi="宋体"/>
                <w:sz w:val="24"/>
              </w:rPr>
              <w:t>申报情形</w:t>
            </w:r>
          </w:p>
        </w:tc>
        <w:tc>
          <w:tcPr>
            <w:tcW w:w="2901" w:type="dxa"/>
            <w:gridSpan w:val="2"/>
            <w:vAlign w:val="center"/>
          </w:tcPr>
          <w:p w:rsidR="00A710AB" w:rsidRDefault="00030DC8">
            <w:pPr>
              <w:jc w:val="left"/>
              <w:rPr>
                <w:sz w:val="24"/>
              </w:rPr>
            </w:pPr>
            <w:r>
              <w:rPr>
                <w:sz w:val="24"/>
              </w:rPr>
              <w:sym w:font="Wingdings 2" w:char="0052"/>
            </w:r>
            <w:r>
              <w:rPr>
                <w:rFonts w:hAnsi="宋体"/>
                <w:sz w:val="24"/>
              </w:rPr>
              <w:t>首次申报项目</w:t>
            </w:r>
            <w:r>
              <w:rPr>
                <w:sz w:val="24"/>
              </w:rPr>
              <w:t xml:space="preserve">             </w:t>
            </w:r>
          </w:p>
          <w:p w:rsidR="00A710AB" w:rsidRDefault="00030DC8">
            <w:pPr>
              <w:rPr>
                <w:sz w:val="24"/>
              </w:rPr>
            </w:pPr>
            <w:r>
              <w:rPr>
                <w:sz w:val="24"/>
              </w:rPr>
              <w:sym w:font="Wingdings 2" w:char="00A3"/>
            </w:r>
            <w:r>
              <w:rPr>
                <w:rFonts w:hAnsi="宋体"/>
                <w:sz w:val="24"/>
              </w:rPr>
              <w:t>不予批准后再次申报项目</w:t>
            </w:r>
          </w:p>
          <w:p w:rsidR="00A710AB" w:rsidRDefault="00030DC8">
            <w:pPr>
              <w:jc w:val="left"/>
              <w:rPr>
                <w:sz w:val="24"/>
              </w:rPr>
            </w:pPr>
            <w:r>
              <w:rPr>
                <w:sz w:val="24"/>
              </w:rPr>
              <w:sym w:font="Wingdings 2" w:char="00A3"/>
            </w:r>
            <w:r>
              <w:rPr>
                <w:rFonts w:hAnsi="宋体"/>
                <w:sz w:val="24"/>
              </w:rPr>
              <w:t>超五年重新审核项目</w:t>
            </w:r>
            <w:r>
              <w:rPr>
                <w:sz w:val="24"/>
              </w:rPr>
              <w:t xml:space="preserve">     </w:t>
            </w:r>
          </w:p>
          <w:p w:rsidR="00A710AB" w:rsidRDefault="00030DC8">
            <w:pPr>
              <w:rPr>
                <w:sz w:val="24"/>
              </w:rPr>
            </w:pPr>
            <w:r>
              <w:rPr>
                <w:sz w:val="24"/>
              </w:rPr>
              <w:sym w:font="Wingdings 2" w:char="00A3"/>
            </w:r>
            <w:r>
              <w:rPr>
                <w:rFonts w:hAnsi="宋体"/>
                <w:sz w:val="24"/>
              </w:rPr>
              <w:t>重大变动重新报批项目</w:t>
            </w:r>
          </w:p>
        </w:tc>
      </w:tr>
      <w:tr w:rsidR="00A710AB">
        <w:trPr>
          <w:trHeight w:val="851"/>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项目审批（核准</w:t>
            </w:r>
            <w:r>
              <w:rPr>
                <w:rFonts w:ascii="宋体" w:hAnsi="宋体" w:cs="宋体"/>
                <w:sz w:val="24"/>
              </w:rPr>
              <w:t>/</w:t>
            </w:r>
          </w:p>
          <w:p w:rsidR="00A710AB" w:rsidRDefault="00030DC8">
            <w:pPr>
              <w:adjustRightInd w:val="0"/>
              <w:snapToGrid w:val="0"/>
              <w:jc w:val="center"/>
              <w:rPr>
                <w:rFonts w:ascii="宋体" w:hAnsi="宋体" w:cs="宋体"/>
                <w:sz w:val="24"/>
              </w:rPr>
            </w:pPr>
            <w:r>
              <w:rPr>
                <w:rFonts w:ascii="宋体" w:hAnsi="宋体" w:cs="宋体" w:hint="eastAsia"/>
                <w:sz w:val="24"/>
              </w:rPr>
              <w:t>备案）部门（选填）</w:t>
            </w:r>
          </w:p>
        </w:tc>
        <w:tc>
          <w:tcPr>
            <w:tcW w:w="1990" w:type="dxa"/>
            <w:vAlign w:val="center"/>
          </w:tcPr>
          <w:p w:rsidR="00A710AB" w:rsidRDefault="00030DC8">
            <w:pPr>
              <w:adjustRightInd w:val="0"/>
              <w:snapToGrid w:val="0"/>
              <w:jc w:val="center"/>
              <w:rPr>
                <w:sz w:val="24"/>
              </w:rPr>
            </w:pPr>
            <w:r>
              <w:rPr>
                <w:rFonts w:hint="eastAsia"/>
                <w:sz w:val="24"/>
              </w:rPr>
              <w:t>洛阳市</w:t>
            </w:r>
            <w:r>
              <w:rPr>
                <w:sz w:val="24"/>
              </w:rPr>
              <w:t>偃师</w:t>
            </w:r>
            <w:r>
              <w:rPr>
                <w:rFonts w:hint="eastAsia"/>
                <w:sz w:val="24"/>
              </w:rPr>
              <w:t>区</w:t>
            </w:r>
            <w:r>
              <w:rPr>
                <w:sz w:val="24"/>
              </w:rPr>
              <w:t>发展和改革委员会</w:t>
            </w:r>
          </w:p>
        </w:tc>
        <w:tc>
          <w:tcPr>
            <w:tcW w:w="1819" w:type="dxa"/>
            <w:vAlign w:val="center"/>
          </w:tcPr>
          <w:p w:rsidR="00A710AB" w:rsidRDefault="00030DC8">
            <w:pPr>
              <w:adjustRightInd w:val="0"/>
              <w:snapToGrid w:val="0"/>
              <w:jc w:val="center"/>
              <w:rPr>
                <w:sz w:val="24"/>
              </w:rPr>
            </w:pPr>
            <w:r>
              <w:rPr>
                <w:rFonts w:hAnsi="宋体"/>
                <w:sz w:val="24"/>
              </w:rPr>
              <w:t>项目审批（核准</w:t>
            </w:r>
            <w:r>
              <w:rPr>
                <w:sz w:val="24"/>
              </w:rPr>
              <w:t>/</w:t>
            </w:r>
          </w:p>
          <w:p w:rsidR="00A710AB" w:rsidRDefault="00030DC8">
            <w:pPr>
              <w:adjustRightInd w:val="0"/>
              <w:snapToGrid w:val="0"/>
              <w:jc w:val="center"/>
              <w:rPr>
                <w:sz w:val="24"/>
              </w:rPr>
            </w:pPr>
            <w:r>
              <w:rPr>
                <w:rFonts w:hAnsi="宋体"/>
                <w:sz w:val="24"/>
              </w:rPr>
              <w:t>备案）文号（选填）</w:t>
            </w:r>
          </w:p>
        </w:tc>
        <w:tc>
          <w:tcPr>
            <w:tcW w:w="2901" w:type="dxa"/>
            <w:gridSpan w:val="2"/>
            <w:vAlign w:val="center"/>
          </w:tcPr>
          <w:p w:rsidR="00A710AB" w:rsidRDefault="00030DC8">
            <w:pPr>
              <w:adjustRightInd w:val="0"/>
              <w:snapToGrid w:val="0"/>
              <w:jc w:val="center"/>
              <w:rPr>
                <w:szCs w:val="21"/>
              </w:rPr>
            </w:pPr>
            <w:r>
              <w:rPr>
                <w:rFonts w:hint="eastAsia"/>
                <w:sz w:val="24"/>
              </w:rPr>
              <w:t>/</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总投资（万元）</w:t>
            </w:r>
          </w:p>
        </w:tc>
        <w:tc>
          <w:tcPr>
            <w:tcW w:w="1990" w:type="dxa"/>
            <w:vAlign w:val="center"/>
          </w:tcPr>
          <w:p w:rsidR="00A710AB" w:rsidRDefault="00030DC8">
            <w:pPr>
              <w:adjustRightInd w:val="0"/>
              <w:snapToGrid w:val="0"/>
              <w:jc w:val="center"/>
              <w:rPr>
                <w:sz w:val="24"/>
              </w:rPr>
            </w:pPr>
            <w:r>
              <w:rPr>
                <w:sz w:val="24"/>
              </w:rPr>
              <w:t>1200</w:t>
            </w:r>
          </w:p>
        </w:tc>
        <w:tc>
          <w:tcPr>
            <w:tcW w:w="1819" w:type="dxa"/>
            <w:tcMar>
              <w:top w:w="16" w:type="dxa"/>
              <w:left w:w="16" w:type="dxa"/>
              <w:right w:w="16" w:type="dxa"/>
            </w:tcMar>
            <w:vAlign w:val="center"/>
          </w:tcPr>
          <w:p w:rsidR="00A710AB" w:rsidRDefault="00030DC8">
            <w:pPr>
              <w:adjustRightInd w:val="0"/>
              <w:snapToGrid w:val="0"/>
              <w:jc w:val="center"/>
              <w:rPr>
                <w:sz w:val="24"/>
              </w:rPr>
            </w:pPr>
            <w:r>
              <w:rPr>
                <w:rFonts w:hAnsi="宋体"/>
                <w:sz w:val="24"/>
              </w:rPr>
              <w:t>环保投资（万元）</w:t>
            </w:r>
          </w:p>
        </w:tc>
        <w:tc>
          <w:tcPr>
            <w:tcW w:w="2901" w:type="dxa"/>
            <w:gridSpan w:val="2"/>
            <w:vAlign w:val="center"/>
          </w:tcPr>
          <w:p w:rsidR="00A710AB" w:rsidRDefault="00030DC8">
            <w:pPr>
              <w:adjustRightInd w:val="0"/>
              <w:snapToGrid w:val="0"/>
              <w:jc w:val="center"/>
              <w:rPr>
                <w:sz w:val="24"/>
              </w:rPr>
            </w:pPr>
            <w:r>
              <w:rPr>
                <w:sz w:val="24"/>
              </w:rPr>
              <w:t>430</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sz w:val="24"/>
              </w:rPr>
            </w:pPr>
            <w:r>
              <w:rPr>
                <w:rFonts w:hAnsi="宋体"/>
                <w:sz w:val="24"/>
              </w:rPr>
              <w:t>环保投资占比（</w:t>
            </w:r>
            <w:r>
              <w:rPr>
                <w:sz w:val="24"/>
              </w:rPr>
              <w:t>%</w:t>
            </w:r>
            <w:r>
              <w:rPr>
                <w:rFonts w:hAnsi="宋体"/>
                <w:sz w:val="24"/>
              </w:rPr>
              <w:t>）</w:t>
            </w:r>
          </w:p>
        </w:tc>
        <w:tc>
          <w:tcPr>
            <w:tcW w:w="1990" w:type="dxa"/>
            <w:vAlign w:val="center"/>
          </w:tcPr>
          <w:p w:rsidR="00A710AB" w:rsidRDefault="00030DC8">
            <w:pPr>
              <w:adjustRightInd w:val="0"/>
              <w:snapToGrid w:val="0"/>
              <w:jc w:val="center"/>
              <w:rPr>
                <w:sz w:val="24"/>
              </w:rPr>
            </w:pPr>
            <w:r>
              <w:rPr>
                <w:sz w:val="24"/>
              </w:rPr>
              <w:t>35.8</w:t>
            </w:r>
          </w:p>
        </w:tc>
        <w:tc>
          <w:tcPr>
            <w:tcW w:w="1819" w:type="dxa"/>
            <w:tcMar>
              <w:top w:w="16" w:type="dxa"/>
              <w:left w:w="16" w:type="dxa"/>
              <w:right w:w="16" w:type="dxa"/>
            </w:tcMar>
            <w:vAlign w:val="center"/>
          </w:tcPr>
          <w:p w:rsidR="00A710AB" w:rsidRDefault="00030DC8">
            <w:pPr>
              <w:adjustRightInd w:val="0"/>
              <w:snapToGrid w:val="0"/>
              <w:jc w:val="center"/>
              <w:rPr>
                <w:sz w:val="24"/>
              </w:rPr>
            </w:pPr>
            <w:r>
              <w:rPr>
                <w:rFonts w:hAnsi="宋体"/>
                <w:sz w:val="24"/>
              </w:rPr>
              <w:t>施工工期</w:t>
            </w:r>
          </w:p>
        </w:tc>
        <w:tc>
          <w:tcPr>
            <w:tcW w:w="2901" w:type="dxa"/>
            <w:gridSpan w:val="2"/>
            <w:vAlign w:val="center"/>
          </w:tcPr>
          <w:p w:rsidR="00A710AB" w:rsidRDefault="00030DC8">
            <w:pPr>
              <w:jc w:val="center"/>
              <w:rPr>
                <w:sz w:val="24"/>
              </w:rPr>
            </w:pPr>
            <w:r>
              <w:rPr>
                <w:sz w:val="24"/>
              </w:rPr>
              <w:t>6</w:t>
            </w:r>
            <w:r>
              <w:rPr>
                <w:rFonts w:hint="eastAsia"/>
                <w:sz w:val="24"/>
              </w:rPr>
              <w:t>个月</w:t>
            </w:r>
          </w:p>
        </w:tc>
      </w:tr>
      <w:tr w:rsidR="00A710AB">
        <w:trPr>
          <w:trHeight w:val="497"/>
          <w:jc w:val="center"/>
        </w:trPr>
        <w:tc>
          <w:tcPr>
            <w:tcW w:w="2120" w:type="dxa"/>
            <w:gridSpan w:val="2"/>
            <w:tcMar>
              <w:top w:w="16" w:type="dxa"/>
              <w:left w:w="16" w:type="dxa"/>
              <w:right w:w="16" w:type="dxa"/>
            </w:tcMar>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是否开工建设</w:t>
            </w:r>
          </w:p>
        </w:tc>
        <w:tc>
          <w:tcPr>
            <w:tcW w:w="1990" w:type="dxa"/>
            <w:vAlign w:val="center"/>
          </w:tcPr>
          <w:p w:rsidR="00A710AB" w:rsidRDefault="00030DC8">
            <w:pPr>
              <w:adjustRightInd w:val="0"/>
              <w:snapToGrid w:val="0"/>
              <w:rPr>
                <w:sz w:val="24"/>
              </w:rPr>
            </w:pPr>
            <w:r>
              <w:rPr>
                <w:sz w:val="24"/>
              </w:rPr>
              <w:sym w:font="Wingdings 2" w:char="0052"/>
            </w:r>
            <w:r>
              <w:rPr>
                <w:sz w:val="24"/>
              </w:rPr>
              <w:t>否</w:t>
            </w:r>
          </w:p>
          <w:p w:rsidR="00A710AB" w:rsidRDefault="00030DC8">
            <w:pPr>
              <w:adjustRightInd w:val="0"/>
              <w:snapToGrid w:val="0"/>
              <w:rPr>
                <w:sz w:val="24"/>
              </w:rPr>
            </w:pPr>
            <w:r>
              <w:rPr>
                <w:sz w:val="24"/>
              </w:rPr>
              <w:sym w:font="Wingdings 2" w:char="00A3"/>
            </w:r>
            <w:r>
              <w:rPr>
                <w:rFonts w:hint="eastAsia"/>
                <w:sz w:val="24"/>
              </w:rPr>
              <w:t xml:space="preserve"> </w:t>
            </w:r>
            <w:r>
              <w:rPr>
                <w:sz w:val="24"/>
              </w:rPr>
              <w:t>是</w:t>
            </w:r>
          </w:p>
        </w:tc>
        <w:tc>
          <w:tcPr>
            <w:tcW w:w="1819" w:type="dxa"/>
            <w:tcMar>
              <w:top w:w="16" w:type="dxa"/>
              <w:left w:w="16" w:type="dxa"/>
              <w:right w:w="16" w:type="dxa"/>
            </w:tcMar>
            <w:vAlign w:val="center"/>
          </w:tcPr>
          <w:p w:rsidR="00A710AB" w:rsidRDefault="00030DC8">
            <w:pPr>
              <w:adjustRightInd w:val="0"/>
              <w:snapToGrid w:val="0"/>
              <w:jc w:val="center"/>
              <w:rPr>
                <w:spacing w:val="-6"/>
                <w:sz w:val="24"/>
              </w:rPr>
            </w:pPr>
            <w:r>
              <w:rPr>
                <w:rFonts w:hAnsi="宋体"/>
                <w:spacing w:val="-6"/>
                <w:sz w:val="24"/>
              </w:rPr>
              <w:t>用地（用海）</w:t>
            </w:r>
          </w:p>
          <w:p w:rsidR="00A710AB" w:rsidRDefault="00030DC8">
            <w:pPr>
              <w:adjustRightInd w:val="0"/>
              <w:snapToGrid w:val="0"/>
              <w:jc w:val="center"/>
              <w:rPr>
                <w:sz w:val="24"/>
              </w:rPr>
            </w:pPr>
            <w:r>
              <w:rPr>
                <w:rFonts w:hAnsi="宋体"/>
                <w:spacing w:val="-6"/>
                <w:sz w:val="24"/>
              </w:rPr>
              <w:t>面积</w:t>
            </w:r>
            <w:r>
              <w:rPr>
                <w:spacing w:val="-6"/>
                <w:sz w:val="24"/>
              </w:rPr>
              <w:t>（</w:t>
            </w:r>
            <w:r>
              <w:rPr>
                <w:spacing w:val="-6"/>
                <w:sz w:val="24"/>
              </w:rPr>
              <w:t>m</w:t>
            </w:r>
            <w:r>
              <w:rPr>
                <w:spacing w:val="-6"/>
                <w:sz w:val="24"/>
                <w:vertAlign w:val="superscript"/>
              </w:rPr>
              <w:t>2</w:t>
            </w:r>
            <w:r>
              <w:rPr>
                <w:spacing w:val="-6"/>
                <w:sz w:val="24"/>
              </w:rPr>
              <w:t>）</w:t>
            </w:r>
          </w:p>
        </w:tc>
        <w:tc>
          <w:tcPr>
            <w:tcW w:w="2901" w:type="dxa"/>
            <w:gridSpan w:val="2"/>
            <w:vAlign w:val="center"/>
          </w:tcPr>
          <w:p w:rsidR="00A710AB" w:rsidRDefault="00030DC8">
            <w:pPr>
              <w:adjustRightInd w:val="0"/>
              <w:snapToGrid w:val="0"/>
              <w:jc w:val="center"/>
              <w:rPr>
                <w:sz w:val="24"/>
              </w:rPr>
            </w:pPr>
            <w:r>
              <w:rPr>
                <w:rFonts w:hint="eastAsia"/>
                <w:sz w:val="24"/>
              </w:rPr>
              <w:t>0</w:t>
            </w:r>
          </w:p>
        </w:tc>
      </w:tr>
      <w:tr w:rsidR="00A710AB">
        <w:tblPrEx>
          <w:tblCellMar>
            <w:left w:w="108" w:type="dxa"/>
            <w:right w:w="108" w:type="dxa"/>
          </w:tblCellMar>
        </w:tblPrEx>
        <w:trPr>
          <w:trHeight w:val="567"/>
          <w:jc w:val="center"/>
        </w:trPr>
        <w:tc>
          <w:tcPr>
            <w:tcW w:w="2120" w:type="dxa"/>
            <w:gridSpan w:val="2"/>
            <w:vAlign w:val="center"/>
          </w:tcPr>
          <w:p w:rsidR="00A710AB" w:rsidRDefault="00030DC8">
            <w:pPr>
              <w:autoSpaceDE w:val="0"/>
              <w:autoSpaceDN w:val="0"/>
              <w:adjustRightInd w:val="0"/>
              <w:snapToGrid w:val="0"/>
              <w:jc w:val="center"/>
              <w:rPr>
                <w:rFonts w:ascii="宋体" w:hAnsi="宋体" w:cs="宋体"/>
                <w:kern w:val="0"/>
                <w:sz w:val="24"/>
              </w:rPr>
            </w:pPr>
            <w:r>
              <w:rPr>
                <w:rFonts w:ascii="宋体" w:hAnsi="宋体" w:cs="宋体" w:hint="eastAsia"/>
                <w:kern w:val="0"/>
                <w:sz w:val="24"/>
              </w:rPr>
              <w:t>专项评价设置情况</w:t>
            </w:r>
          </w:p>
        </w:tc>
        <w:tc>
          <w:tcPr>
            <w:tcW w:w="6710" w:type="dxa"/>
            <w:gridSpan w:val="4"/>
            <w:vAlign w:val="center"/>
          </w:tcPr>
          <w:p w:rsidR="00A710AB" w:rsidRDefault="00030DC8">
            <w:pPr>
              <w:autoSpaceDE w:val="0"/>
              <w:autoSpaceDN w:val="0"/>
              <w:adjustRightInd w:val="0"/>
              <w:snapToGrid w:val="0"/>
              <w:jc w:val="center"/>
              <w:rPr>
                <w:kern w:val="0"/>
                <w:sz w:val="24"/>
              </w:rPr>
            </w:pPr>
            <w:r>
              <w:rPr>
                <w:rFonts w:hint="eastAsia"/>
                <w:kern w:val="0"/>
                <w:sz w:val="24"/>
              </w:rPr>
              <w:t>无</w:t>
            </w:r>
          </w:p>
        </w:tc>
      </w:tr>
      <w:tr w:rsidR="00A710AB">
        <w:tblPrEx>
          <w:tblCellMar>
            <w:left w:w="108" w:type="dxa"/>
            <w:right w:w="108" w:type="dxa"/>
          </w:tblCellMar>
        </w:tblPrEx>
        <w:trPr>
          <w:trHeight w:val="567"/>
          <w:jc w:val="center"/>
        </w:trPr>
        <w:tc>
          <w:tcPr>
            <w:tcW w:w="2120" w:type="dxa"/>
            <w:gridSpan w:val="2"/>
            <w:vAlign w:val="center"/>
          </w:tcPr>
          <w:p w:rsidR="00A710AB" w:rsidRDefault="00030DC8">
            <w:pPr>
              <w:autoSpaceDE w:val="0"/>
              <w:autoSpaceDN w:val="0"/>
              <w:adjustRightInd w:val="0"/>
              <w:snapToGrid w:val="0"/>
              <w:jc w:val="center"/>
              <w:rPr>
                <w:rFonts w:ascii="宋体" w:hAnsi="宋体" w:cs="宋体"/>
                <w:kern w:val="0"/>
                <w:sz w:val="24"/>
              </w:rPr>
            </w:pPr>
            <w:r>
              <w:rPr>
                <w:rFonts w:ascii="宋体" w:hAnsi="宋体" w:cs="宋体" w:hint="eastAsia"/>
                <w:sz w:val="24"/>
              </w:rPr>
              <w:t>规划情况</w:t>
            </w:r>
          </w:p>
        </w:tc>
        <w:tc>
          <w:tcPr>
            <w:tcW w:w="6710" w:type="dxa"/>
            <w:gridSpan w:val="4"/>
            <w:vAlign w:val="center"/>
          </w:tcPr>
          <w:p w:rsidR="00A710AB" w:rsidRDefault="00030DC8">
            <w:pPr>
              <w:autoSpaceDE w:val="0"/>
              <w:autoSpaceDN w:val="0"/>
              <w:adjustRightInd w:val="0"/>
              <w:snapToGrid w:val="0"/>
              <w:jc w:val="center"/>
              <w:rPr>
                <w:kern w:val="0"/>
                <w:sz w:val="24"/>
              </w:rPr>
            </w:pPr>
            <w:r>
              <w:rPr>
                <w:rFonts w:ascii="宋体" w:hAnsi="宋体" w:cs="宋体" w:hint="eastAsia"/>
                <w:kern w:val="0"/>
                <w:sz w:val="24"/>
              </w:rPr>
              <w:t>无</w:t>
            </w:r>
          </w:p>
        </w:tc>
      </w:tr>
      <w:tr w:rsidR="00A710AB">
        <w:tblPrEx>
          <w:tblCellMar>
            <w:left w:w="108" w:type="dxa"/>
            <w:right w:w="108" w:type="dxa"/>
          </w:tblCellMar>
        </w:tblPrEx>
        <w:trPr>
          <w:trHeight w:val="567"/>
          <w:jc w:val="center"/>
        </w:trPr>
        <w:tc>
          <w:tcPr>
            <w:tcW w:w="2120" w:type="dxa"/>
            <w:gridSpan w:val="2"/>
            <w:vAlign w:val="center"/>
          </w:tcPr>
          <w:p w:rsidR="00A710AB" w:rsidRDefault="00030DC8">
            <w:pPr>
              <w:adjustRightInd w:val="0"/>
              <w:snapToGrid w:val="0"/>
              <w:jc w:val="center"/>
              <w:rPr>
                <w:rFonts w:ascii="宋体" w:hAnsi="宋体" w:cs="宋体"/>
                <w:sz w:val="24"/>
              </w:rPr>
            </w:pPr>
            <w:r>
              <w:rPr>
                <w:rFonts w:ascii="宋体" w:hAnsi="宋体" w:cs="宋体" w:hint="eastAsia"/>
                <w:sz w:val="24"/>
              </w:rPr>
              <w:t>规划环境影响评价情况</w:t>
            </w:r>
          </w:p>
        </w:tc>
        <w:tc>
          <w:tcPr>
            <w:tcW w:w="6710" w:type="dxa"/>
            <w:gridSpan w:val="4"/>
            <w:vAlign w:val="center"/>
          </w:tcPr>
          <w:p w:rsidR="00A710AB" w:rsidRDefault="00030DC8">
            <w:pPr>
              <w:autoSpaceDE w:val="0"/>
              <w:autoSpaceDN w:val="0"/>
              <w:adjustRightInd w:val="0"/>
              <w:snapToGrid w:val="0"/>
              <w:jc w:val="center"/>
              <w:rPr>
                <w:rFonts w:ascii="宋体" w:hAnsi="宋体" w:cs="宋体"/>
                <w:kern w:val="0"/>
                <w:sz w:val="24"/>
              </w:rPr>
            </w:pPr>
            <w:r>
              <w:rPr>
                <w:rFonts w:ascii="宋体" w:hAnsi="宋体" w:cs="宋体" w:hint="eastAsia"/>
                <w:kern w:val="0"/>
                <w:sz w:val="24"/>
              </w:rPr>
              <w:t>无</w:t>
            </w:r>
          </w:p>
        </w:tc>
      </w:tr>
      <w:tr w:rsidR="00A710AB">
        <w:tblPrEx>
          <w:tblCellMar>
            <w:left w:w="108" w:type="dxa"/>
            <w:right w:w="108" w:type="dxa"/>
          </w:tblCellMar>
        </w:tblPrEx>
        <w:trPr>
          <w:trHeight w:val="567"/>
          <w:jc w:val="center"/>
        </w:trPr>
        <w:tc>
          <w:tcPr>
            <w:tcW w:w="2120" w:type="dxa"/>
            <w:gridSpan w:val="2"/>
            <w:vAlign w:val="center"/>
          </w:tcPr>
          <w:p w:rsidR="00A710AB" w:rsidRDefault="00030DC8">
            <w:pPr>
              <w:adjustRightInd w:val="0"/>
              <w:snapToGrid w:val="0"/>
              <w:jc w:val="center"/>
              <w:rPr>
                <w:bCs/>
                <w:szCs w:val="21"/>
              </w:rPr>
            </w:pPr>
            <w:r>
              <w:rPr>
                <w:rFonts w:ascii="宋体" w:hAnsi="宋体" w:cs="宋体" w:hint="eastAsia"/>
                <w:szCs w:val="21"/>
              </w:rPr>
              <w:t>规划及规划环境影响评价符合性分析</w:t>
            </w:r>
          </w:p>
        </w:tc>
        <w:tc>
          <w:tcPr>
            <w:tcW w:w="6710" w:type="dxa"/>
            <w:gridSpan w:val="4"/>
            <w:vAlign w:val="center"/>
          </w:tcPr>
          <w:p w:rsidR="00A710AB" w:rsidRDefault="00030DC8">
            <w:pPr>
              <w:adjustRightInd w:val="0"/>
              <w:spacing w:line="360" w:lineRule="auto"/>
              <w:jc w:val="center"/>
              <w:rPr>
                <w:bCs/>
                <w:sz w:val="24"/>
              </w:rPr>
            </w:pPr>
            <w:r>
              <w:rPr>
                <w:rFonts w:ascii="宋体" w:hAnsi="宋体" w:cs="宋体" w:hint="eastAsia"/>
                <w:kern w:val="0"/>
                <w:sz w:val="24"/>
              </w:rPr>
              <w:t>无</w:t>
            </w:r>
          </w:p>
        </w:tc>
      </w:tr>
      <w:tr w:rsidR="00A710AB">
        <w:tblPrEx>
          <w:tblCellMar>
            <w:left w:w="108" w:type="dxa"/>
            <w:right w:w="108" w:type="dxa"/>
          </w:tblCellMar>
        </w:tblPrEx>
        <w:trPr>
          <w:trHeight w:val="567"/>
          <w:jc w:val="center"/>
        </w:trPr>
        <w:tc>
          <w:tcPr>
            <w:tcW w:w="588" w:type="dxa"/>
            <w:vAlign w:val="center"/>
          </w:tcPr>
          <w:p w:rsidR="00A710AB" w:rsidRDefault="00030DC8">
            <w:pPr>
              <w:adjustRightInd w:val="0"/>
              <w:snapToGrid w:val="0"/>
              <w:jc w:val="center"/>
              <w:rPr>
                <w:rFonts w:ascii="宋体" w:hAnsi="宋体" w:cs="宋体"/>
                <w:kern w:val="0"/>
                <w:sz w:val="24"/>
              </w:rPr>
            </w:pPr>
            <w:r>
              <w:rPr>
                <w:rFonts w:ascii="宋体" w:hAnsi="宋体" w:cs="宋体" w:hint="eastAsia"/>
                <w:kern w:val="0"/>
                <w:sz w:val="24"/>
              </w:rPr>
              <w:t>其他符合性分析</w:t>
            </w:r>
          </w:p>
        </w:tc>
        <w:tc>
          <w:tcPr>
            <w:tcW w:w="8242" w:type="dxa"/>
            <w:gridSpan w:val="5"/>
            <w:vAlign w:val="center"/>
          </w:tcPr>
          <w:p w:rsidR="00A710AB" w:rsidRDefault="00030DC8">
            <w:pPr>
              <w:autoSpaceDE w:val="0"/>
              <w:autoSpaceDN w:val="0"/>
              <w:adjustRightInd w:val="0"/>
              <w:snapToGrid w:val="0"/>
              <w:spacing w:line="360" w:lineRule="auto"/>
              <w:rPr>
                <w:b/>
                <w:kern w:val="0"/>
                <w:sz w:val="24"/>
              </w:rPr>
            </w:pPr>
            <w:r>
              <w:rPr>
                <w:rFonts w:hint="eastAsia"/>
                <w:b/>
                <w:kern w:val="0"/>
                <w:sz w:val="24"/>
              </w:rPr>
              <w:t xml:space="preserve">1 </w:t>
            </w:r>
            <w:r>
              <w:rPr>
                <w:rFonts w:hint="eastAsia"/>
                <w:b/>
                <w:kern w:val="0"/>
                <w:sz w:val="24"/>
              </w:rPr>
              <w:t>产业政策相符性分析</w:t>
            </w:r>
          </w:p>
          <w:p w:rsidR="00A710AB" w:rsidRDefault="00030DC8">
            <w:pPr>
              <w:autoSpaceDE w:val="0"/>
              <w:autoSpaceDN w:val="0"/>
              <w:adjustRightInd w:val="0"/>
              <w:snapToGrid w:val="0"/>
              <w:spacing w:line="360" w:lineRule="auto"/>
              <w:ind w:firstLineChars="200" w:firstLine="480"/>
              <w:rPr>
                <w:sz w:val="24"/>
              </w:rPr>
            </w:pPr>
            <w:r>
              <w:rPr>
                <w:rFonts w:hint="eastAsia"/>
                <w:sz w:val="24"/>
              </w:rPr>
              <w:t>经查，本项目设备和产品均不在中华人民共和国国家发展和改革委员会令第</w:t>
            </w:r>
            <w:r>
              <w:rPr>
                <w:sz w:val="24"/>
              </w:rPr>
              <w:t>7</w:t>
            </w:r>
            <w:r>
              <w:rPr>
                <w:rFonts w:hint="eastAsia"/>
                <w:sz w:val="24"/>
              </w:rPr>
              <w:t>号《产业结构调整指导目录（</w:t>
            </w:r>
            <w:r>
              <w:rPr>
                <w:rFonts w:hint="eastAsia"/>
                <w:sz w:val="24"/>
              </w:rPr>
              <w:t>20</w:t>
            </w:r>
            <w:r>
              <w:rPr>
                <w:sz w:val="24"/>
              </w:rPr>
              <w:t>24</w:t>
            </w:r>
            <w:r>
              <w:rPr>
                <w:rFonts w:hint="eastAsia"/>
                <w:sz w:val="24"/>
              </w:rPr>
              <w:t>年本）》中限制类和淘汰类的目录范围内，属于允许建设项目，本项目的建设符合国家产业政策。该项目已于</w:t>
            </w:r>
            <w:r>
              <w:rPr>
                <w:rFonts w:hint="eastAsia"/>
                <w:sz w:val="24"/>
              </w:rPr>
              <w:t>202</w:t>
            </w:r>
            <w:r>
              <w:rPr>
                <w:sz w:val="24"/>
              </w:rPr>
              <w:t>2</w:t>
            </w:r>
            <w:r>
              <w:rPr>
                <w:rFonts w:hint="eastAsia"/>
                <w:sz w:val="24"/>
              </w:rPr>
              <w:t>年</w:t>
            </w:r>
            <w:r>
              <w:rPr>
                <w:rFonts w:hint="eastAsia"/>
                <w:sz w:val="24"/>
              </w:rPr>
              <w:t>11</w:t>
            </w:r>
            <w:r>
              <w:rPr>
                <w:rFonts w:hint="eastAsia"/>
                <w:sz w:val="24"/>
              </w:rPr>
              <w:t>月</w:t>
            </w:r>
            <w:r>
              <w:rPr>
                <w:sz w:val="24"/>
              </w:rPr>
              <w:t>22</w:t>
            </w:r>
            <w:r>
              <w:rPr>
                <w:rFonts w:hint="eastAsia"/>
                <w:sz w:val="24"/>
              </w:rPr>
              <w:t>日在洛阳市偃师区发展和改革委员会备案，备案代码为：</w:t>
            </w:r>
            <w:r>
              <w:rPr>
                <w:sz w:val="24"/>
              </w:rPr>
              <w:t>2211-410381-04-02-253381</w:t>
            </w:r>
            <w:r>
              <w:rPr>
                <w:rFonts w:hint="eastAsia"/>
                <w:sz w:val="24"/>
              </w:rPr>
              <w:t>。</w:t>
            </w:r>
            <w:r>
              <w:rPr>
                <w:rFonts w:hint="eastAsia"/>
                <w:sz w:val="24"/>
              </w:rPr>
              <w:lastRenderedPageBreak/>
              <w:t>本项目符合国家产业政策，备案证明见附件</w:t>
            </w:r>
            <w:r>
              <w:rPr>
                <w:rFonts w:hint="eastAsia"/>
                <w:sz w:val="24"/>
              </w:rPr>
              <w:t>2</w:t>
            </w:r>
            <w:r>
              <w:rPr>
                <w:rFonts w:hint="eastAsia"/>
                <w:sz w:val="24"/>
              </w:rPr>
              <w:t>。对照《河南省部分工业行业淘汰落后生产工艺装备和产品目录》，本项目生产产品及生产设备不在淘汰落后生产工艺装备和产品目录。</w:t>
            </w:r>
          </w:p>
          <w:p w:rsidR="00A710AB" w:rsidRDefault="00030DC8">
            <w:pPr>
              <w:autoSpaceDE w:val="0"/>
              <w:autoSpaceDN w:val="0"/>
              <w:adjustRightInd w:val="0"/>
              <w:snapToGrid w:val="0"/>
              <w:spacing w:line="360" w:lineRule="auto"/>
              <w:rPr>
                <w:b/>
                <w:kern w:val="0"/>
                <w:sz w:val="24"/>
              </w:rPr>
            </w:pPr>
            <w:r>
              <w:rPr>
                <w:b/>
                <w:kern w:val="0"/>
                <w:sz w:val="24"/>
              </w:rPr>
              <w:t xml:space="preserve">2 </w:t>
            </w:r>
            <w:r>
              <w:rPr>
                <w:rFonts w:hint="eastAsia"/>
                <w:b/>
                <w:kern w:val="0"/>
                <w:sz w:val="24"/>
              </w:rPr>
              <w:t>与《耐火材料行业规范条件》相符性分析</w:t>
            </w:r>
          </w:p>
          <w:p w:rsidR="00A710AB" w:rsidRDefault="00030DC8">
            <w:pPr>
              <w:pStyle w:val="210"/>
              <w:ind w:firstLineChars="196" w:firstLine="470"/>
              <w:jc w:val="center"/>
              <w:rPr>
                <w:rFonts w:ascii="黑体" w:eastAsia="黑体" w:hAnsi="黑体"/>
                <w:sz w:val="24"/>
                <w:szCs w:val="24"/>
              </w:rPr>
            </w:pPr>
            <w:r>
              <w:rPr>
                <w:rFonts w:ascii="黑体" w:eastAsia="黑体" w:hAnsi="黑体"/>
                <w:sz w:val="24"/>
                <w:szCs w:val="24"/>
              </w:rPr>
              <w:t>表1-1</w:t>
            </w:r>
            <w:r>
              <w:rPr>
                <w:rFonts w:ascii="黑体" w:eastAsia="黑体" w:hAnsi="黑体" w:hint="eastAsia"/>
                <w:sz w:val="24"/>
                <w:szCs w:val="24"/>
              </w:rPr>
              <w:t xml:space="preserve">    </w:t>
            </w:r>
            <w:r>
              <w:rPr>
                <w:rFonts w:ascii="黑体" w:eastAsia="黑体" w:hAnsi="黑体"/>
                <w:sz w:val="24"/>
                <w:szCs w:val="24"/>
              </w:rPr>
              <w:t>本项目与《耐火材料行业规范条件》相符性分析</w:t>
            </w:r>
          </w:p>
          <w:tbl>
            <w:tblPr>
              <w:tblW w:w="4997"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38"/>
              <w:gridCol w:w="3743"/>
              <w:gridCol w:w="852"/>
            </w:tblGrid>
            <w:tr w:rsidR="00A710AB" w:rsidRPr="00BD281B">
              <w:trPr>
                <w:trHeight w:val="397"/>
              </w:trPr>
              <w:tc>
                <w:tcPr>
                  <w:tcW w:w="2242"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文件要求</w:t>
                  </w:r>
                </w:p>
              </w:tc>
              <w:tc>
                <w:tcPr>
                  <w:tcW w:w="2245"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本项目</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相符性</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1</w:t>
                  </w:r>
                  <w:r w:rsidRPr="00BD281B">
                    <w:rPr>
                      <w:rFonts w:eastAsiaTheme="minorEastAsia"/>
                      <w:bCs/>
                      <w:szCs w:val="21"/>
                    </w:rPr>
                    <w:t>、耐火材料项目应综合考虑资源、能源、环境容量和市场需求，符合主体功能区规划、产业发展规划、环境保护规划和项目所在地城乡规划，符合土地利用总体规划和土地使用标准。</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本项目符合主体功能区规划、产业发展规划、环境保护规划和缑氏镇规划。根据项目不动产权证，本项目符合土地利用总体规划和土地使用标准。</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2</w:t>
                  </w:r>
                  <w:r w:rsidRPr="00BD281B">
                    <w:rPr>
                      <w:rFonts w:eastAsiaTheme="minorEastAsia"/>
                      <w:bCs/>
                      <w:szCs w:val="21"/>
                    </w:rPr>
                    <w:t>、控制新增产能，鼓励实施等量或减量置换，依托现有耐火材料生产企业，通过联合重组，</w:t>
                  </w:r>
                  <w:r w:rsidRPr="00BD281B">
                    <w:rPr>
                      <w:rFonts w:eastAsiaTheme="minorEastAsia"/>
                      <w:bCs/>
                      <w:szCs w:val="21"/>
                    </w:rPr>
                    <w:t>“</w:t>
                  </w:r>
                  <w:r w:rsidRPr="00BD281B">
                    <w:rPr>
                      <w:rFonts w:eastAsiaTheme="minorEastAsia"/>
                      <w:bCs/>
                      <w:szCs w:val="21"/>
                    </w:rPr>
                    <w:t>退城入园</w:t>
                  </w:r>
                  <w:r w:rsidRPr="00BD281B">
                    <w:rPr>
                      <w:rFonts w:eastAsiaTheme="minorEastAsia"/>
                      <w:bCs/>
                      <w:szCs w:val="21"/>
                    </w:rPr>
                    <w:t>”</w:t>
                  </w:r>
                  <w:r w:rsidRPr="00BD281B">
                    <w:rPr>
                      <w:rFonts w:eastAsiaTheme="minorEastAsia"/>
                      <w:bCs/>
                      <w:szCs w:val="21"/>
                    </w:rPr>
                    <w:t>，开展技术改造，推进节能减排，生产和推广不定型耐火材料，优化产业结构，提高生产集中度。</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u w:val="single"/>
                    </w:rPr>
                  </w:pPr>
                  <w:r w:rsidRPr="00BD281B">
                    <w:rPr>
                      <w:rFonts w:eastAsiaTheme="minorEastAsia"/>
                      <w:bCs/>
                      <w:szCs w:val="21"/>
                      <w:u w:val="single"/>
                    </w:rPr>
                    <w:t>本项目为改建项目，根据缑氏镇人民政府出具的证明，本项目位于缑氏工业园内，不新增区域产能，通过等量置换河南远洋冶金材料有限公司的产能进行升级改造。</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3</w:t>
                  </w:r>
                  <w:r w:rsidRPr="00BD281B">
                    <w:rPr>
                      <w:rFonts w:eastAsiaTheme="minorEastAsia"/>
                      <w:bCs/>
                      <w:szCs w:val="21"/>
                    </w:rPr>
                    <w:t>、世界遗产地、风景名胜区、生态保护区、饮用水水源保护区等需要特别保护的区域和非工业建设规划区不得新建、扩建耐火材料项目。</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本项目厂址不在世界遗产地、风景名胜区、生态保护区、饮用水水源保护区等区域，本项目为改建项目。</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4</w:t>
                  </w:r>
                  <w:r w:rsidRPr="00BD281B">
                    <w:rPr>
                      <w:rFonts w:eastAsiaTheme="minorEastAsia"/>
                      <w:bCs/>
                      <w:szCs w:val="21"/>
                    </w:rPr>
                    <w:t>、原料堆场配建围墙和顶盖，破（粉）碎、筛分、均化、输送、成型和成品加工等易产生粉尘的环节，配套除尘装置，防止粉尘无组织排放。含尘气体经处理达标后排放。</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本项目改建后原料堆存位于密闭车间内，喂料、混料搅拌等易产生粉尘的环节，配套有除尘装置，防止粉尘无组织排放。含尘气体经处理后可实现达标排放。</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5</w:t>
                  </w:r>
                  <w:r w:rsidRPr="00BD281B">
                    <w:rPr>
                      <w:rFonts w:eastAsiaTheme="minorEastAsia"/>
                      <w:bCs/>
                      <w:szCs w:val="21"/>
                    </w:rPr>
                    <w:t>、配套建设窑炉烟气除尘、脱硫、脱硝等治理装置。烟气经治理达标后排放。</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本改建项目的烘干窑利用天然气为燃料，项目烟气可达标排放。</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6</w:t>
                  </w:r>
                  <w:r w:rsidRPr="00BD281B">
                    <w:rPr>
                      <w:rFonts w:eastAsiaTheme="minorEastAsia"/>
                      <w:bCs/>
                      <w:szCs w:val="21"/>
                    </w:rPr>
                    <w:t>、建立雨污分流系统。生产工艺废水回用率不低于</w:t>
                  </w:r>
                  <w:r w:rsidRPr="00BD281B">
                    <w:rPr>
                      <w:rFonts w:eastAsiaTheme="minorEastAsia"/>
                      <w:bCs/>
                      <w:szCs w:val="21"/>
                    </w:rPr>
                    <w:t>90%</w:t>
                  </w:r>
                  <w:r w:rsidRPr="00BD281B">
                    <w:rPr>
                      <w:rFonts w:eastAsiaTheme="minorEastAsia"/>
                      <w:bCs/>
                      <w:szCs w:val="21"/>
                    </w:rPr>
                    <w:t>，污水经治理达标后排放。</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厂区已建设雨污分流措施，本项目生产工艺中无废水产生。</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7</w:t>
                  </w:r>
                  <w:r w:rsidRPr="00BD281B">
                    <w:rPr>
                      <w:rFonts w:eastAsiaTheme="minorEastAsia"/>
                      <w:bCs/>
                      <w:szCs w:val="21"/>
                    </w:rPr>
                    <w:t>、原料加工、制品成型等易产生噪声的工段，配套建设降噪设施。厂界噪声符合《工业企业厂界环境噪声排放标准》（</w:t>
                  </w:r>
                  <w:r w:rsidRPr="00BD281B">
                    <w:rPr>
                      <w:rFonts w:eastAsiaTheme="minorEastAsia"/>
                      <w:bCs/>
                      <w:szCs w:val="21"/>
                    </w:rPr>
                    <w:t>GB 12348-2008</w:t>
                  </w:r>
                  <w:r w:rsidRPr="00BD281B">
                    <w:rPr>
                      <w:rFonts w:eastAsiaTheme="minorEastAsia"/>
                      <w:bCs/>
                      <w:szCs w:val="21"/>
                    </w:rPr>
                    <w:t>）。</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原料加工、制品成型等工段，生产设备均安装在密闭车间内，通过厂房隔声、距离衰减、基础减振等措施，厂界噪声符合《工业企业厂界环境噪声排放标准》（</w:t>
                  </w:r>
                  <w:r w:rsidRPr="00BD281B">
                    <w:rPr>
                      <w:rFonts w:eastAsiaTheme="minorEastAsia"/>
                      <w:bCs/>
                      <w:szCs w:val="21"/>
                    </w:rPr>
                    <w:t>GB 12348-2008</w:t>
                  </w:r>
                  <w:r w:rsidRPr="00BD281B">
                    <w:rPr>
                      <w:rFonts w:eastAsiaTheme="minorEastAsia"/>
                      <w:bCs/>
                      <w:szCs w:val="21"/>
                    </w:rPr>
                    <w:t>）</w:t>
                  </w:r>
                  <w:r w:rsidRPr="00BD281B">
                    <w:rPr>
                      <w:rFonts w:eastAsiaTheme="minorEastAsia"/>
                      <w:bCs/>
                      <w:szCs w:val="21"/>
                    </w:rPr>
                    <w:t>2</w:t>
                  </w:r>
                  <w:r w:rsidRPr="00BD281B">
                    <w:rPr>
                      <w:rFonts w:eastAsiaTheme="minorEastAsia"/>
                      <w:bCs/>
                      <w:szCs w:val="21"/>
                    </w:rPr>
                    <w:t>类标准。</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r w:rsidR="00A710AB" w:rsidRPr="00BD281B">
              <w:trPr>
                <w:trHeight w:val="397"/>
              </w:trPr>
              <w:tc>
                <w:tcPr>
                  <w:tcW w:w="2242"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8</w:t>
                  </w:r>
                  <w:r w:rsidRPr="00BD281B">
                    <w:rPr>
                      <w:rFonts w:eastAsiaTheme="minorEastAsia"/>
                      <w:bCs/>
                      <w:szCs w:val="21"/>
                    </w:rPr>
                    <w:t>、固体废物贮存、处置按《一般工业固体废物贮存、处置场污染控制标准》（</w:t>
                  </w:r>
                  <w:r w:rsidRPr="00BD281B">
                    <w:rPr>
                      <w:rFonts w:eastAsiaTheme="minorEastAsia"/>
                      <w:bCs/>
                      <w:szCs w:val="21"/>
                    </w:rPr>
                    <w:t>GB 18599)</w:t>
                  </w:r>
                  <w:r w:rsidRPr="00BD281B">
                    <w:rPr>
                      <w:rFonts w:eastAsiaTheme="minorEastAsia"/>
                      <w:bCs/>
                      <w:szCs w:val="21"/>
                    </w:rPr>
                    <w:t>执行。堆存含有重金属的原料和固体废物场所配套建设防渗漏设施。</w:t>
                  </w:r>
                </w:p>
              </w:tc>
              <w:tc>
                <w:tcPr>
                  <w:tcW w:w="2245" w:type="pct"/>
                  <w:tcBorders>
                    <w:tl2br w:val="nil"/>
                    <w:tr2bl w:val="nil"/>
                  </w:tcBorders>
                  <w:vAlign w:val="center"/>
                </w:tcPr>
                <w:p w:rsidR="00A710AB" w:rsidRPr="00BD281B" w:rsidRDefault="00030DC8">
                  <w:pPr>
                    <w:adjustRightInd w:val="0"/>
                    <w:snapToGrid w:val="0"/>
                    <w:rPr>
                      <w:rFonts w:eastAsiaTheme="minorEastAsia"/>
                      <w:bCs/>
                      <w:szCs w:val="21"/>
                    </w:rPr>
                  </w:pPr>
                  <w:r w:rsidRPr="00BD281B">
                    <w:rPr>
                      <w:rFonts w:eastAsiaTheme="minorEastAsia"/>
                      <w:bCs/>
                      <w:szCs w:val="21"/>
                    </w:rPr>
                    <w:t>厂区设置有符合要求的一般固废暂存处和危废暂存间，厂区不堆存含有重金属的原料，固体废物贮存场所均已做防渗处置。</w:t>
                  </w:r>
                </w:p>
              </w:tc>
              <w:tc>
                <w:tcPr>
                  <w:tcW w:w="511" w:type="pct"/>
                  <w:tcBorders>
                    <w:tl2br w:val="nil"/>
                    <w:tr2bl w:val="nil"/>
                  </w:tcBorders>
                  <w:vAlign w:val="center"/>
                </w:tcPr>
                <w:p w:rsidR="00A710AB" w:rsidRPr="00BD281B" w:rsidRDefault="00030DC8">
                  <w:pPr>
                    <w:adjustRightInd w:val="0"/>
                    <w:snapToGrid w:val="0"/>
                    <w:jc w:val="center"/>
                    <w:rPr>
                      <w:rFonts w:eastAsiaTheme="minorEastAsia"/>
                      <w:bCs/>
                      <w:szCs w:val="21"/>
                    </w:rPr>
                  </w:pPr>
                  <w:r w:rsidRPr="00BD281B">
                    <w:rPr>
                      <w:rFonts w:eastAsiaTheme="minorEastAsia"/>
                      <w:bCs/>
                      <w:szCs w:val="21"/>
                    </w:rPr>
                    <w:t>相符</w:t>
                  </w:r>
                </w:p>
              </w:tc>
            </w:tr>
          </w:tbl>
          <w:p w:rsidR="00A710AB" w:rsidRDefault="00030DC8">
            <w:pPr>
              <w:autoSpaceDE w:val="0"/>
              <w:autoSpaceDN w:val="0"/>
              <w:spacing w:line="360" w:lineRule="auto"/>
              <w:ind w:firstLineChars="200" w:firstLine="480"/>
              <w:jc w:val="left"/>
              <w:rPr>
                <w:sz w:val="24"/>
              </w:rPr>
            </w:pPr>
            <w:r>
              <w:rPr>
                <w:sz w:val="24"/>
              </w:rPr>
              <w:t>由上表分析可知，本项目建设符合《耐火材料行业规范条件》（工业和信息化部公告</w:t>
            </w:r>
            <w:r>
              <w:rPr>
                <w:sz w:val="24"/>
              </w:rPr>
              <w:t>[2014]84</w:t>
            </w:r>
            <w:r>
              <w:rPr>
                <w:sz w:val="24"/>
              </w:rPr>
              <w:t>号）的要求。</w:t>
            </w:r>
          </w:p>
          <w:p w:rsidR="00A710AB" w:rsidRDefault="00030DC8">
            <w:pPr>
              <w:autoSpaceDE w:val="0"/>
              <w:autoSpaceDN w:val="0"/>
              <w:adjustRightInd w:val="0"/>
              <w:snapToGrid w:val="0"/>
              <w:spacing w:line="360" w:lineRule="auto"/>
              <w:rPr>
                <w:b/>
                <w:kern w:val="0"/>
                <w:sz w:val="24"/>
              </w:rPr>
            </w:pPr>
            <w:r>
              <w:rPr>
                <w:b/>
                <w:kern w:val="0"/>
                <w:sz w:val="24"/>
              </w:rPr>
              <w:lastRenderedPageBreak/>
              <w:t xml:space="preserve">3 </w:t>
            </w:r>
            <w:r>
              <w:rPr>
                <w:rFonts w:hint="eastAsia"/>
                <w:b/>
                <w:kern w:val="0"/>
                <w:sz w:val="24"/>
              </w:rPr>
              <w:t>《工业炉窑大气污染综合治理方案》环大气</w:t>
            </w:r>
            <w:r>
              <w:rPr>
                <w:rFonts w:hint="eastAsia"/>
                <w:b/>
                <w:kern w:val="0"/>
                <w:sz w:val="24"/>
              </w:rPr>
              <w:t>[2019]56</w:t>
            </w:r>
            <w:r>
              <w:rPr>
                <w:rFonts w:hint="eastAsia"/>
                <w:b/>
                <w:kern w:val="0"/>
                <w:sz w:val="24"/>
              </w:rPr>
              <w:t>号相符性分析</w:t>
            </w:r>
          </w:p>
          <w:p w:rsidR="00A710AB" w:rsidRDefault="00030DC8">
            <w:pPr>
              <w:adjustRightInd w:val="0"/>
              <w:snapToGrid w:val="0"/>
              <w:ind w:firstLineChars="200" w:firstLine="480"/>
              <w:jc w:val="center"/>
              <w:rPr>
                <w:rFonts w:ascii="黑体" w:eastAsia="黑体" w:hAnsi="黑体"/>
                <w:bCs/>
                <w:sz w:val="24"/>
              </w:rPr>
            </w:pPr>
            <w:r>
              <w:rPr>
                <w:rFonts w:ascii="黑体" w:eastAsia="黑体" w:hAnsi="黑体"/>
                <w:bCs/>
                <w:sz w:val="24"/>
              </w:rPr>
              <w:t>表1-2</w:t>
            </w:r>
            <w:r>
              <w:rPr>
                <w:rFonts w:ascii="黑体" w:eastAsia="黑体" w:hAnsi="黑体" w:hint="eastAsia"/>
                <w:bCs/>
                <w:sz w:val="24"/>
              </w:rPr>
              <w:t xml:space="preserve">   </w:t>
            </w:r>
            <w:r>
              <w:rPr>
                <w:rFonts w:ascii="黑体" w:eastAsia="黑体" w:hAnsi="黑体"/>
                <w:bCs/>
                <w:sz w:val="24"/>
              </w:rPr>
              <w:t>项目与《工业炉窑大气污染综合治理方案》相符性分析一览表</w:t>
            </w:r>
          </w:p>
          <w:tbl>
            <w:tblPr>
              <w:tblW w:w="82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56"/>
              <w:gridCol w:w="2676"/>
              <w:gridCol w:w="904"/>
            </w:tblGrid>
            <w:tr w:rsidR="00A710AB" w:rsidRPr="00BD281B">
              <w:trPr>
                <w:jc w:val="center"/>
              </w:trPr>
              <w:tc>
                <w:tcPr>
                  <w:tcW w:w="4656" w:type="dxa"/>
                  <w:vAlign w:val="center"/>
                </w:tcPr>
                <w:p w:rsidR="00A710AB" w:rsidRPr="00BD281B" w:rsidRDefault="00030DC8">
                  <w:pPr>
                    <w:adjustRightInd w:val="0"/>
                    <w:snapToGrid w:val="0"/>
                    <w:jc w:val="center"/>
                    <w:rPr>
                      <w:szCs w:val="21"/>
                    </w:rPr>
                  </w:pPr>
                  <w:r w:rsidRPr="00BD281B">
                    <w:rPr>
                      <w:szCs w:val="21"/>
                    </w:rPr>
                    <w:t>文件要求</w:t>
                  </w:r>
                </w:p>
              </w:tc>
              <w:tc>
                <w:tcPr>
                  <w:tcW w:w="2676" w:type="dxa"/>
                  <w:vAlign w:val="center"/>
                </w:tcPr>
                <w:p w:rsidR="00A710AB" w:rsidRPr="00BD281B" w:rsidRDefault="00030DC8">
                  <w:pPr>
                    <w:adjustRightInd w:val="0"/>
                    <w:snapToGrid w:val="0"/>
                    <w:jc w:val="center"/>
                    <w:rPr>
                      <w:szCs w:val="21"/>
                    </w:rPr>
                  </w:pPr>
                  <w:r w:rsidRPr="00BD281B">
                    <w:rPr>
                      <w:szCs w:val="21"/>
                    </w:rPr>
                    <w:t>项目特点</w:t>
                  </w:r>
                </w:p>
              </w:tc>
              <w:tc>
                <w:tcPr>
                  <w:tcW w:w="904" w:type="dxa"/>
                  <w:vAlign w:val="center"/>
                </w:tcPr>
                <w:p w:rsidR="00A710AB" w:rsidRPr="00BD281B" w:rsidRDefault="00030DC8">
                  <w:pPr>
                    <w:adjustRightInd w:val="0"/>
                    <w:snapToGrid w:val="0"/>
                    <w:jc w:val="center"/>
                    <w:rPr>
                      <w:szCs w:val="21"/>
                    </w:rPr>
                  </w:pPr>
                  <w:r w:rsidRPr="00BD281B">
                    <w:rPr>
                      <w:szCs w:val="21"/>
                    </w:rPr>
                    <w:t>相符性</w:t>
                  </w:r>
                </w:p>
              </w:tc>
            </w:tr>
            <w:tr w:rsidR="00A710AB" w:rsidRPr="00BD281B">
              <w:trPr>
                <w:jc w:val="center"/>
              </w:trPr>
              <w:tc>
                <w:tcPr>
                  <w:tcW w:w="4656" w:type="dxa"/>
                  <w:vAlign w:val="center"/>
                </w:tcPr>
                <w:p w:rsidR="00A710AB" w:rsidRPr="00BD281B" w:rsidRDefault="00030DC8">
                  <w:pPr>
                    <w:numPr>
                      <w:ilvl w:val="0"/>
                      <w:numId w:val="2"/>
                    </w:numPr>
                    <w:adjustRightInd w:val="0"/>
                    <w:snapToGrid w:val="0"/>
                    <w:rPr>
                      <w:szCs w:val="21"/>
                    </w:rPr>
                  </w:pPr>
                  <w:r w:rsidRPr="00BD281B">
                    <w:rPr>
                      <w:szCs w:val="21"/>
                    </w:rPr>
                    <w:t>加大产业结构调整力度。</w:t>
                  </w:r>
                </w:p>
                <w:p w:rsidR="00A710AB" w:rsidRPr="00BD281B" w:rsidRDefault="00030DC8">
                  <w:pPr>
                    <w:adjustRightInd w:val="0"/>
                    <w:snapToGrid w:val="0"/>
                    <w:rPr>
                      <w:szCs w:val="21"/>
                    </w:rPr>
                  </w:pPr>
                  <w:r w:rsidRPr="00BD281B">
                    <w:rPr>
                      <w:szCs w:val="21"/>
                    </w:rPr>
                    <w:t>严格建设项目环境准入：新建涉工业炉窑的建设项目，原则上要入园区，配套建设高效环保治理设施。重点区域严格控制涉工业炉窑建设项目，严禁新增钢铁、焦化、电解铝、铸造、水泥和平板玻璃等产能。</w:t>
                  </w:r>
                </w:p>
              </w:tc>
              <w:tc>
                <w:tcPr>
                  <w:tcW w:w="2676" w:type="dxa"/>
                  <w:vAlign w:val="center"/>
                </w:tcPr>
                <w:p w:rsidR="00A710AB" w:rsidRPr="00BD281B" w:rsidRDefault="00030DC8">
                  <w:pPr>
                    <w:adjustRightInd w:val="0"/>
                    <w:snapToGrid w:val="0"/>
                    <w:rPr>
                      <w:szCs w:val="21"/>
                      <w:u w:val="single"/>
                    </w:rPr>
                  </w:pPr>
                  <w:r w:rsidRPr="00BD281B">
                    <w:rPr>
                      <w:rFonts w:hint="eastAsia"/>
                      <w:szCs w:val="21"/>
                      <w:u w:val="single"/>
                    </w:rPr>
                    <w:t>本</w:t>
                  </w:r>
                  <w:r w:rsidRPr="00BD281B">
                    <w:rPr>
                      <w:szCs w:val="21"/>
                      <w:u w:val="single"/>
                    </w:rPr>
                    <w:t>项目</w:t>
                  </w:r>
                  <w:r w:rsidRPr="00BD281B">
                    <w:rPr>
                      <w:rFonts w:hint="eastAsia"/>
                      <w:szCs w:val="21"/>
                      <w:u w:val="single"/>
                    </w:rPr>
                    <w:t>为改建项目</w:t>
                  </w:r>
                  <w:r w:rsidRPr="00BD281B">
                    <w:rPr>
                      <w:szCs w:val="21"/>
                      <w:u w:val="single"/>
                    </w:rPr>
                    <w:t>，</w:t>
                  </w:r>
                  <w:r w:rsidRPr="00BD281B">
                    <w:rPr>
                      <w:rFonts w:hint="eastAsia"/>
                      <w:szCs w:val="21"/>
                      <w:u w:val="single"/>
                    </w:rPr>
                    <w:t>根据缑氏镇人民政府出具的证明，本项目位于缑氏工业园内。本项目不涉及钢铁、焦化、电解铝、铸造、水泥和平板玻璃。</w:t>
                  </w:r>
                </w:p>
              </w:tc>
              <w:tc>
                <w:tcPr>
                  <w:tcW w:w="904" w:type="dxa"/>
                  <w:vAlign w:val="center"/>
                </w:tcPr>
                <w:p w:rsidR="00A710AB" w:rsidRPr="00BD281B" w:rsidRDefault="00030DC8">
                  <w:pPr>
                    <w:adjustRightInd w:val="0"/>
                    <w:snapToGrid w:val="0"/>
                    <w:jc w:val="center"/>
                    <w:rPr>
                      <w:szCs w:val="21"/>
                    </w:rPr>
                  </w:pPr>
                  <w:r w:rsidRPr="00BD281B">
                    <w:rPr>
                      <w:szCs w:val="21"/>
                    </w:rPr>
                    <w:t>相符</w:t>
                  </w:r>
                </w:p>
              </w:tc>
            </w:tr>
            <w:tr w:rsidR="00A710AB" w:rsidRPr="00BD281B">
              <w:trPr>
                <w:jc w:val="center"/>
              </w:trPr>
              <w:tc>
                <w:tcPr>
                  <w:tcW w:w="4656" w:type="dxa"/>
                  <w:vAlign w:val="center"/>
                </w:tcPr>
                <w:p w:rsidR="00A710AB" w:rsidRPr="00BD281B" w:rsidRDefault="00030DC8">
                  <w:pPr>
                    <w:numPr>
                      <w:ilvl w:val="0"/>
                      <w:numId w:val="2"/>
                    </w:numPr>
                    <w:adjustRightInd w:val="0"/>
                    <w:snapToGrid w:val="0"/>
                    <w:rPr>
                      <w:szCs w:val="21"/>
                    </w:rPr>
                  </w:pPr>
                  <w:r w:rsidRPr="00BD281B">
                    <w:rPr>
                      <w:szCs w:val="21"/>
                    </w:rPr>
                    <w:t>实施污染深度治理。</w:t>
                  </w:r>
                </w:p>
                <w:p w:rsidR="00A710AB" w:rsidRPr="00BD281B" w:rsidRDefault="00030DC8">
                  <w:pPr>
                    <w:numPr>
                      <w:ilvl w:val="0"/>
                      <w:numId w:val="3"/>
                    </w:numPr>
                    <w:adjustRightInd w:val="0"/>
                    <w:snapToGrid w:val="0"/>
                    <w:rPr>
                      <w:szCs w:val="21"/>
                    </w:rPr>
                  </w:pPr>
                  <w:r w:rsidRPr="00BD281B">
                    <w:rPr>
                      <w:szCs w:val="21"/>
                    </w:rPr>
                    <w:t>推进工业炉窑全面达标排放。已有行业排放标准的工业炉窑，严格执行行业排放标准相关规定，配套建设高效脱硫脱硝除尘设施，确保稳定达标排放。已制定更严格地方排放标准的，按地方标准执行。</w:t>
                  </w:r>
                </w:p>
                <w:p w:rsidR="00A710AB" w:rsidRPr="00BD281B" w:rsidRDefault="00030DC8">
                  <w:pPr>
                    <w:numPr>
                      <w:ilvl w:val="0"/>
                      <w:numId w:val="3"/>
                    </w:numPr>
                    <w:adjustRightInd w:val="0"/>
                    <w:snapToGrid w:val="0"/>
                    <w:rPr>
                      <w:szCs w:val="21"/>
                    </w:rPr>
                  </w:pPr>
                  <w:r w:rsidRPr="00BD281B">
                    <w:rPr>
                      <w:szCs w:val="21"/>
                    </w:rPr>
                    <w:t>暂未制订行业排放标准的工业炉窑，包括铸造，日用玻璃，玻璃纤维、</w:t>
                  </w:r>
                  <w:r w:rsidRPr="00BD281B">
                    <w:rPr>
                      <w:szCs w:val="21"/>
                    </w:rPr>
                    <w:t>...</w:t>
                  </w:r>
                  <w:r w:rsidRPr="00BD281B">
                    <w:rPr>
                      <w:szCs w:val="21"/>
                    </w:rPr>
                    <w:t>等行业，应参照相关行业已出台的标准，全面加大污染治理力度，</w:t>
                  </w:r>
                  <w:r w:rsidRPr="00BD281B">
                    <w:rPr>
                      <w:szCs w:val="21"/>
                    </w:rPr>
                    <w:t>...</w:t>
                  </w:r>
                  <w:r w:rsidRPr="00BD281B">
                    <w:rPr>
                      <w:szCs w:val="21"/>
                    </w:rPr>
                    <w:t>；重点区域原则上按照颗粒物、二氧化硫、氮氧化物排放限值分别不高于</w:t>
                  </w:r>
                  <w:r w:rsidRPr="00BD281B">
                    <w:rPr>
                      <w:szCs w:val="21"/>
                    </w:rPr>
                    <w:t>30</w:t>
                  </w:r>
                  <w:r w:rsidRPr="00BD281B">
                    <w:rPr>
                      <w:szCs w:val="21"/>
                    </w:rPr>
                    <w:t>、</w:t>
                  </w:r>
                  <w:r w:rsidRPr="00BD281B">
                    <w:rPr>
                      <w:szCs w:val="21"/>
                    </w:rPr>
                    <w:t>200</w:t>
                  </w:r>
                  <w:r w:rsidRPr="00BD281B">
                    <w:rPr>
                      <w:szCs w:val="21"/>
                    </w:rPr>
                    <w:t>、</w:t>
                  </w:r>
                  <w:r w:rsidRPr="00BD281B">
                    <w:rPr>
                      <w:szCs w:val="21"/>
                    </w:rPr>
                    <w:t>300</w:t>
                  </w:r>
                  <w:r w:rsidRPr="00BD281B">
                    <w:rPr>
                      <w:szCs w:val="21"/>
                    </w:rPr>
                    <w:t>毫克</w:t>
                  </w:r>
                  <w:r w:rsidRPr="00BD281B">
                    <w:rPr>
                      <w:szCs w:val="21"/>
                    </w:rPr>
                    <w:t>/</w:t>
                  </w:r>
                  <w:r w:rsidRPr="00BD281B">
                    <w:rPr>
                      <w:szCs w:val="21"/>
                    </w:rPr>
                    <w:t>立方米实施改造。</w:t>
                  </w:r>
                </w:p>
                <w:p w:rsidR="00A710AB" w:rsidRPr="00BD281B" w:rsidRDefault="00030DC8">
                  <w:pPr>
                    <w:adjustRightInd w:val="0"/>
                    <w:snapToGrid w:val="0"/>
                    <w:rPr>
                      <w:szCs w:val="21"/>
                    </w:rPr>
                  </w:pPr>
                  <w:r w:rsidRPr="00BD281B">
                    <w:rPr>
                      <w:szCs w:val="21"/>
                    </w:rPr>
                    <w:t>（</w:t>
                  </w:r>
                  <w:r w:rsidRPr="00BD281B">
                    <w:rPr>
                      <w:szCs w:val="21"/>
                    </w:rPr>
                    <w:t>3</w:t>
                  </w:r>
                  <w:r w:rsidRPr="00BD281B">
                    <w:rPr>
                      <w:szCs w:val="21"/>
                    </w:rPr>
                    <w:t>）在保障生产安全的前提下，采取密闭、封闭等有效措施，有效提高废气收集率，产尘点及车间不得有可见烟粉尘外逸。生产工艺产尘点（装置）应采取密闭、封闭或设置集气罩等措施。</w:t>
                  </w:r>
                </w:p>
              </w:tc>
              <w:tc>
                <w:tcPr>
                  <w:tcW w:w="2676" w:type="dxa"/>
                  <w:vAlign w:val="center"/>
                </w:tcPr>
                <w:p w:rsidR="00A710AB" w:rsidRPr="00BD281B" w:rsidRDefault="00030DC8">
                  <w:pPr>
                    <w:adjustRightInd w:val="0"/>
                    <w:snapToGrid w:val="0"/>
                    <w:rPr>
                      <w:szCs w:val="21"/>
                    </w:rPr>
                  </w:pPr>
                  <w:r w:rsidRPr="00BD281B">
                    <w:rPr>
                      <w:szCs w:val="21"/>
                    </w:rPr>
                    <w:t>项目属于耐火材料行业，本次</w:t>
                  </w:r>
                  <w:r w:rsidRPr="00BD281B">
                    <w:rPr>
                      <w:rFonts w:hint="eastAsia"/>
                      <w:szCs w:val="21"/>
                    </w:rPr>
                    <w:t>烘干</w:t>
                  </w:r>
                  <w:r w:rsidRPr="00BD281B">
                    <w:rPr>
                      <w:szCs w:val="21"/>
                    </w:rPr>
                    <w:t>窑废气颗粒物、二氧化硫、氮氧化物排放浓度</w:t>
                  </w:r>
                  <w:r w:rsidRPr="00BD281B">
                    <w:rPr>
                      <w:rFonts w:hint="eastAsia"/>
                      <w:szCs w:val="21"/>
                    </w:rPr>
                    <w:t>均可以</w:t>
                  </w:r>
                  <w:r w:rsidRPr="00BD281B">
                    <w:rPr>
                      <w:szCs w:val="21"/>
                    </w:rPr>
                    <w:t>满足河南省地方标准《耐火材料工业大气污染物排放标准》（</w:t>
                  </w:r>
                  <w:r w:rsidRPr="00BD281B">
                    <w:rPr>
                      <w:szCs w:val="21"/>
                    </w:rPr>
                    <w:t>DB41/2166-2021</w:t>
                  </w:r>
                  <w:r w:rsidRPr="00BD281B">
                    <w:rPr>
                      <w:szCs w:val="21"/>
                    </w:rPr>
                    <w:t>）表</w:t>
                  </w:r>
                  <w:r w:rsidRPr="00BD281B">
                    <w:rPr>
                      <w:szCs w:val="21"/>
                    </w:rPr>
                    <w:t>1</w:t>
                  </w:r>
                  <w:r w:rsidRPr="00BD281B">
                    <w:rPr>
                      <w:szCs w:val="21"/>
                    </w:rPr>
                    <w:t>标准。</w:t>
                  </w:r>
                </w:p>
              </w:tc>
              <w:tc>
                <w:tcPr>
                  <w:tcW w:w="904" w:type="dxa"/>
                  <w:vAlign w:val="center"/>
                </w:tcPr>
                <w:p w:rsidR="00A710AB" w:rsidRPr="00BD281B" w:rsidRDefault="00030DC8">
                  <w:pPr>
                    <w:adjustRightInd w:val="0"/>
                    <w:snapToGrid w:val="0"/>
                    <w:jc w:val="center"/>
                    <w:rPr>
                      <w:szCs w:val="21"/>
                    </w:rPr>
                  </w:pPr>
                  <w:r w:rsidRPr="00BD281B">
                    <w:rPr>
                      <w:szCs w:val="21"/>
                    </w:rPr>
                    <w:t>相符</w:t>
                  </w:r>
                </w:p>
              </w:tc>
            </w:tr>
          </w:tbl>
          <w:p w:rsidR="00A710AB" w:rsidRDefault="00030DC8">
            <w:pPr>
              <w:autoSpaceDE w:val="0"/>
              <w:autoSpaceDN w:val="0"/>
              <w:spacing w:line="360" w:lineRule="auto"/>
              <w:ind w:firstLineChars="200" w:firstLine="480"/>
              <w:jc w:val="left"/>
              <w:rPr>
                <w:sz w:val="24"/>
              </w:rPr>
            </w:pPr>
            <w:r>
              <w:rPr>
                <w:rFonts w:hint="eastAsia"/>
                <w:sz w:val="24"/>
              </w:rPr>
              <w:t>根据以上分析内容，本项目符合《工业炉窑大气污染综合治理方案》的通知（生态环境部</w:t>
            </w:r>
            <w:r>
              <w:rPr>
                <w:rFonts w:hint="eastAsia"/>
                <w:sz w:val="24"/>
              </w:rPr>
              <w:t>-</w:t>
            </w:r>
            <w:r>
              <w:rPr>
                <w:rFonts w:hint="eastAsia"/>
                <w:sz w:val="24"/>
              </w:rPr>
              <w:t>环大气</w:t>
            </w:r>
            <w:r>
              <w:rPr>
                <w:rFonts w:hint="eastAsia"/>
                <w:sz w:val="24"/>
              </w:rPr>
              <w:t>[2019]56</w:t>
            </w:r>
            <w:r>
              <w:rPr>
                <w:rFonts w:hint="eastAsia"/>
                <w:sz w:val="24"/>
              </w:rPr>
              <w:t>号）文件相关要求。</w:t>
            </w:r>
          </w:p>
          <w:p w:rsidR="00A710AB" w:rsidRDefault="00030DC8">
            <w:pPr>
              <w:autoSpaceDE w:val="0"/>
              <w:autoSpaceDN w:val="0"/>
              <w:adjustRightInd w:val="0"/>
              <w:snapToGrid w:val="0"/>
              <w:spacing w:line="360" w:lineRule="auto"/>
              <w:rPr>
                <w:b/>
                <w:kern w:val="0"/>
                <w:sz w:val="24"/>
              </w:rPr>
            </w:pPr>
            <w:r>
              <w:rPr>
                <w:b/>
                <w:kern w:val="0"/>
                <w:sz w:val="24"/>
              </w:rPr>
              <w:t>4</w:t>
            </w:r>
            <w:r>
              <w:rPr>
                <w:rFonts w:hint="eastAsia"/>
                <w:b/>
                <w:kern w:val="0"/>
                <w:sz w:val="24"/>
              </w:rPr>
              <w:t xml:space="preserve"> </w:t>
            </w:r>
            <w:r>
              <w:rPr>
                <w:b/>
                <w:kern w:val="0"/>
                <w:sz w:val="24"/>
              </w:rPr>
              <w:t>“</w:t>
            </w:r>
            <w:r>
              <w:rPr>
                <w:rFonts w:hint="eastAsia"/>
                <w:b/>
                <w:kern w:val="0"/>
                <w:sz w:val="24"/>
              </w:rPr>
              <w:t>三线一单”相符性分析</w:t>
            </w:r>
          </w:p>
          <w:p w:rsidR="00A710AB" w:rsidRDefault="00030DC8">
            <w:pPr>
              <w:autoSpaceDE w:val="0"/>
              <w:autoSpaceDN w:val="0"/>
              <w:adjustRightInd w:val="0"/>
              <w:snapToGrid w:val="0"/>
              <w:spacing w:line="360" w:lineRule="auto"/>
              <w:rPr>
                <w:b/>
                <w:kern w:val="0"/>
                <w:sz w:val="24"/>
              </w:rPr>
            </w:pPr>
            <w:r>
              <w:rPr>
                <w:b/>
                <w:kern w:val="0"/>
                <w:sz w:val="24"/>
              </w:rPr>
              <w:t>4</w:t>
            </w:r>
            <w:r>
              <w:rPr>
                <w:rFonts w:hint="eastAsia"/>
                <w:b/>
                <w:kern w:val="0"/>
                <w:sz w:val="24"/>
              </w:rPr>
              <w:t xml:space="preserve">.1 </w:t>
            </w:r>
            <w:r>
              <w:rPr>
                <w:rFonts w:hint="eastAsia"/>
                <w:b/>
                <w:kern w:val="0"/>
                <w:sz w:val="24"/>
              </w:rPr>
              <w:t>生态保护红线</w:t>
            </w:r>
          </w:p>
          <w:p w:rsidR="00A710AB" w:rsidRDefault="00030DC8">
            <w:pPr>
              <w:autoSpaceDE w:val="0"/>
              <w:autoSpaceDN w:val="0"/>
              <w:adjustRightInd w:val="0"/>
              <w:snapToGrid w:val="0"/>
              <w:spacing w:line="360" w:lineRule="auto"/>
              <w:ind w:firstLineChars="200" w:firstLine="480"/>
              <w:rPr>
                <w:kern w:val="0"/>
                <w:sz w:val="24"/>
              </w:rPr>
            </w:pPr>
            <w:r>
              <w:rPr>
                <w:rFonts w:hint="eastAsia"/>
                <w:kern w:val="0"/>
                <w:sz w:val="24"/>
              </w:rPr>
              <w:t>本项目位于</w:t>
            </w:r>
            <w:r>
              <w:rPr>
                <w:rFonts w:ascii="宋体" w:hAnsi="宋体" w:cs="宋体"/>
                <w:sz w:val="24"/>
              </w:rPr>
              <w:t>洛阳市偃师</w:t>
            </w:r>
            <w:r>
              <w:rPr>
                <w:rFonts w:ascii="宋体" w:hAnsi="宋体" w:cs="宋体" w:hint="eastAsia"/>
                <w:sz w:val="24"/>
              </w:rPr>
              <w:t>区</w:t>
            </w:r>
            <w:r>
              <w:rPr>
                <w:rFonts w:ascii="宋体" w:hAnsi="宋体" w:cs="宋体"/>
                <w:sz w:val="24"/>
              </w:rPr>
              <w:t>缑氏镇</w:t>
            </w:r>
            <w:r>
              <w:rPr>
                <w:rFonts w:ascii="宋体" w:hAnsi="宋体" w:cs="宋体" w:hint="eastAsia"/>
                <w:sz w:val="24"/>
              </w:rPr>
              <w:t>刘庄</w:t>
            </w:r>
            <w:r>
              <w:rPr>
                <w:rFonts w:ascii="宋体" w:hAnsi="宋体" w:cs="宋体"/>
                <w:sz w:val="24"/>
              </w:rPr>
              <w:t>村</w:t>
            </w:r>
            <w:r>
              <w:rPr>
                <w:rFonts w:ascii="宋体" w:hint="eastAsia"/>
                <w:sz w:val="24"/>
              </w:rPr>
              <w:t>,</w:t>
            </w:r>
            <w:r>
              <w:rPr>
                <w:kern w:val="44"/>
                <w:sz w:val="24"/>
              </w:rPr>
              <w:t>经过现场踏勘，本项目不在自然保护区、风景名胜区、森林公园、地质公园、重要生态功能区、生态敏感区和脆弱区以及其他要求禁止建设的环境敏感区内。根据</w:t>
            </w:r>
            <w:r>
              <w:rPr>
                <w:rFonts w:hint="eastAsia"/>
                <w:kern w:val="0"/>
                <w:sz w:val="24"/>
              </w:rPr>
              <w:t>《洛阳市人民政府关于实施“三线一单”生态环境分区管控的意见》（洛政</w:t>
            </w:r>
            <w:r>
              <w:rPr>
                <w:rFonts w:hint="eastAsia"/>
                <w:kern w:val="0"/>
                <w:sz w:val="24"/>
              </w:rPr>
              <w:t>[2021]7</w:t>
            </w:r>
            <w:r>
              <w:rPr>
                <w:rFonts w:hint="eastAsia"/>
                <w:kern w:val="0"/>
                <w:sz w:val="24"/>
              </w:rPr>
              <w:t>号）</w:t>
            </w:r>
            <w:r>
              <w:rPr>
                <w:kern w:val="44"/>
                <w:sz w:val="24"/>
              </w:rPr>
              <w:t>，</w:t>
            </w:r>
            <w:r>
              <w:rPr>
                <w:rFonts w:hint="eastAsia"/>
                <w:kern w:val="44"/>
                <w:sz w:val="24"/>
              </w:rPr>
              <w:t>本</w:t>
            </w:r>
            <w:r>
              <w:rPr>
                <w:kern w:val="44"/>
                <w:sz w:val="24"/>
              </w:rPr>
              <w:t>项目所在地不属于生态红线区域。</w:t>
            </w:r>
            <w:r>
              <w:rPr>
                <w:rFonts w:hint="eastAsia"/>
                <w:kern w:val="44"/>
                <w:sz w:val="24"/>
              </w:rPr>
              <w:t>对照洛阳市生态环境管控单元分布图，本项目所在位置属于重点管控单元，河南省“三线一单”成果查询见附图</w:t>
            </w:r>
            <w:r>
              <w:rPr>
                <w:rFonts w:hint="eastAsia"/>
                <w:kern w:val="44"/>
                <w:sz w:val="24"/>
              </w:rPr>
              <w:t>5</w:t>
            </w:r>
            <w:r>
              <w:rPr>
                <w:rFonts w:hint="eastAsia"/>
                <w:kern w:val="44"/>
                <w:sz w:val="24"/>
              </w:rPr>
              <w:t>。</w:t>
            </w:r>
          </w:p>
          <w:p w:rsidR="00A710AB" w:rsidRDefault="00030DC8">
            <w:pPr>
              <w:autoSpaceDE w:val="0"/>
              <w:autoSpaceDN w:val="0"/>
              <w:adjustRightInd w:val="0"/>
              <w:snapToGrid w:val="0"/>
              <w:spacing w:line="360" w:lineRule="auto"/>
              <w:ind w:firstLineChars="200" w:firstLine="482"/>
              <w:rPr>
                <w:rFonts w:ascii="宋体"/>
                <w:sz w:val="24"/>
              </w:rPr>
            </w:pPr>
            <w:r>
              <w:rPr>
                <w:rFonts w:hint="eastAsia"/>
                <w:b/>
                <w:kern w:val="44"/>
                <w:sz w:val="24"/>
              </w:rPr>
              <w:t>饮用水源保护区划调查：</w:t>
            </w:r>
            <w:r>
              <w:rPr>
                <w:rFonts w:hint="eastAsia"/>
                <w:kern w:val="0"/>
                <w:sz w:val="24"/>
              </w:rPr>
              <w:t>本项目位于</w:t>
            </w:r>
            <w:r>
              <w:rPr>
                <w:rFonts w:ascii="宋体" w:hAnsi="宋体" w:cs="宋体"/>
                <w:sz w:val="24"/>
              </w:rPr>
              <w:t>洛阳市偃师</w:t>
            </w:r>
            <w:r>
              <w:rPr>
                <w:rFonts w:ascii="宋体" w:hAnsi="宋体" w:cs="宋体" w:hint="eastAsia"/>
                <w:sz w:val="24"/>
              </w:rPr>
              <w:t>区</w:t>
            </w:r>
            <w:r>
              <w:rPr>
                <w:rFonts w:ascii="宋体" w:hAnsi="宋体" w:cs="宋体"/>
                <w:sz w:val="24"/>
              </w:rPr>
              <w:t>缑氏镇</w:t>
            </w:r>
            <w:r>
              <w:rPr>
                <w:rFonts w:ascii="宋体" w:hAnsi="宋体" w:cs="宋体" w:hint="eastAsia"/>
                <w:sz w:val="24"/>
              </w:rPr>
              <w:t>刘庄</w:t>
            </w:r>
            <w:r>
              <w:rPr>
                <w:rFonts w:ascii="宋体" w:hAnsi="宋体" w:cs="宋体"/>
                <w:sz w:val="24"/>
              </w:rPr>
              <w:t>村</w:t>
            </w:r>
            <w:r>
              <w:rPr>
                <w:rFonts w:ascii="宋体" w:hint="eastAsia"/>
                <w:sz w:val="24"/>
              </w:rPr>
              <w:t>,</w:t>
            </w:r>
            <w:r>
              <w:rPr>
                <w:rFonts w:hint="eastAsia"/>
                <w:bCs/>
                <w:sz w:val="24"/>
              </w:rPr>
              <w:t>调查并查阅《河南省县级集中式饮用水水源保护区划（豫政办〔</w:t>
            </w:r>
            <w:r>
              <w:rPr>
                <w:rFonts w:hint="eastAsia"/>
                <w:bCs/>
                <w:sz w:val="24"/>
              </w:rPr>
              <w:t>2013</w:t>
            </w:r>
            <w:r>
              <w:rPr>
                <w:rFonts w:hint="eastAsia"/>
                <w:bCs/>
                <w:sz w:val="24"/>
              </w:rPr>
              <w:t>〕</w:t>
            </w:r>
            <w:r>
              <w:rPr>
                <w:rFonts w:hint="eastAsia"/>
                <w:bCs/>
                <w:sz w:val="24"/>
              </w:rPr>
              <w:t>107</w:t>
            </w:r>
            <w:r>
              <w:rPr>
                <w:rFonts w:hint="eastAsia"/>
                <w:bCs/>
                <w:sz w:val="24"/>
              </w:rPr>
              <w:t>号）》及《河南省乡镇级集中式饮用水源保护区划（豫政办〔</w:t>
            </w:r>
            <w:r>
              <w:rPr>
                <w:rFonts w:hint="eastAsia"/>
                <w:bCs/>
                <w:sz w:val="24"/>
              </w:rPr>
              <w:t>2016</w:t>
            </w:r>
            <w:r>
              <w:rPr>
                <w:rFonts w:hint="eastAsia"/>
                <w:bCs/>
                <w:sz w:val="24"/>
              </w:rPr>
              <w:t>〕</w:t>
            </w:r>
            <w:r>
              <w:rPr>
                <w:rFonts w:hint="eastAsia"/>
                <w:bCs/>
                <w:sz w:val="24"/>
              </w:rPr>
              <w:t>23</w:t>
            </w:r>
            <w:r>
              <w:rPr>
                <w:rFonts w:hint="eastAsia"/>
                <w:bCs/>
                <w:sz w:val="24"/>
              </w:rPr>
              <w:t>号）》，缑氏镇未规划县</w:t>
            </w:r>
            <w:r>
              <w:rPr>
                <w:rFonts w:hint="eastAsia"/>
                <w:bCs/>
                <w:sz w:val="24"/>
              </w:rPr>
              <w:lastRenderedPageBreak/>
              <w:t>级和乡镇级饮用水源。距离本项目最近的集中式饮用水水源地为府店镇饮用水水源地。</w:t>
            </w:r>
          </w:p>
          <w:p w:rsidR="00A710AB" w:rsidRDefault="00030DC8">
            <w:pPr>
              <w:pStyle w:val="a3"/>
              <w:ind w:firstLine="480"/>
              <w:rPr>
                <w:rFonts w:ascii="ˎ̥" w:hAnsi="ˎ̥" w:cs="Arial"/>
                <w:sz w:val="24"/>
                <w:szCs w:val="24"/>
              </w:rPr>
            </w:pPr>
            <w:r>
              <w:rPr>
                <w:bCs/>
                <w:sz w:val="24"/>
                <w:szCs w:val="24"/>
              </w:rPr>
              <w:t>府店镇饮用水水源地为地下水型，服务于府店镇镇区，共有地下水井</w:t>
            </w:r>
            <w:r>
              <w:rPr>
                <w:bCs/>
                <w:sz w:val="24"/>
                <w:szCs w:val="24"/>
              </w:rPr>
              <w:t>3</w:t>
            </w:r>
            <w:r>
              <w:rPr>
                <w:bCs/>
                <w:sz w:val="24"/>
                <w:szCs w:val="24"/>
              </w:rPr>
              <w:t>眼，</w:t>
            </w:r>
            <w:r>
              <w:rPr>
                <w:bCs/>
                <w:sz w:val="24"/>
                <w:szCs w:val="24"/>
              </w:rPr>
              <w:t>3</w:t>
            </w:r>
            <w:r>
              <w:rPr>
                <w:bCs/>
                <w:sz w:val="24"/>
                <w:szCs w:val="24"/>
              </w:rPr>
              <w:t>眼水井距离较近，具体坐标分别为东经</w:t>
            </w:r>
            <w:r>
              <w:rPr>
                <w:bCs/>
                <w:sz w:val="24"/>
                <w:szCs w:val="24"/>
              </w:rPr>
              <w:t>112°49'55.6"</w:t>
            </w:r>
            <w:r>
              <w:rPr>
                <w:bCs/>
                <w:sz w:val="24"/>
                <w:szCs w:val="24"/>
              </w:rPr>
              <w:t>，北纬</w:t>
            </w:r>
            <w:r>
              <w:rPr>
                <w:bCs/>
                <w:sz w:val="24"/>
                <w:szCs w:val="24"/>
              </w:rPr>
              <w:t>34°33'6.7"</w:t>
            </w:r>
            <w:r>
              <w:rPr>
                <w:bCs/>
                <w:sz w:val="24"/>
                <w:szCs w:val="24"/>
              </w:rPr>
              <w:t>；东经</w:t>
            </w:r>
            <w:r>
              <w:rPr>
                <w:bCs/>
                <w:sz w:val="24"/>
                <w:szCs w:val="24"/>
              </w:rPr>
              <w:t>112° 49'54.3"</w:t>
            </w:r>
            <w:r>
              <w:rPr>
                <w:bCs/>
                <w:sz w:val="24"/>
                <w:szCs w:val="24"/>
              </w:rPr>
              <w:t>，北纬</w:t>
            </w:r>
            <w:r>
              <w:rPr>
                <w:bCs/>
                <w:sz w:val="24"/>
                <w:szCs w:val="24"/>
              </w:rPr>
              <w:t>34°33'9.6"</w:t>
            </w:r>
            <w:r>
              <w:rPr>
                <w:bCs/>
                <w:sz w:val="24"/>
                <w:szCs w:val="24"/>
              </w:rPr>
              <w:t>；东经</w:t>
            </w:r>
            <w:r>
              <w:rPr>
                <w:bCs/>
                <w:sz w:val="24"/>
                <w:szCs w:val="24"/>
              </w:rPr>
              <w:t>112°49'56.9"</w:t>
            </w:r>
            <w:r>
              <w:rPr>
                <w:bCs/>
                <w:sz w:val="24"/>
                <w:szCs w:val="24"/>
              </w:rPr>
              <w:t>。府店镇饮用水水源地一级保护区范围：取水井外包线外围</w:t>
            </w:r>
            <w:r>
              <w:rPr>
                <w:bCs/>
                <w:sz w:val="24"/>
                <w:szCs w:val="24"/>
              </w:rPr>
              <w:t>100</w:t>
            </w:r>
            <w:r>
              <w:rPr>
                <w:bCs/>
                <w:sz w:val="24"/>
                <w:szCs w:val="24"/>
              </w:rPr>
              <w:t>米的区域，其仅设一级保护区，不设二级保护区，本项目</w:t>
            </w:r>
            <w:r>
              <w:rPr>
                <w:rFonts w:hint="eastAsia"/>
                <w:bCs/>
                <w:sz w:val="24"/>
                <w:szCs w:val="24"/>
              </w:rPr>
              <w:t>厂区</w:t>
            </w:r>
            <w:r>
              <w:rPr>
                <w:bCs/>
                <w:sz w:val="24"/>
                <w:szCs w:val="24"/>
              </w:rPr>
              <w:t>距离该集中式饮用水水源地一级保护区约</w:t>
            </w:r>
            <w:r>
              <w:rPr>
                <w:rFonts w:hint="eastAsia"/>
                <w:bCs/>
                <w:sz w:val="24"/>
                <w:szCs w:val="24"/>
              </w:rPr>
              <w:t>5.</w:t>
            </w:r>
            <w:r>
              <w:rPr>
                <w:bCs/>
                <w:sz w:val="24"/>
                <w:szCs w:val="24"/>
              </w:rPr>
              <w:t>7km</w:t>
            </w:r>
            <w:r>
              <w:rPr>
                <w:rFonts w:hint="eastAsia"/>
                <w:sz w:val="24"/>
                <w:szCs w:val="24"/>
              </w:rPr>
              <w:t>，不在该水源井保护范围内</w:t>
            </w:r>
            <w:r>
              <w:rPr>
                <w:bCs/>
                <w:sz w:val="24"/>
              </w:rPr>
              <w:t>，</w:t>
            </w:r>
            <w:r>
              <w:rPr>
                <w:sz w:val="24"/>
              </w:rPr>
              <w:t>符合水源保护区划要求</w:t>
            </w:r>
            <w:r>
              <w:rPr>
                <w:rFonts w:hint="eastAsia"/>
                <w:sz w:val="24"/>
                <w:szCs w:val="24"/>
              </w:rPr>
              <w:t>。</w:t>
            </w:r>
          </w:p>
          <w:p w:rsidR="00A710AB" w:rsidRDefault="00030DC8">
            <w:pPr>
              <w:spacing w:line="360" w:lineRule="auto"/>
              <w:ind w:firstLineChars="200" w:firstLine="482"/>
              <w:rPr>
                <w:sz w:val="24"/>
              </w:rPr>
            </w:pPr>
            <w:r>
              <w:rPr>
                <w:rFonts w:hint="eastAsia"/>
                <w:b/>
                <w:kern w:val="0"/>
                <w:sz w:val="24"/>
              </w:rPr>
              <w:t>文物调查：</w:t>
            </w:r>
            <w:r>
              <w:rPr>
                <w:rFonts w:hint="eastAsia"/>
                <w:kern w:val="0"/>
                <w:sz w:val="24"/>
              </w:rPr>
              <w:t>本项目位于</w:t>
            </w:r>
            <w:r>
              <w:rPr>
                <w:rFonts w:ascii="宋体" w:hAnsi="宋体" w:cs="宋体"/>
                <w:sz w:val="24"/>
              </w:rPr>
              <w:t>洛阳市偃师</w:t>
            </w:r>
            <w:r>
              <w:rPr>
                <w:rFonts w:ascii="宋体" w:hAnsi="宋体" w:cs="宋体" w:hint="eastAsia"/>
                <w:sz w:val="24"/>
              </w:rPr>
              <w:t>区</w:t>
            </w:r>
            <w:r>
              <w:rPr>
                <w:rFonts w:ascii="宋体" w:hAnsi="宋体" w:cs="宋体"/>
                <w:sz w:val="24"/>
              </w:rPr>
              <w:t>缑氏镇</w:t>
            </w:r>
            <w:r>
              <w:rPr>
                <w:rFonts w:ascii="宋体" w:hAnsi="宋体" w:cs="宋体" w:hint="eastAsia"/>
                <w:sz w:val="24"/>
              </w:rPr>
              <w:t>刘庄</w:t>
            </w:r>
            <w:r>
              <w:rPr>
                <w:rFonts w:ascii="宋体" w:hAnsi="宋体" w:cs="宋体"/>
                <w:sz w:val="24"/>
              </w:rPr>
              <w:t>村</w:t>
            </w:r>
            <w:r>
              <w:rPr>
                <w:rFonts w:ascii="宋体" w:hint="eastAsia"/>
                <w:sz w:val="24"/>
              </w:rPr>
              <w:t>,</w:t>
            </w:r>
            <w:r>
              <w:rPr>
                <w:rFonts w:hAnsi="宋体"/>
                <w:kern w:val="0"/>
                <w:sz w:val="24"/>
              </w:rPr>
              <w:t>对照《洛阳市城市总体规划大遗址保护区划图》（</w:t>
            </w:r>
            <w:r>
              <w:rPr>
                <w:kern w:val="0"/>
                <w:sz w:val="24"/>
              </w:rPr>
              <w:t>2011-2020</w:t>
            </w:r>
            <w:r>
              <w:rPr>
                <w:rFonts w:hAnsi="宋体"/>
                <w:kern w:val="0"/>
                <w:sz w:val="24"/>
              </w:rPr>
              <w:t>），</w:t>
            </w:r>
            <w:r>
              <w:rPr>
                <w:rFonts w:ascii="宋体" w:hint="eastAsia"/>
                <w:sz w:val="24"/>
              </w:rPr>
              <w:t>不在</w:t>
            </w:r>
            <w:r>
              <w:rPr>
                <w:rFonts w:hint="eastAsia"/>
                <w:sz w:val="24"/>
              </w:rPr>
              <w:t>大遗址保护区划范围内。本项目与大遗址保护区划相对位置见附图</w:t>
            </w:r>
            <w:r>
              <w:rPr>
                <w:rFonts w:hint="eastAsia"/>
                <w:sz w:val="24"/>
              </w:rPr>
              <w:t>6</w:t>
            </w:r>
            <w:r>
              <w:rPr>
                <w:rFonts w:hint="eastAsia"/>
                <w:sz w:val="24"/>
              </w:rPr>
              <w:t>。</w:t>
            </w:r>
          </w:p>
          <w:p w:rsidR="00A710AB" w:rsidRDefault="00030DC8">
            <w:pPr>
              <w:autoSpaceDE w:val="0"/>
              <w:autoSpaceDN w:val="0"/>
              <w:adjustRightInd w:val="0"/>
              <w:snapToGrid w:val="0"/>
              <w:spacing w:line="360" w:lineRule="auto"/>
              <w:rPr>
                <w:b/>
                <w:kern w:val="0"/>
                <w:sz w:val="24"/>
              </w:rPr>
            </w:pPr>
            <w:r>
              <w:rPr>
                <w:b/>
                <w:kern w:val="0"/>
                <w:sz w:val="24"/>
              </w:rPr>
              <w:t>4.</w:t>
            </w:r>
            <w:r>
              <w:rPr>
                <w:rFonts w:hint="eastAsia"/>
                <w:b/>
                <w:kern w:val="0"/>
                <w:sz w:val="24"/>
              </w:rPr>
              <w:t xml:space="preserve">2 </w:t>
            </w:r>
            <w:r>
              <w:rPr>
                <w:rFonts w:hint="eastAsia"/>
                <w:b/>
                <w:kern w:val="0"/>
                <w:sz w:val="24"/>
              </w:rPr>
              <w:t>环境质量底线</w:t>
            </w:r>
          </w:p>
          <w:p w:rsidR="00A710AB" w:rsidRDefault="00030DC8">
            <w:pPr>
              <w:autoSpaceDE w:val="0"/>
              <w:autoSpaceDN w:val="0"/>
              <w:adjustRightInd w:val="0"/>
              <w:snapToGrid w:val="0"/>
              <w:spacing w:line="360" w:lineRule="auto"/>
              <w:ind w:firstLineChars="200" w:firstLine="480"/>
              <w:rPr>
                <w:kern w:val="44"/>
                <w:sz w:val="24"/>
              </w:rPr>
            </w:pPr>
            <w:r>
              <w:rPr>
                <w:rFonts w:hint="eastAsia"/>
                <w:kern w:val="44"/>
                <w:sz w:val="24"/>
              </w:rPr>
              <w:t>根据洛阳市生态环境主管部门公开发布的《</w:t>
            </w:r>
            <w:r>
              <w:rPr>
                <w:rFonts w:hint="eastAsia"/>
                <w:kern w:val="44"/>
                <w:sz w:val="24"/>
              </w:rPr>
              <w:t>2022</w:t>
            </w:r>
            <w:r>
              <w:rPr>
                <w:rFonts w:hint="eastAsia"/>
                <w:kern w:val="44"/>
                <w:sz w:val="24"/>
              </w:rPr>
              <w:t>年洛阳市生态环境状况公报》，</w:t>
            </w:r>
            <w:r>
              <w:rPr>
                <w:rFonts w:hint="eastAsia"/>
                <w:kern w:val="44"/>
                <w:sz w:val="24"/>
              </w:rPr>
              <w:t>PM</w:t>
            </w:r>
            <w:r>
              <w:rPr>
                <w:rFonts w:hint="eastAsia"/>
                <w:kern w:val="44"/>
                <w:sz w:val="24"/>
                <w:vertAlign w:val="subscript"/>
              </w:rPr>
              <w:t>2.5</w:t>
            </w:r>
            <w:r>
              <w:rPr>
                <w:rFonts w:hint="eastAsia"/>
                <w:kern w:val="44"/>
                <w:sz w:val="24"/>
              </w:rPr>
              <w:t>、</w:t>
            </w:r>
            <w:r>
              <w:rPr>
                <w:rFonts w:hint="eastAsia"/>
                <w:kern w:val="44"/>
                <w:sz w:val="24"/>
              </w:rPr>
              <w:t>PM</w:t>
            </w:r>
            <w:r>
              <w:rPr>
                <w:rFonts w:hint="eastAsia"/>
                <w:kern w:val="44"/>
                <w:sz w:val="24"/>
                <w:vertAlign w:val="subscript"/>
              </w:rPr>
              <w:t>10</w:t>
            </w:r>
            <w:r>
              <w:rPr>
                <w:rFonts w:hint="eastAsia"/>
                <w:kern w:val="44"/>
                <w:sz w:val="24"/>
              </w:rPr>
              <w:t>和</w:t>
            </w:r>
            <w:r>
              <w:rPr>
                <w:rFonts w:hint="eastAsia"/>
                <w:kern w:val="44"/>
                <w:sz w:val="24"/>
              </w:rPr>
              <w:t>O</w:t>
            </w:r>
            <w:r>
              <w:rPr>
                <w:rFonts w:hint="eastAsia"/>
                <w:kern w:val="44"/>
                <w:sz w:val="24"/>
                <w:vertAlign w:val="subscript"/>
              </w:rPr>
              <w:t>3</w:t>
            </w:r>
            <w:r>
              <w:rPr>
                <w:rFonts w:hint="eastAsia"/>
                <w:kern w:val="44"/>
                <w:sz w:val="24"/>
              </w:rPr>
              <w:t>的年均浓度不能满足《环境空气质量标准》（</w:t>
            </w:r>
            <w:r>
              <w:rPr>
                <w:rFonts w:hint="eastAsia"/>
                <w:kern w:val="44"/>
                <w:sz w:val="24"/>
              </w:rPr>
              <w:t>GB3095-2012</w:t>
            </w:r>
            <w:r>
              <w:rPr>
                <w:rFonts w:hint="eastAsia"/>
                <w:kern w:val="44"/>
                <w:sz w:val="24"/>
              </w:rPr>
              <w:t>）二级标准浓度限值要求。针对区域大气环境质量现状超标的情况，出台《偃师区</w:t>
            </w:r>
            <w:r>
              <w:rPr>
                <w:rFonts w:hint="eastAsia"/>
                <w:kern w:val="44"/>
                <w:sz w:val="24"/>
              </w:rPr>
              <w:t>2023</w:t>
            </w:r>
            <w:r>
              <w:rPr>
                <w:rFonts w:hint="eastAsia"/>
                <w:kern w:val="44"/>
                <w:sz w:val="24"/>
              </w:rPr>
              <w:t>年蓝天、碧水、净土保卫战实施方案的通知》（偃环委办</w:t>
            </w:r>
            <w:r>
              <w:rPr>
                <w:rFonts w:hint="eastAsia"/>
                <w:kern w:val="44"/>
                <w:sz w:val="24"/>
              </w:rPr>
              <w:t>[2023]3</w:t>
            </w:r>
            <w:r>
              <w:rPr>
                <w:rFonts w:hint="eastAsia"/>
                <w:kern w:val="44"/>
                <w:sz w:val="24"/>
              </w:rPr>
              <w:t>号）等相关大气治理文件，从实施源头削减，推进总量减排、强化收集效果，减少无组织排放、提升治理水平等相关政策，通过治理区域环境质量状况将逐步好转。</w:t>
            </w:r>
          </w:p>
          <w:p w:rsidR="00A710AB" w:rsidRDefault="00030DC8">
            <w:pPr>
              <w:autoSpaceDE w:val="0"/>
              <w:autoSpaceDN w:val="0"/>
              <w:adjustRightInd w:val="0"/>
              <w:snapToGrid w:val="0"/>
              <w:spacing w:line="360" w:lineRule="auto"/>
              <w:ind w:firstLineChars="200" w:firstLine="480"/>
              <w:rPr>
                <w:rFonts w:hAnsi="宋体"/>
                <w:sz w:val="24"/>
              </w:rPr>
            </w:pPr>
            <w:r>
              <w:rPr>
                <w:kern w:val="44"/>
                <w:sz w:val="24"/>
              </w:rPr>
              <w:t>本项目生产过程使用电能</w:t>
            </w:r>
            <w:r>
              <w:rPr>
                <w:rFonts w:hint="eastAsia"/>
                <w:kern w:val="44"/>
                <w:sz w:val="24"/>
              </w:rPr>
              <w:t>和</w:t>
            </w:r>
            <w:r>
              <w:rPr>
                <w:kern w:val="44"/>
                <w:sz w:val="24"/>
              </w:rPr>
              <w:t>天然气，生产车间密闭，生产过程中</w:t>
            </w:r>
            <w:r>
              <w:rPr>
                <w:sz w:val="24"/>
              </w:rPr>
              <w:t>产生的颗粒物</w:t>
            </w:r>
            <w:r>
              <w:rPr>
                <w:kern w:val="44"/>
                <w:sz w:val="24"/>
              </w:rPr>
              <w:t>经</w:t>
            </w:r>
            <w:r>
              <w:rPr>
                <w:bCs/>
                <w:kern w:val="44"/>
                <w:sz w:val="24"/>
              </w:rPr>
              <w:t>覆膜袋式除尘器</w:t>
            </w:r>
            <w:r>
              <w:rPr>
                <w:kern w:val="44"/>
                <w:sz w:val="24"/>
              </w:rPr>
              <w:t>处理达标后排放，不会增加对区域环境的压力</w:t>
            </w:r>
            <w:r>
              <w:rPr>
                <w:rFonts w:hAnsi="宋体" w:hint="eastAsia"/>
                <w:sz w:val="24"/>
              </w:rPr>
              <w:t>；</w:t>
            </w:r>
            <w:r>
              <w:rPr>
                <w:rFonts w:hAnsi="宋体" w:hint="eastAsia"/>
                <w:bCs/>
                <w:sz w:val="24"/>
              </w:rPr>
              <w:t>生活污水经化粪池</w:t>
            </w:r>
            <w:r>
              <w:rPr>
                <w:rFonts w:hAnsi="宋体"/>
                <w:sz w:val="24"/>
              </w:rPr>
              <w:t>处理，</w:t>
            </w:r>
            <w:r>
              <w:rPr>
                <w:kern w:val="0"/>
                <w:sz w:val="24"/>
              </w:rPr>
              <w:t>定期清掏用于周边农田施肥</w:t>
            </w:r>
            <w:r>
              <w:rPr>
                <w:rFonts w:hint="eastAsia"/>
                <w:kern w:val="0"/>
                <w:sz w:val="24"/>
              </w:rPr>
              <w:t>；除尘灰直接</w:t>
            </w:r>
            <w:r>
              <w:rPr>
                <w:kern w:val="0"/>
                <w:sz w:val="24"/>
              </w:rPr>
              <w:t>回用</w:t>
            </w:r>
            <w:r>
              <w:rPr>
                <w:rFonts w:hint="eastAsia"/>
                <w:kern w:val="0"/>
                <w:sz w:val="24"/>
              </w:rPr>
              <w:t>于</w:t>
            </w:r>
            <w:r>
              <w:rPr>
                <w:kern w:val="0"/>
                <w:sz w:val="24"/>
              </w:rPr>
              <w:t>生产</w:t>
            </w:r>
            <w:r>
              <w:rPr>
                <w:rFonts w:hint="eastAsia"/>
                <w:kern w:val="0"/>
                <w:sz w:val="24"/>
              </w:rPr>
              <w:t>；</w:t>
            </w:r>
            <w:r>
              <w:rPr>
                <w:rFonts w:hint="eastAsia"/>
                <w:sz w:val="24"/>
              </w:rPr>
              <w:t>废液压油暂存于危险废物暂存间内，定期交由具有资质的</w:t>
            </w:r>
            <w:r>
              <w:rPr>
                <w:sz w:val="24"/>
              </w:rPr>
              <w:t>单位</w:t>
            </w:r>
            <w:r>
              <w:rPr>
                <w:rFonts w:hint="eastAsia"/>
                <w:sz w:val="24"/>
              </w:rPr>
              <w:t>处置。</w:t>
            </w:r>
          </w:p>
          <w:p w:rsidR="00A710AB" w:rsidRDefault="00030DC8">
            <w:pPr>
              <w:autoSpaceDE w:val="0"/>
              <w:autoSpaceDN w:val="0"/>
              <w:adjustRightInd w:val="0"/>
              <w:snapToGrid w:val="0"/>
              <w:spacing w:line="360" w:lineRule="auto"/>
              <w:ind w:firstLineChars="200" w:firstLine="480"/>
              <w:rPr>
                <w:rFonts w:hAnsi="宋体"/>
                <w:sz w:val="24"/>
              </w:rPr>
            </w:pPr>
            <w:r>
              <w:rPr>
                <w:rFonts w:hAnsi="宋体" w:hint="eastAsia"/>
                <w:sz w:val="24"/>
              </w:rPr>
              <w:t>本项目</w:t>
            </w:r>
            <w:r>
              <w:rPr>
                <w:sz w:val="24"/>
              </w:rPr>
              <w:t>排放的</w:t>
            </w:r>
            <w:r>
              <w:rPr>
                <w:rFonts w:hint="eastAsia"/>
                <w:sz w:val="24"/>
              </w:rPr>
              <w:t>颗粒物</w:t>
            </w:r>
            <w:r>
              <w:rPr>
                <w:sz w:val="24"/>
              </w:rPr>
              <w:t>、</w:t>
            </w:r>
            <w:r>
              <w:rPr>
                <w:sz w:val="24"/>
              </w:rPr>
              <w:t>NO</w:t>
            </w:r>
            <w:r>
              <w:rPr>
                <w:sz w:val="24"/>
                <w:vertAlign w:val="subscript"/>
              </w:rPr>
              <w:t>x</w:t>
            </w:r>
            <w:r>
              <w:rPr>
                <w:rFonts w:hint="eastAsia"/>
                <w:sz w:val="24"/>
              </w:rPr>
              <w:t>等</w:t>
            </w:r>
            <w:r>
              <w:rPr>
                <w:sz w:val="24"/>
              </w:rPr>
              <w:t>在偃师区区域内进行替代，</w:t>
            </w:r>
            <w:r>
              <w:rPr>
                <w:rFonts w:hAnsi="宋体" w:hint="eastAsia"/>
                <w:sz w:val="24"/>
              </w:rPr>
              <w:t>区域内</w:t>
            </w:r>
            <w:r>
              <w:rPr>
                <w:rFonts w:hAnsi="宋体"/>
                <w:sz w:val="24"/>
              </w:rPr>
              <w:t>不新增大气污染物的排放量，因此项目建设不会增加对区域环境的压力。</w:t>
            </w:r>
          </w:p>
          <w:p w:rsidR="00A710AB" w:rsidRDefault="00030DC8">
            <w:pPr>
              <w:autoSpaceDE w:val="0"/>
              <w:autoSpaceDN w:val="0"/>
              <w:adjustRightInd w:val="0"/>
              <w:snapToGrid w:val="0"/>
              <w:spacing w:line="360" w:lineRule="auto"/>
              <w:rPr>
                <w:b/>
                <w:kern w:val="0"/>
                <w:sz w:val="24"/>
              </w:rPr>
            </w:pPr>
            <w:r>
              <w:rPr>
                <w:b/>
                <w:kern w:val="0"/>
                <w:sz w:val="24"/>
              </w:rPr>
              <w:t>4</w:t>
            </w:r>
            <w:r>
              <w:rPr>
                <w:rFonts w:hint="eastAsia"/>
                <w:b/>
                <w:kern w:val="0"/>
                <w:sz w:val="24"/>
              </w:rPr>
              <w:t xml:space="preserve">.3 </w:t>
            </w:r>
            <w:r>
              <w:rPr>
                <w:rFonts w:hint="eastAsia"/>
                <w:b/>
                <w:kern w:val="0"/>
                <w:sz w:val="24"/>
              </w:rPr>
              <w:t>资源利用上线</w:t>
            </w:r>
          </w:p>
          <w:p w:rsidR="00A710AB" w:rsidRDefault="00030DC8">
            <w:pPr>
              <w:autoSpaceDE w:val="0"/>
              <w:autoSpaceDN w:val="0"/>
              <w:adjustRightInd w:val="0"/>
              <w:snapToGrid w:val="0"/>
              <w:spacing w:line="360" w:lineRule="auto"/>
              <w:ind w:firstLineChars="200" w:firstLine="480"/>
              <w:rPr>
                <w:rFonts w:ascii="宋体"/>
                <w:sz w:val="24"/>
              </w:rPr>
            </w:pPr>
            <w:r>
              <w:rPr>
                <w:rFonts w:hint="eastAsia"/>
                <w:kern w:val="0"/>
                <w:sz w:val="24"/>
              </w:rPr>
              <w:t>本项目</w:t>
            </w:r>
            <w:r>
              <w:rPr>
                <w:rFonts w:ascii="宋体" w:hint="eastAsia"/>
                <w:sz w:val="24"/>
              </w:rPr>
              <w:t>在现有厂区内建设，土地性质为工业用地，符合土地资源利用上线管控要求。本项目用水使用刘庄村供水管网，</w:t>
            </w:r>
            <w:r>
              <w:rPr>
                <w:rFonts w:hint="eastAsia"/>
                <w:sz w:val="24"/>
              </w:rPr>
              <w:t>使用清洁能源电能及压缩天然气为能源，因此本项目建设不会突破区域的资源利用上线。</w:t>
            </w:r>
          </w:p>
          <w:p w:rsidR="00A710AB" w:rsidRDefault="00030DC8">
            <w:pPr>
              <w:autoSpaceDE w:val="0"/>
              <w:autoSpaceDN w:val="0"/>
              <w:adjustRightInd w:val="0"/>
              <w:snapToGrid w:val="0"/>
              <w:spacing w:line="360" w:lineRule="auto"/>
              <w:rPr>
                <w:b/>
                <w:kern w:val="0"/>
                <w:sz w:val="24"/>
              </w:rPr>
            </w:pPr>
            <w:r>
              <w:rPr>
                <w:b/>
                <w:kern w:val="0"/>
                <w:sz w:val="24"/>
              </w:rPr>
              <w:t>4</w:t>
            </w:r>
            <w:r>
              <w:rPr>
                <w:rFonts w:hint="eastAsia"/>
                <w:b/>
                <w:kern w:val="0"/>
                <w:sz w:val="24"/>
              </w:rPr>
              <w:t xml:space="preserve">.4 </w:t>
            </w:r>
            <w:r>
              <w:rPr>
                <w:rFonts w:hint="eastAsia"/>
                <w:b/>
                <w:kern w:val="0"/>
                <w:sz w:val="24"/>
              </w:rPr>
              <w:t>环境准入负面清单</w:t>
            </w:r>
          </w:p>
          <w:p w:rsidR="00A710AB" w:rsidRDefault="00030DC8">
            <w:pPr>
              <w:spacing w:line="360" w:lineRule="auto"/>
              <w:ind w:firstLineChars="200" w:firstLine="480"/>
              <w:rPr>
                <w:kern w:val="44"/>
                <w:sz w:val="24"/>
              </w:rPr>
            </w:pPr>
            <w:r>
              <w:rPr>
                <w:rFonts w:hint="eastAsia"/>
                <w:sz w:val="24"/>
              </w:rPr>
              <w:lastRenderedPageBreak/>
              <w:t>本项目位于</w:t>
            </w:r>
            <w:r>
              <w:rPr>
                <w:rFonts w:ascii="宋体" w:hAnsi="宋体" w:cs="宋体"/>
                <w:sz w:val="24"/>
              </w:rPr>
              <w:t>洛阳市偃师</w:t>
            </w:r>
            <w:r>
              <w:rPr>
                <w:rFonts w:ascii="宋体" w:hAnsi="宋体" w:cs="宋体" w:hint="eastAsia"/>
                <w:sz w:val="24"/>
              </w:rPr>
              <w:t>区</w:t>
            </w:r>
            <w:r>
              <w:rPr>
                <w:rFonts w:ascii="宋体" w:hAnsi="宋体" w:cs="宋体"/>
                <w:sz w:val="24"/>
              </w:rPr>
              <w:t>缑氏镇</w:t>
            </w:r>
            <w:r>
              <w:rPr>
                <w:rFonts w:ascii="宋体" w:hAnsi="宋体" w:cs="宋体" w:hint="eastAsia"/>
                <w:sz w:val="24"/>
              </w:rPr>
              <w:t>刘庄</w:t>
            </w:r>
            <w:r>
              <w:rPr>
                <w:rFonts w:ascii="宋体" w:hAnsi="宋体" w:cs="宋体"/>
                <w:sz w:val="24"/>
              </w:rPr>
              <w:t>村</w:t>
            </w:r>
            <w:r>
              <w:rPr>
                <w:rFonts w:ascii="宋体" w:hint="eastAsia"/>
                <w:sz w:val="24"/>
              </w:rPr>
              <w:t>,</w:t>
            </w:r>
            <w:r>
              <w:rPr>
                <w:rFonts w:hint="eastAsia"/>
                <w:kern w:val="44"/>
                <w:sz w:val="24"/>
              </w:rPr>
              <w:t>对照洛阳市生态环境局《关于发布洛阳市“三线一单”生态环境准入清单（试行）的函》（洛市环</w:t>
            </w:r>
            <w:r>
              <w:rPr>
                <w:rFonts w:hint="eastAsia"/>
                <w:kern w:val="44"/>
                <w:sz w:val="24"/>
              </w:rPr>
              <w:t>[2021]58</w:t>
            </w:r>
            <w:r>
              <w:rPr>
                <w:rFonts w:hint="eastAsia"/>
                <w:kern w:val="44"/>
                <w:sz w:val="24"/>
              </w:rPr>
              <w:t>号）、《洛阳市各县区分区管控单元生态环境准入清单》，</w:t>
            </w:r>
            <w:r>
              <w:rPr>
                <w:rFonts w:ascii="宋体" w:hAnsi="宋体" w:cs="宋体"/>
                <w:sz w:val="24"/>
              </w:rPr>
              <w:t>缑氏镇</w:t>
            </w:r>
            <w:r>
              <w:rPr>
                <w:kern w:val="44"/>
                <w:sz w:val="24"/>
              </w:rPr>
              <w:t>区域环境管控单元编</w:t>
            </w:r>
            <w:r>
              <w:rPr>
                <w:rFonts w:hint="eastAsia"/>
                <w:kern w:val="44"/>
                <w:sz w:val="24"/>
              </w:rPr>
              <w:t>码：</w:t>
            </w:r>
            <w:r>
              <w:rPr>
                <w:kern w:val="44"/>
                <w:sz w:val="24"/>
              </w:rPr>
              <w:t>ZH4103812000</w:t>
            </w:r>
            <w:r>
              <w:rPr>
                <w:rFonts w:hint="eastAsia"/>
                <w:kern w:val="44"/>
                <w:sz w:val="24"/>
              </w:rPr>
              <w:t>4</w:t>
            </w:r>
            <w:r>
              <w:rPr>
                <w:rFonts w:hint="eastAsia"/>
                <w:kern w:val="44"/>
                <w:sz w:val="24"/>
              </w:rPr>
              <w:t>，管控单元分类为：重点管控单元，环境管控单元名称：大气布局敏感区</w:t>
            </w:r>
            <w:r>
              <w:rPr>
                <w:kern w:val="44"/>
                <w:sz w:val="24"/>
              </w:rPr>
              <w:t>。准入清单</w:t>
            </w:r>
            <w:r>
              <w:rPr>
                <w:rFonts w:hint="eastAsia"/>
                <w:kern w:val="44"/>
                <w:sz w:val="24"/>
              </w:rPr>
              <w:t>要求相符性分析如下。</w:t>
            </w:r>
          </w:p>
          <w:p w:rsidR="00A710AB" w:rsidRDefault="00030DC8">
            <w:pPr>
              <w:pStyle w:val="1"/>
              <w:numPr>
                <w:ilvl w:val="0"/>
                <w:numId w:val="0"/>
              </w:numPr>
              <w:ind w:left="845"/>
            </w:pPr>
            <w:r>
              <w:rPr>
                <w:rFonts w:ascii="黑体" w:hAnsi="黑体" w:hint="eastAsia"/>
                <w:bCs/>
                <w:szCs w:val="24"/>
              </w:rPr>
              <w:t>表</w:t>
            </w:r>
            <w:r>
              <w:rPr>
                <w:rFonts w:ascii="黑体" w:hAnsi="黑体"/>
                <w:bCs/>
                <w:szCs w:val="24"/>
              </w:rPr>
              <w:t>1-3</w:t>
            </w:r>
            <w:r>
              <w:rPr>
                <w:rFonts w:hint="eastAsia"/>
              </w:rPr>
              <w:t xml:space="preserve">   </w:t>
            </w:r>
            <w:r>
              <w:rPr>
                <w:rFonts w:hint="eastAsia"/>
              </w:rPr>
              <w:t>偃师区</w:t>
            </w:r>
            <w:r>
              <w:t>环境管控单元生态环境准入清单</w:t>
            </w:r>
            <w:r>
              <w:rPr>
                <w:rFonts w:hint="eastAsia"/>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43"/>
              <w:gridCol w:w="3833"/>
              <w:gridCol w:w="2352"/>
              <w:gridCol w:w="677"/>
            </w:tblGrid>
            <w:tr w:rsidR="00A710AB" w:rsidRPr="00BD281B">
              <w:trPr>
                <w:trHeight w:val="369"/>
                <w:jc w:val="center"/>
              </w:trPr>
              <w:tc>
                <w:tcPr>
                  <w:tcW w:w="5104" w:type="dxa"/>
                  <w:gridSpan w:val="3"/>
                  <w:vAlign w:val="center"/>
                </w:tcPr>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szCs w:val="21"/>
                    </w:rPr>
                    <w:t>文件要求</w:t>
                  </w:r>
                </w:p>
              </w:tc>
              <w:tc>
                <w:tcPr>
                  <w:tcW w:w="2261" w:type="dxa"/>
                  <w:vMerge w:val="restart"/>
                  <w:vAlign w:val="center"/>
                </w:tcPr>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szCs w:val="21"/>
                    </w:rPr>
                    <w:t>本项目特点</w:t>
                  </w:r>
                </w:p>
              </w:tc>
              <w:tc>
                <w:tcPr>
                  <w:tcW w:w="651" w:type="dxa"/>
                  <w:vMerge w:val="restart"/>
                  <w:vAlign w:val="center"/>
                </w:tcPr>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szCs w:val="21"/>
                    </w:rPr>
                    <w:t>相符</w:t>
                  </w:r>
                </w:p>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szCs w:val="21"/>
                    </w:rPr>
                    <w:t>性</w:t>
                  </w:r>
                </w:p>
              </w:tc>
            </w:tr>
            <w:tr w:rsidR="00A710AB" w:rsidRPr="00BD281B">
              <w:trPr>
                <w:trHeight w:val="369"/>
                <w:jc w:val="center"/>
              </w:trPr>
              <w:tc>
                <w:tcPr>
                  <w:tcW w:w="998" w:type="dxa"/>
                  <w:vAlign w:val="center"/>
                </w:tcPr>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hint="eastAsia"/>
                      <w:szCs w:val="21"/>
                    </w:rPr>
                    <w:t>管控单元分类</w:t>
                  </w:r>
                </w:p>
              </w:tc>
              <w:tc>
                <w:tcPr>
                  <w:tcW w:w="4106" w:type="dxa"/>
                  <w:gridSpan w:val="2"/>
                  <w:vAlign w:val="center"/>
                </w:tcPr>
                <w:p w:rsidR="00A710AB" w:rsidRPr="00BD281B" w:rsidRDefault="00030DC8">
                  <w:pPr>
                    <w:pStyle w:val="aff3"/>
                    <w:spacing w:line="320" w:lineRule="exact"/>
                    <w:rPr>
                      <w:rFonts w:asciiTheme="minorEastAsia" w:eastAsiaTheme="minorEastAsia" w:hAnsiTheme="minorEastAsia"/>
                      <w:szCs w:val="21"/>
                    </w:rPr>
                  </w:pPr>
                  <w:r w:rsidRPr="00BD281B">
                    <w:rPr>
                      <w:rFonts w:asciiTheme="minorEastAsia" w:eastAsiaTheme="minorEastAsia" w:hAnsiTheme="minorEastAsia"/>
                      <w:szCs w:val="21"/>
                    </w:rPr>
                    <w:t>管控要求</w:t>
                  </w:r>
                </w:p>
              </w:tc>
              <w:tc>
                <w:tcPr>
                  <w:tcW w:w="2261" w:type="dxa"/>
                  <w:vMerge/>
                  <w:vAlign w:val="center"/>
                </w:tcPr>
                <w:p w:rsidR="00A710AB" w:rsidRPr="00BD281B" w:rsidRDefault="00A710AB">
                  <w:pPr>
                    <w:pStyle w:val="aff3"/>
                    <w:spacing w:line="320" w:lineRule="exact"/>
                    <w:rPr>
                      <w:rFonts w:ascii="宋体" w:eastAsia="宋体" w:hAnsi="宋体"/>
                      <w:szCs w:val="21"/>
                    </w:rPr>
                  </w:pPr>
                </w:p>
              </w:tc>
              <w:tc>
                <w:tcPr>
                  <w:tcW w:w="651" w:type="dxa"/>
                  <w:vMerge/>
                  <w:vAlign w:val="center"/>
                </w:tcPr>
                <w:p w:rsidR="00A710AB" w:rsidRPr="00BD281B" w:rsidRDefault="00A710AB">
                  <w:pPr>
                    <w:pStyle w:val="aff3"/>
                    <w:spacing w:line="320" w:lineRule="exact"/>
                    <w:rPr>
                      <w:rFonts w:ascii="宋体" w:eastAsia="宋体" w:hAnsi="宋体"/>
                      <w:szCs w:val="21"/>
                    </w:rPr>
                  </w:pPr>
                </w:p>
              </w:tc>
            </w:tr>
            <w:tr w:rsidR="00A710AB" w:rsidRPr="00BD281B">
              <w:trPr>
                <w:trHeight w:val="369"/>
                <w:jc w:val="center"/>
              </w:trPr>
              <w:tc>
                <w:tcPr>
                  <w:tcW w:w="8016" w:type="dxa"/>
                  <w:gridSpan w:val="5"/>
                  <w:vAlign w:val="center"/>
                </w:tcPr>
                <w:p w:rsidR="00A710AB" w:rsidRPr="00BD281B" w:rsidRDefault="00030DC8">
                  <w:pPr>
                    <w:autoSpaceDE w:val="0"/>
                    <w:autoSpaceDN w:val="0"/>
                    <w:adjustRightInd w:val="0"/>
                    <w:snapToGrid w:val="0"/>
                    <w:spacing w:line="320" w:lineRule="exact"/>
                    <w:rPr>
                      <w:szCs w:val="21"/>
                    </w:rPr>
                  </w:pPr>
                  <w:r w:rsidRPr="00BD281B">
                    <w:rPr>
                      <w:szCs w:val="21"/>
                    </w:rPr>
                    <w:t>管控单元分类</w:t>
                  </w:r>
                  <w:r w:rsidRPr="00BD281B">
                    <w:rPr>
                      <w:rFonts w:hint="eastAsia"/>
                      <w:szCs w:val="21"/>
                    </w:rPr>
                    <w:t>：</w:t>
                  </w:r>
                  <w:r w:rsidRPr="00BD281B">
                    <w:rPr>
                      <w:rFonts w:hint="eastAsia"/>
                      <w:kern w:val="44"/>
                      <w:szCs w:val="21"/>
                    </w:rPr>
                    <w:t>重点管控单元</w:t>
                  </w:r>
                  <w:r w:rsidRPr="00BD281B">
                    <w:rPr>
                      <w:rFonts w:hint="eastAsia"/>
                      <w:szCs w:val="21"/>
                    </w:rPr>
                    <w:t>，</w:t>
                  </w:r>
                  <w:r w:rsidRPr="00BD281B">
                    <w:rPr>
                      <w:rFonts w:hint="eastAsia"/>
                      <w:kern w:val="44"/>
                      <w:szCs w:val="21"/>
                    </w:rPr>
                    <w:t>大气布局敏感区</w:t>
                  </w:r>
                  <w:r w:rsidRPr="00BD281B">
                    <w:rPr>
                      <w:rFonts w:hint="eastAsia"/>
                      <w:szCs w:val="21"/>
                    </w:rPr>
                    <w:t>，环境管控单元编码：</w:t>
                  </w:r>
                  <w:r w:rsidRPr="00BD281B">
                    <w:rPr>
                      <w:kern w:val="44"/>
                      <w:szCs w:val="21"/>
                    </w:rPr>
                    <w:t>ZH4103812000</w:t>
                  </w:r>
                  <w:r w:rsidRPr="00BD281B">
                    <w:rPr>
                      <w:rFonts w:hint="eastAsia"/>
                      <w:kern w:val="44"/>
                      <w:szCs w:val="21"/>
                    </w:rPr>
                    <w:t>4</w:t>
                  </w:r>
                </w:p>
              </w:tc>
            </w:tr>
            <w:tr w:rsidR="00A710AB" w:rsidRPr="00BD281B">
              <w:trPr>
                <w:trHeight w:val="369"/>
                <w:jc w:val="center"/>
              </w:trPr>
              <w:tc>
                <w:tcPr>
                  <w:tcW w:w="998" w:type="dxa"/>
                  <w:vMerge w:val="restart"/>
                  <w:vAlign w:val="center"/>
                </w:tcPr>
                <w:p w:rsidR="00A710AB" w:rsidRPr="00BD281B" w:rsidRDefault="00030DC8">
                  <w:pPr>
                    <w:autoSpaceDE w:val="0"/>
                    <w:autoSpaceDN w:val="0"/>
                    <w:adjustRightInd w:val="0"/>
                    <w:snapToGrid w:val="0"/>
                    <w:spacing w:line="320" w:lineRule="exact"/>
                    <w:jc w:val="center"/>
                    <w:rPr>
                      <w:szCs w:val="21"/>
                    </w:rPr>
                  </w:pPr>
                  <w:r w:rsidRPr="00BD281B">
                    <w:rPr>
                      <w:rFonts w:hint="eastAsia"/>
                      <w:kern w:val="44"/>
                      <w:szCs w:val="21"/>
                    </w:rPr>
                    <w:t>重点管控单元</w:t>
                  </w:r>
                </w:p>
              </w:tc>
              <w:tc>
                <w:tcPr>
                  <w:tcW w:w="421" w:type="dxa"/>
                  <w:vAlign w:val="center"/>
                </w:tcPr>
                <w:p w:rsidR="00A710AB" w:rsidRPr="00BD281B" w:rsidRDefault="00030DC8">
                  <w:pPr>
                    <w:autoSpaceDE w:val="0"/>
                    <w:autoSpaceDN w:val="0"/>
                    <w:adjustRightInd w:val="0"/>
                    <w:snapToGrid w:val="0"/>
                    <w:spacing w:line="320" w:lineRule="exact"/>
                    <w:rPr>
                      <w:szCs w:val="21"/>
                    </w:rPr>
                  </w:pPr>
                  <w:r w:rsidRPr="00BD281B">
                    <w:rPr>
                      <w:rFonts w:hint="eastAsia"/>
                      <w:szCs w:val="21"/>
                    </w:rPr>
                    <w:t>空间布局约束</w:t>
                  </w:r>
                </w:p>
              </w:tc>
              <w:tc>
                <w:tcPr>
                  <w:tcW w:w="3685" w:type="dxa"/>
                  <w:vAlign w:val="center"/>
                </w:tcPr>
                <w:p w:rsidR="00A710AB" w:rsidRPr="00BD281B" w:rsidRDefault="00030DC8">
                  <w:pPr>
                    <w:autoSpaceDE w:val="0"/>
                    <w:autoSpaceDN w:val="0"/>
                    <w:adjustRightInd w:val="0"/>
                    <w:snapToGrid w:val="0"/>
                    <w:spacing w:line="320" w:lineRule="exact"/>
                    <w:rPr>
                      <w:szCs w:val="21"/>
                    </w:rPr>
                  </w:pPr>
                  <w:r w:rsidRPr="00BD281B">
                    <w:rPr>
                      <w:szCs w:val="21"/>
                    </w:rPr>
                    <w:t>1</w:t>
                  </w:r>
                  <w:r w:rsidRPr="00BD281B">
                    <w:rPr>
                      <w:szCs w:val="21"/>
                    </w:rPr>
                    <w:t>、高龙镇区域引导智能家居、装配式住宅、钢制办公家具等产业入园入区发展，培育现代物流产业。</w:t>
                  </w:r>
                </w:p>
                <w:p w:rsidR="00A710AB" w:rsidRPr="00BD281B" w:rsidRDefault="00030DC8">
                  <w:pPr>
                    <w:autoSpaceDE w:val="0"/>
                    <w:autoSpaceDN w:val="0"/>
                    <w:adjustRightInd w:val="0"/>
                    <w:snapToGrid w:val="0"/>
                    <w:spacing w:line="320" w:lineRule="exact"/>
                    <w:rPr>
                      <w:szCs w:val="21"/>
                    </w:rPr>
                  </w:pPr>
                  <w:r w:rsidRPr="00BD281B">
                    <w:rPr>
                      <w:szCs w:val="21"/>
                    </w:rPr>
                    <w:t>2</w:t>
                  </w:r>
                  <w:r w:rsidRPr="00BD281B">
                    <w:rPr>
                      <w:szCs w:val="21"/>
                    </w:rPr>
                    <w:t>、府店镇区域引导高端耐火材料、新型绿色建材等行业入园入区发展、整合提升绿色矿山产业。</w:t>
                  </w:r>
                </w:p>
                <w:p w:rsidR="00A710AB" w:rsidRPr="00BD281B" w:rsidRDefault="00030DC8">
                  <w:pPr>
                    <w:autoSpaceDE w:val="0"/>
                    <w:autoSpaceDN w:val="0"/>
                    <w:adjustRightInd w:val="0"/>
                    <w:snapToGrid w:val="0"/>
                    <w:spacing w:line="320" w:lineRule="exact"/>
                    <w:rPr>
                      <w:szCs w:val="21"/>
                    </w:rPr>
                  </w:pPr>
                  <w:r w:rsidRPr="00BD281B">
                    <w:rPr>
                      <w:szCs w:val="21"/>
                    </w:rPr>
                    <w:t>3</w:t>
                  </w:r>
                  <w:r w:rsidRPr="00BD281B">
                    <w:rPr>
                      <w:szCs w:val="21"/>
                    </w:rPr>
                    <w:t>、大口镇区域重点发展培育生态旅游产业，引导耐火材料企业入园入区发展；缑氏镇区域围绕静脉产业园发展资源综合利用。</w:t>
                  </w:r>
                </w:p>
                <w:p w:rsidR="00A710AB" w:rsidRPr="00BD281B" w:rsidRDefault="00030DC8">
                  <w:pPr>
                    <w:autoSpaceDE w:val="0"/>
                    <w:autoSpaceDN w:val="0"/>
                    <w:adjustRightInd w:val="0"/>
                    <w:snapToGrid w:val="0"/>
                    <w:spacing w:line="320" w:lineRule="exact"/>
                    <w:rPr>
                      <w:szCs w:val="21"/>
                    </w:rPr>
                  </w:pPr>
                  <w:r w:rsidRPr="00BD281B">
                    <w:rPr>
                      <w:szCs w:val="21"/>
                    </w:rPr>
                    <w:t>4</w:t>
                  </w:r>
                  <w:r w:rsidRPr="00BD281B">
                    <w:rPr>
                      <w:szCs w:val="21"/>
                    </w:rPr>
                    <w:t>、依托健稷农业发展农副产品深加工业，发展休闲食品、生态农产品等产</w:t>
                  </w:r>
                  <w:r w:rsidRPr="00BD281B">
                    <w:rPr>
                      <w:rFonts w:hint="eastAsia"/>
                      <w:szCs w:val="21"/>
                    </w:rPr>
                    <w:t>业。</w:t>
                  </w:r>
                </w:p>
              </w:tc>
              <w:tc>
                <w:tcPr>
                  <w:tcW w:w="2261" w:type="dxa"/>
                  <w:vAlign w:val="center"/>
                </w:tcPr>
                <w:p w:rsidR="00A710AB" w:rsidRPr="00BD281B" w:rsidRDefault="00030DC8">
                  <w:pPr>
                    <w:autoSpaceDE w:val="0"/>
                    <w:autoSpaceDN w:val="0"/>
                    <w:adjustRightInd w:val="0"/>
                    <w:snapToGrid w:val="0"/>
                    <w:spacing w:line="320" w:lineRule="exact"/>
                    <w:rPr>
                      <w:snapToGrid w:val="0"/>
                      <w:szCs w:val="21"/>
                    </w:rPr>
                  </w:pPr>
                  <w:r w:rsidRPr="00BD281B">
                    <w:rPr>
                      <w:rFonts w:hint="eastAsia"/>
                      <w:snapToGrid w:val="0"/>
                      <w:szCs w:val="21"/>
                    </w:rPr>
                    <w:t>1</w:t>
                  </w:r>
                  <w:r w:rsidRPr="00BD281B">
                    <w:rPr>
                      <w:rFonts w:hint="eastAsia"/>
                      <w:snapToGrid w:val="0"/>
                      <w:szCs w:val="21"/>
                    </w:rPr>
                    <w:t>、不涉及。</w:t>
                  </w:r>
                </w:p>
                <w:p w:rsidR="00A710AB" w:rsidRPr="00BD281B" w:rsidRDefault="00030DC8">
                  <w:pPr>
                    <w:autoSpaceDE w:val="0"/>
                    <w:autoSpaceDN w:val="0"/>
                    <w:adjustRightInd w:val="0"/>
                    <w:snapToGrid w:val="0"/>
                    <w:spacing w:line="320" w:lineRule="exact"/>
                    <w:rPr>
                      <w:szCs w:val="21"/>
                    </w:rPr>
                  </w:pPr>
                  <w:r w:rsidRPr="00BD281B">
                    <w:rPr>
                      <w:rFonts w:hint="eastAsia"/>
                      <w:snapToGrid w:val="0"/>
                      <w:szCs w:val="21"/>
                    </w:rPr>
                    <w:t>2</w:t>
                  </w:r>
                  <w:r w:rsidRPr="00BD281B">
                    <w:rPr>
                      <w:rFonts w:hint="eastAsia"/>
                      <w:snapToGrid w:val="0"/>
                      <w:szCs w:val="21"/>
                    </w:rPr>
                    <w:t>、不涉及</w:t>
                  </w:r>
                  <w:r w:rsidRPr="00BD281B">
                    <w:rPr>
                      <w:rFonts w:hint="eastAsia"/>
                      <w:szCs w:val="21"/>
                    </w:rPr>
                    <w:t>。</w:t>
                  </w:r>
                </w:p>
                <w:p w:rsidR="00A710AB" w:rsidRPr="00BD281B" w:rsidRDefault="00030DC8">
                  <w:pPr>
                    <w:autoSpaceDE w:val="0"/>
                    <w:autoSpaceDN w:val="0"/>
                    <w:adjustRightInd w:val="0"/>
                    <w:snapToGrid w:val="0"/>
                    <w:spacing w:line="320" w:lineRule="exact"/>
                    <w:rPr>
                      <w:szCs w:val="21"/>
                    </w:rPr>
                  </w:pPr>
                  <w:r w:rsidRPr="00BD281B">
                    <w:rPr>
                      <w:szCs w:val="21"/>
                    </w:rPr>
                    <w:t>3</w:t>
                  </w:r>
                  <w:r w:rsidRPr="00BD281B">
                    <w:rPr>
                      <w:rFonts w:hint="eastAsia"/>
                      <w:szCs w:val="21"/>
                    </w:rPr>
                    <w:t>、</w:t>
                  </w:r>
                  <w:r w:rsidRPr="00BD281B">
                    <w:rPr>
                      <w:rFonts w:hint="eastAsia"/>
                      <w:snapToGrid w:val="0"/>
                      <w:szCs w:val="21"/>
                    </w:rPr>
                    <w:t>本项目位于</w:t>
                  </w:r>
                  <w:r w:rsidRPr="00BD281B">
                    <w:rPr>
                      <w:snapToGrid w:val="0"/>
                      <w:szCs w:val="21"/>
                    </w:rPr>
                    <w:t>偃师</w:t>
                  </w:r>
                  <w:r w:rsidRPr="00BD281B">
                    <w:rPr>
                      <w:rFonts w:hint="eastAsia"/>
                      <w:snapToGrid w:val="0"/>
                      <w:szCs w:val="21"/>
                    </w:rPr>
                    <w:t>区</w:t>
                  </w:r>
                  <w:r w:rsidRPr="00BD281B">
                    <w:rPr>
                      <w:snapToGrid w:val="0"/>
                      <w:szCs w:val="21"/>
                    </w:rPr>
                    <w:t>缑氏镇</w:t>
                  </w:r>
                  <w:r w:rsidRPr="00BD281B">
                    <w:rPr>
                      <w:rFonts w:hint="eastAsia"/>
                      <w:snapToGrid w:val="0"/>
                      <w:szCs w:val="21"/>
                    </w:rPr>
                    <w:t>刘庄</w:t>
                  </w:r>
                  <w:r w:rsidRPr="00BD281B">
                    <w:rPr>
                      <w:snapToGrid w:val="0"/>
                      <w:szCs w:val="21"/>
                    </w:rPr>
                    <w:t>村</w:t>
                  </w:r>
                  <w:r w:rsidRPr="00BD281B">
                    <w:rPr>
                      <w:rFonts w:hint="eastAsia"/>
                      <w:snapToGrid w:val="0"/>
                      <w:szCs w:val="21"/>
                    </w:rPr>
                    <w:t>，</w:t>
                  </w:r>
                  <w:r w:rsidRPr="00BD281B">
                    <w:rPr>
                      <w:snapToGrid w:val="0"/>
                      <w:szCs w:val="21"/>
                    </w:rPr>
                    <w:t>利用废镁砖生产保温砖，属于资源综合利用。</w:t>
                  </w:r>
                </w:p>
                <w:p w:rsidR="00A710AB" w:rsidRPr="00BD281B" w:rsidRDefault="00030DC8">
                  <w:pPr>
                    <w:autoSpaceDE w:val="0"/>
                    <w:autoSpaceDN w:val="0"/>
                    <w:adjustRightInd w:val="0"/>
                    <w:snapToGrid w:val="0"/>
                    <w:spacing w:line="320" w:lineRule="exact"/>
                    <w:rPr>
                      <w:snapToGrid w:val="0"/>
                      <w:szCs w:val="21"/>
                    </w:rPr>
                  </w:pPr>
                  <w:r w:rsidRPr="00BD281B">
                    <w:rPr>
                      <w:rFonts w:hint="eastAsia"/>
                      <w:szCs w:val="21"/>
                    </w:rPr>
                    <w:t>4</w:t>
                  </w:r>
                  <w:r w:rsidRPr="00BD281B">
                    <w:rPr>
                      <w:rFonts w:hint="eastAsia"/>
                      <w:szCs w:val="21"/>
                    </w:rPr>
                    <w:t>、不涉及</w:t>
                  </w:r>
                </w:p>
              </w:tc>
              <w:tc>
                <w:tcPr>
                  <w:tcW w:w="651" w:type="dxa"/>
                  <w:vAlign w:val="center"/>
                </w:tcPr>
                <w:p w:rsidR="00A710AB" w:rsidRPr="00BD281B" w:rsidRDefault="00030DC8">
                  <w:pPr>
                    <w:autoSpaceDE w:val="0"/>
                    <w:autoSpaceDN w:val="0"/>
                    <w:adjustRightInd w:val="0"/>
                    <w:snapToGrid w:val="0"/>
                    <w:spacing w:line="320" w:lineRule="exact"/>
                    <w:jc w:val="center"/>
                    <w:rPr>
                      <w:szCs w:val="21"/>
                    </w:rPr>
                  </w:pPr>
                  <w:r w:rsidRPr="00BD281B">
                    <w:rPr>
                      <w:rFonts w:hint="eastAsia"/>
                      <w:szCs w:val="21"/>
                    </w:rPr>
                    <w:t>相符</w:t>
                  </w:r>
                </w:p>
              </w:tc>
            </w:tr>
            <w:tr w:rsidR="00A710AB" w:rsidRPr="00BD281B">
              <w:trPr>
                <w:trHeight w:val="369"/>
                <w:jc w:val="center"/>
              </w:trPr>
              <w:tc>
                <w:tcPr>
                  <w:tcW w:w="998" w:type="dxa"/>
                  <w:vMerge/>
                  <w:vAlign w:val="center"/>
                </w:tcPr>
                <w:p w:rsidR="00A710AB" w:rsidRPr="00BD281B" w:rsidRDefault="00A710AB">
                  <w:pPr>
                    <w:autoSpaceDE w:val="0"/>
                    <w:autoSpaceDN w:val="0"/>
                    <w:adjustRightInd w:val="0"/>
                    <w:snapToGrid w:val="0"/>
                    <w:spacing w:line="320" w:lineRule="exact"/>
                    <w:rPr>
                      <w:kern w:val="44"/>
                      <w:szCs w:val="21"/>
                    </w:rPr>
                  </w:pPr>
                </w:p>
              </w:tc>
              <w:tc>
                <w:tcPr>
                  <w:tcW w:w="421" w:type="dxa"/>
                  <w:vAlign w:val="center"/>
                </w:tcPr>
                <w:p w:rsidR="00A710AB" w:rsidRPr="00BD281B" w:rsidRDefault="00030DC8">
                  <w:pPr>
                    <w:autoSpaceDE w:val="0"/>
                    <w:autoSpaceDN w:val="0"/>
                    <w:adjustRightInd w:val="0"/>
                    <w:snapToGrid w:val="0"/>
                    <w:spacing w:line="320" w:lineRule="exact"/>
                    <w:rPr>
                      <w:szCs w:val="21"/>
                    </w:rPr>
                  </w:pPr>
                  <w:r w:rsidRPr="00BD281B">
                    <w:rPr>
                      <w:rFonts w:hint="eastAsia"/>
                      <w:szCs w:val="21"/>
                    </w:rPr>
                    <w:t>污染物排放管控</w:t>
                  </w:r>
                </w:p>
              </w:tc>
              <w:tc>
                <w:tcPr>
                  <w:tcW w:w="3685" w:type="dxa"/>
                  <w:vAlign w:val="center"/>
                </w:tcPr>
                <w:p w:rsidR="00A710AB" w:rsidRPr="00BD281B" w:rsidRDefault="00030DC8">
                  <w:pPr>
                    <w:autoSpaceDE w:val="0"/>
                    <w:autoSpaceDN w:val="0"/>
                    <w:adjustRightInd w:val="0"/>
                    <w:snapToGrid w:val="0"/>
                    <w:spacing w:line="320" w:lineRule="exact"/>
                    <w:rPr>
                      <w:snapToGrid w:val="0"/>
                      <w:szCs w:val="21"/>
                    </w:rPr>
                  </w:pPr>
                  <w:r w:rsidRPr="00BD281B">
                    <w:rPr>
                      <w:snapToGrid w:val="0"/>
                      <w:szCs w:val="21"/>
                    </w:rPr>
                    <w:t>1</w:t>
                  </w:r>
                  <w:r w:rsidRPr="00BD281B">
                    <w:rPr>
                      <w:snapToGrid w:val="0"/>
                      <w:szCs w:val="21"/>
                    </w:rPr>
                    <w:t>、严格控制新建、扩建高排放、高污染项目。</w:t>
                  </w:r>
                </w:p>
                <w:p w:rsidR="00A710AB" w:rsidRPr="00BD281B" w:rsidRDefault="00030DC8">
                  <w:pPr>
                    <w:autoSpaceDE w:val="0"/>
                    <w:autoSpaceDN w:val="0"/>
                    <w:adjustRightInd w:val="0"/>
                    <w:snapToGrid w:val="0"/>
                    <w:spacing w:line="320" w:lineRule="exact"/>
                    <w:rPr>
                      <w:snapToGrid w:val="0"/>
                      <w:szCs w:val="21"/>
                    </w:rPr>
                  </w:pPr>
                  <w:r w:rsidRPr="00BD281B">
                    <w:rPr>
                      <w:snapToGrid w:val="0"/>
                      <w:szCs w:val="21"/>
                    </w:rPr>
                    <w:t>2</w:t>
                  </w:r>
                  <w:r w:rsidRPr="00BD281B">
                    <w:rPr>
                      <w:snapToGrid w:val="0"/>
                      <w:szCs w:val="21"/>
                    </w:rPr>
                    <w:t>、重点行业二氧化硫、氮氧化物、颗粒物、</w:t>
                  </w:r>
                  <w:r w:rsidRPr="00BD281B">
                    <w:rPr>
                      <w:snapToGrid w:val="0"/>
                      <w:szCs w:val="21"/>
                    </w:rPr>
                    <w:t>VOCs</w:t>
                  </w:r>
                  <w:r w:rsidRPr="00BD281B">
                    <w:rPr>
                      <w:snapToGrid w:val="0"/>
                      <w:szCs w:val="21"/>
                    </w:rPr>
                    <w:t>全面执行大气污染物特别排放限值。新建涉</w:t>
                  </w:r>
                  <w:r w:rsidRPr="00BD281B">
                    <w:rPr>
                      <w:snapToGrid w:val="0"/>
                      <w:szCs w:val="21"/>
                    </w:rPr>
                    <w:t>VOCs</w:t>
                  </w:r>
                  <w:r w:rsidRPr="00BD281B">
                    <w:rPr>
                      <w:snapToGrid w:val="0"/>
                      <w:szCs w:val="21"/>
                    </w:rPr>
                    <w:t>项目，严格落实大气攻坚等文件要求，实行区域内</w:t>
                  </w:r>
                  <w:r w:rsidRPr="00BD281B">
                    <w:rPr>
                      <w:snapToGrid w:val="0"/>
                      <w:szCs w:val="21"/>
                    </w:rPr>
                    <w:t>VOCs</w:t>
                  </w:r>
                  <w:r w:rsidRPr="00BD281B">
                    <w:rPr>
                      <w:snapToGrid w:val="0"/>
                      <w:szCs w:val="21"/>
                    </w:rPr>
                    <w:t>排放等量或倍量削减替代。强化餐饮油烟治理和管控。</w:t>
                  </w:r>
                </w:p>
                <w:p w:rsidR="00A710AB" w:rsidRPr="00BD281B" w:rsidRDefault="00030DC8">
                  <w:pPr>
                    <w:autoSpaceDE w:val="0"/>
                    <w:autoSpaceDN w:val="0"/>
                    <w:adjustRightInd w:val="0"/>
                    <w:snapToGrid w:val="0"/>
                    <w:spacing w:line="320" w:lineRule="exact"/>
                    <w:rPr>
                      <w:snapToGrid w:val="0"/>
                      <w:szCs w:val="21"/>
                    </w:rPr>
                  </w:pPr>
                  <w:r w:rsidRPr="00BD281B">
                    <w:rPr>
                      <w:snapToGrid w:val="0"/>
                      <w:szCs w:val="21"/>
                    </w:rPr>
                    <w:t>3</w:t>
                  </w:r>
                  <w:r w:rsidRPr="00BD281B">
                    <w:rPr>
                      <w:snapToGrid w:val="0"/>
                      <w:szCs w:val="21"/>
                    </w:rPr>
                    <w:t>、生活垃圾发电厂要提高运营管理效率，严格控制各项污染物排放，安装自动监测设备，进行自动在线管控，确保污染物排放达标。</w:t>
                  </w:r>
                </w:p>
              </w:tc>
              <w:tc>
                <w:tcPr>
                  <w:tcW w:w="2261" w:type="dxa"/>
                  <w:vAlign w:val="center"/>
                </w:tcPr>
                <w:p w:rsidR="00A710AB" w:rsidRPr="00BD281B" w:rsidRDefault="00030DC8">
                  <w:pPr>
                    <w:autoSpaceDE w:val="0"/>
                    <w:autoSpaceDN w:val="0"/>
                    <w:adjustRightInd w:val="0"/>
                    <w:snapToGrid w:val="0"/>
                    <w:spacing w:line="320" w:lineRule="exact"/>
                    <w:rPr>
                      <w:snapToGrid w:val="0"/>
                      <w:szCs w:val="21"/>
                    </w:rPr>
                  </w:pPr>
                  <w:r w:rsidRPr="00BD281B">
                    <w:rPr>
                      <w:rFonts w:hint="eastAsia"/>
                      <w:snapToGrid w:val="0"/>
                      <w:szCs w:val="21"/>
                    </w:rPr>
                    <w:t>1</w:t>
                  </w:r>
                  <w:r w:rsidRPr="00BD281B">
                    <w:rPr>
                      <w:rFonts w:hint="eastAsia"/>
                      <w:snapToGrid w:val="0"/>
                      <w:szCs w:val="21"/>
                    </w:rPr>
                    <w:t>、本项目不属于</w:t>
                  </w:r>
                  <w:r w:rsidRPr="00BD281B">
                    <w:rPr>
                      <w:snapToGrid w:val="0"/>
                      <w:szCs w:val="21"/>
                    </w:rPr>
                    <w:t>新建、扩建高排放、高污染项目。</w:t>
                  </w:r>
                </w:p>
                <w:p w:rsidR="00A710AB" w:rsidRPr="00BD281B" w:rsidRDefault="00030DC8">
                  <w:pPr>
                    <w:autoSpaceDE w:val="0"/>
                    <w:autoSpaceDN w:val="0"/>
                    <w:adjustRightInd w:val="0"/>
                    <w:snapToGrid w:val="0"/>
                    <w:spacing w:line="320" w:lineRule="exact"/>
                    <w:rPr>
                      <w:rFonts w:hAnsi="宋体"/>
                      <w:szCs w:val="21"/>
                    </w:rPr>
                  </w:pPr>
                  <w:r w:rsidRPr="00BD281B">
                    <w:rPr>
                      <w:rFonts w:hint="eastAsia"/>
                      <w:snapToGrid w:val="0"/>
                      <w:szCs w:val="21"/>
                    </w:rPr>
                    <w:t>2</w:t>
                  </w:r>
                  <w:r w:rsidRPr="00BD281B">
                    <w:rPr>
                      <w:rFonts w:hint="eastAsia"/>
                      <w:snapToGrid w:val="0"/>
                      <w:szCs w:val="21"/>
                    </w:rPr>
                    <w:t>、本项目</w:t>
                  </w:r>
                  <w:r w:rsidRPr="00BD281B">
                    <w:rPr>
                      <w:snapToGrid w:val="0"/>
                      <w:szCs w:val="21"/>
                    </w:rPr>
                    <w:t>二氧化硫、氮氧化物、颗粒物全面执行大气污染物特别排放限值</w:t>
                  </w:r>
                  <w:r w:rsidRPr="00BD281B">
                    <w:rPr>
                      <w:rFonts w:hAnsi="宋体" w:hint="eastAsia"/>
                      <w:szCs w:val="21"/>
                    </w:rPr>
                    <w:t>。</w:t>
                  </w:r>
                </w:p>
                <w:p w:rsidR="00A710AB" w:rsidRPr="00BD281B" w:rsidRDefault="00030DC8">
                  <w:pPr>
                    <w:autoSpaceDE w:val="0"/>
                    <w:autoSpaceDN w:val="0"/>
                    <w:adjustRightInd w:val="0"/>
                    <w:snapToGrid w:val="0"/>
                    <w:spacing w:line="320" w:lineRule="exact"/>
                    <w:rPr>
                      <w:rFonts w:hAnsi="宋体"/>
                      <w:szCs w:val="21"/>
                    </w:rPr>
                  </w:pPr>
                  <w:r w:rsidRPr="00BD281B">
                    <w:rPr>
                      <w:rFonts w:hAnsi="宋体" w:hint="eastAsia"/>
                      <w:szCs w:val="21"/>
                    </w:rPr>
                    <w:t>3</w:t>
                  </w:r>
                  <w:r w:rsidRPr="00BD281B">
                    <w:rPr>
                      <w:rFonts w:hAnsi="宋体" w:hint="eastAsia"/>
                      <w:szCs w:val="21"/>
                    </w:rPr>
                    <w:t>、本项目不涉及</w:t>
                  </w:r>
                  <w:r w:rsidRPr="00BD281B">
                    <w:rPr>
                      <w:rStyle w:val="fontstyle11"/>
                      <w:rFonts w:hint="eastAsia"/>
                      <w:color w:val="auto"/>
                      <w:sz w:val="21"/>
                      <w:szCs w:val="21"/>
                    </w:rPr>
                    <w:t>。</w:t>
                  </w:r>
                </w:p>
              </w:tc>
              <w:tc>
                <w:tcPr>
                  <w:tcW w:w="651" w:type="dxa"/>
                  <w:vAlign w:val="center"/>
                </w:tcPr>
                <w:p w:rsidR="00A710AB" w:rsidRPr="00BD281B" w:rsidRDefault="00030DC8">
                  <w:pPr>
                    <w:autoSpaceDE w:val="0"/>
                    <w:autoSpaceDN w:val="0"/>
                    <w:adjustRightInd w:val="0"/>
                    <w:snapToGrid w:val="0"/>
                    <w:spacing w:line="320" w:lineRule="exact"/>
                    <w:jc w:val="center"/>
                    <w:rPr>
                      <w:szCs w:val="21"/>
                    </w:rPr>
                  </w:pPr>
                  <w:r w:rsidRPr="00BD281B">
                    <w:rPr>
                      <w:rFonts w:hint="eastAsia"/>
                      <w:szCs w:val="21"/>
                    </w:rPr>
                    <w:t>相符</w:t>
                  </w:r>
                </w:p>
              </w:tc>
            </w:tr>
          </w:tbl>
          <w:p w:rsidR="00A710AB" w:rsidRDefault="00030DC8">
            <w:pPr>
              <w:spacing w:line="360" w:lineRule="auto"/>
              <w:ind w:firstLineChars="200" w:firstLine="480"/>
              <w:rPr>
                <w:sz w:val="24"/>
              </w:rPr>
            </w:pPr>
            <w:r>
              <w:rPr>
                <w:rFonts w:hint="eastAsia"/>
                <w:sz w:val="24"/>
              </w:rPr>
              <w:t>根据上表分析，本项目符合</w:t>
            </w:r>
            <w:r>
              <w:rPr>
                <w:rFonts w:hint="eastAsia"/>
                <w:kern w:val="44"/>
                <w:sz w:val="24"/>
              </w:rPr>
              <w:t>偃师区分区管控单元生态环境准入清单</w:t>
            </w:r>
            <w:r>
              <w:rPr>
                <w:rFonts w:hint="eastAsia"/>
                <w:sz w:val="24"/>
              </w:rPr>
              <w:t>要求。</w:t>
            </w:r>
          </w:p>
          <w:p w:rsidR="00A710AB" w:rsidRDefault="00030DC8">
            <w:pPr>
              <w:spacing w:line="360" w:lineRule="auto"/>
              <w:rPr>
                <w:b/>
                <w:sz w:val="24"/>
              </w:rPr>
            </w:pPr>
            <w:r>
              <w:rPr>
                <w:b/>
                <w:sz w:val="24"/>
              </w:rPr>
              <w:t xml:space="preserve">5 </w:t>
            </w:r>
            <w:r>
              <w:rPr>
                <w:rFonts w:hint="eastAsia"/>
                <w:b/>
                <w:sz w:val="24"/>
              </w:rPr>
              <w:t>与《关于印发偃师区</w:t>
            </w:r>
            <w:r>
              <w:rPr>
                <w:rFonts w:hint="eastAsia"/>
                <w:b/>
                <w:sz w:val="24"/>
              </w:rPr>
              <w:t>2023</w:t>
            </w:r>
            <w:r>
              <w:rPr>
                <w:rFonts w:hint="eastAsia"/>
                <w:b/>
                <w:sz w:val="24"/>
              </w:rPr>
              <w:t>年蓝天、碧水、净土保卫战实施方案的通知》（偃环委办</w:t>
            </w:r>
            <w:r>
              <w:rPr>
                <w:rFonts w:hint="eastAsia"/>
                <w:b/>
                <w:sz w:val="24"/>
              </w:rPr>
              <w:t>[2023]3</w:t>
            </w:r>
            <w:r>
              <w:rPr>
                <w:rFonts w:hint="eastAsia"/>
                <w:b/>
                <w:sz w:val="24"/>
              </w:rPr>
              <w:t>号）相符性分析</w:t>
            </w:r>
          </w:p>
          <w:p w:rsidR="00A710AB" w:rsidRDefault="00030DC8">
            <w:pPr>
              <w:pStyle w:val="1"/>
              <w:numPr>
                <w:ilvl w:val="0"/>
                <w:numId w:val="0"/>
              </w:numPr>
              <w:ind w:left="845"/>
            </w:pPr>
            <w:r>
              <w:rPr>
                <w:rFonts w:hint="eastAsia"/>
              </w:rPr>
              <w:lastRenderedPageBreak/>
              <w:t>表</w:t>
            </w:r>
            <w:r>
              <w:rPr>
                <w:rFonts w:hint="eastAsia"/>
              </w:rPr>
              <w:t xml:space="preserve">1-4     </w:t>
            </w:r>
            <w:r>
              <w:rPr>
                <w:rFonts w:hint="eastAsia"/>
              </w:rPr>
              <w:t>偃环委办</w:t>
            </w:r>
            <w:r>
              <w:rPr>
                <w:rFonts w:hint="eastAsia"/>
              </w:rPr>
              <w:t>[2023]3</w:t>
            </w:r>
            <w:r>
              <w:rPr>
                <w:rFonts w:hint="eastAsia"/>
              </w:rPr>
              <w:t>号相符性分析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902"/>
              <w:gridCol w:w="2600"/>
              <w:gridCol w:w="963"/>
            </w:tblGrid>
            <w:tr w:rsidR="00A710AB" w:rsidRPr="00BD281B">
              <w:tc>
                <w:tcPr>
                  <w:tcW w:w="526" w:type="pct"/>
                  <w:vAlign w:val="center"/>
                </w:tcPr>
                <w:p w:rsidR="00A710AB" w:rsidRPr="00BD281B" w:rsidRDefault="00030DC8">
                  <w:pPr>
                    <w:spacing w:line="360" w:lineRule="exact"/>
                    <w:jc w:val="center"/>
                    <w:rPr>
                      <w:szCs w:val="21"/>
                    </w:rPr>
                  </w:pPr>
                  <w:r w:rsidRPr="00BD281B">
                    <w:rPr>
                      <w:rFonts w:hint="eastAsia"/>
                      <w:szCs w:val="21"/>
                    </w:rPr>
                    <w:t>序号</w:t>
                  </w:r>
                </w:p>
              </w:tc>
              <w:tc>
                <w:tcPr>
                  <w:tcW w:w="2338" w:type="pct"/>
                  <w:vAlign w:val="center"/>
                </w:tcPr>
                <w:p w:rsidR="00A710AB" w:rsidRPr="00BD281B" w:rsidRDefault="00030DC8">
                  <w:pPr>
                    <w:spacing w:line="360" w:lineRule="exact"/>
                    <w:jc w:val="center"/>
                    <w:rPr>
                      <w:szCs w:val="21"/>
                    </w:rPr>
                  </w:pPr>
                  <w:r w:rsidRPr="00BD281B">
                    <w:rPr>
                      <w:rFonts w:hint="eastAsia"/>
                      <w:szCs w:val="21"/>
                    </w:rPr>
                    <w:t>偃环委办</w:t>
                  </w:r>
                  <w:r w:rsidRPr="00BD281B">
                    <w:rPr>
                      <w:rFonts w:hint="eastAsia"/>
                      <w:szCs w:val="21"/>
                    </w:rPr>
                    <w:t>[2023]3</w:t>
                  </w:r>
                  <w:r w:rsidRPr="00BD281B">
                    <w:rPr>
                      <w:rFonts w:hint="eastAsia"/>
                      <w:szCs w:val="21"/>
                    </w:rPr>
                    <w:t>号</w:t>
                  </w:r>
                </w:p>
              </w:tc>
              <w:tc>
                <w:tcPr>
                  <w:tcW w:w="1558" w:type="pct"/>
                  <w:vAlign w:val="center"/>
                </w:tcPr>
                <w:p w:rsidR="00A710AB" w:rsidRPr="00BD281B" w:rsidRDefault="00030DC8">
                  <w:pPr>
                    <w:spacing w:line="360" w:lineRule="exact"/>
                    <w:jc w:val="center"/>
                    <w:rPr>
                      <w:szCs w:val="21"/>
                    </w:rPr>
                  </w:pPr>
                  <w:r w:rsidRPr="00BD281B">
                    <w:rPr>
                      <w:rFonts w:hint="eastAsia"/>
                      <w:szCs w:val="21"/>
                    </w:rPr>
                    <w:t>本项目</w:t>
                  </w:r>
                </w:p>
              </w:tc>
              <w:tc>
                <w:tcPr>
                  <w:tcW w:w="576" w:type="pct"/>
                  <w:vAlign w:val="center"/>
                </w:tcPr>
                <w:p w:rsidR="00A710AB" w:rsidRPr="00BD281B" w:rsidRDefault="00030DC8">
                  <w:pPr>
                    <w:spacing w:line="360" w:lineRule="exact"/>
                    <w:jc w:val="center"/>
                    <w:rPr>
                      <w:szCs w:val="21"/>
                    </w:rPr>
                  </w:pPr>
                  <w:r w:rsidRPr="00BD281B">
                    <w:rPr>
                      <w:rFonts w:hint="eastAsia"/>
                      <w:szCs w:val="21"/>
                    </w:rPr>
                    <w:t>相符性</w:t>
                  </w:r>
                </w:p>
              </w:tc>
            </w:tr>
            <w:tr w:rsidR="00A710AB" w:rsidRPr="00BD281B">
              <w:tc>
                <w:tcPr>
                  <w:tcW w:w="52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（一）</w:t>
                  </w:r>
                </w:p>
              </w:tc>
              <w:tc>
                <w:tcPr>
                  <w:tcW w:w="4473" w:type="pct"/>
                  <w:gridSpan w:val="3"/>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持续推进产业结构优化调整</w:t>
                  </w:r>
                </w:p>
              </w:tc>
            </w:tr>
            <w:tr w:rsidR="00A710AB" w:rsidRPr="00BD281B">
              <w:tc>
                <w:tcPr>
                  <w:tcW w:w="52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2.</w:t>
                  </w:r>
                  <w:r w:rsidRPr="00BD281B">
                    <w:rPr>
                      <w:rFonts w:hint="eastAsia"/>
                      <w:spacing w:val="-2"/>
                      <w:szCs w:val="21"/>
                      <w:lang w:val="zh-CN" w:bidi="zh-CN"/>
                    </w:rPr>
                    <w:t>（</w:t>
                  </w:r>
                  <w:r w:rsidRPr="00BD281B">
                    <w:rPr>
                      <w:rFonts w:hint="eastAsia"/>
                      <w:spacing w:val="-2"/>
                      <w:szCs w:val="21"/>
                      <w:lang w:val="zh-CN" w:bidi="zh-CN"/>
                    </w:rPr>
                    <w:t>1</w:t>
                  </w:r>
                  <w:r w:rsidRPr="00BD281B">
                    <w:rPr>
                      <w:rFonts w:hint="eastAsia"/>
                      <w:spacing w:val="-2"/>
                      <w:szCs w:val="21"/>
                      <w:lang w:val="zh-CN" w:bidi="zh-CN"/>
                    </w:rPr>
                    <w:t>）</w:t>
                  </w:r>
                </w:p>
              </w:tc>
              <w:tc>
                <w:tcPr>
                  <w:tcW w:w="2338" w:type="pct"/>
                  <w:vAlign w:val="center"/>
                </w:tcPr>
                <w:p w:rsidR="00A710AB" w:rsidRPr="00BD281B" w:rsidRDefault="00030DC8">
                  <w:pPr>
                    <w:adjustRightInd w:val="0"/>
                    <w:snapToGrid w:val="0"/>
                    <w:spacing w:line="360" w:lineRule="exact"/>
                    <w:rPr>
                      <w:spacing w:val="-2"/>
                      <w:szCs w:val="21"/>
                      <w:lang w:val="zh-CN" w:bidi="zh-CN"/>
                    </w:rPr>
                  </w:pPr>
                  <w:r w:rsidRPr="00BD281B">
                    <w:rPr>
                      <w:spacing w:val="-2"/>
                      <w:szCs w:val="21"/>
                      <w:lang w:val="zh-CN" w:bidi="zh-CN"/>
                    </w:rPr>
                    <w:t>加快落后低效产能淘汰。</w:t>
                  </w:r>
                  <w:r w:rsidRPr="00BD281B">
                    <w:rPr>
                      <w:spacing w:val="-2"/>
                      <w:szCs w:val="21"/>
                      <w:lang w:val="zh-CN" w:bidi="zh-CN"/>
                    </w:rPr>
                    <w:t>2023</w:t>
                  </w:r>
                  <w:r w:rsidRPr="00BD281B">
                    <w:rPr>
                      <w:spacing w:val="-2"/>
                      <w:szCs w:val="21"/>
                      <w:lang w:val="zh-CN" w:bidi="zh-CN"/>
                    </w:rPr>
                    <w:t>年</w:t>
                  </w:r>
                  <w:r w:rsidRPr="00BD281B">
                    <w:rPr>
                      <w:spacing w:val="-2"/>
                      <w:szCs w:val="21"/>
                      <w:lang w:val="zh-CN" w:bidi="zh-CN"/>
                    </w:rPr>
                    <w:t>7</w:t>
                  </w:r>
                  <w:r w:rsidRPr="00BD281B">
                    <w:rPr>
                      <w:spacing w:val="-2"/>
                      <w:szCs w:val="21"/>
                      <w:lang w:val="zh-CN" w:bidi="zh-CN"/>
                    </w:rPr>
                    <w:t>月底前制定</w:t>
                  </w:r>
                  <w:r w:rsidRPr="00BD281B">
                    <w:rPr>
                      <w:spacing w:val="-2"/>
                      <w:szCs w:val="21"/>
                      <w:lang w:val="zh-CN" w:bidi="zh-CN"/>
                    </w:rPr>
                    <w:t>2023</w:t>
                  </w:r>
                  <w:r w:rsidRPr="00BD281B">
                    <w:rPr>
                      <w:spacing w:val="-2"/>
                      <w:szCs w:val="21"/>
                      <w:lang w:val="zh-CN" w:bidi="zh-CN"/>
                    </w:rPr>
                    <w:t>年落后产能淘汰退出工作方案，严格执行能耗、环保、质量、安全、技术等法规标准，明确落后产能淘汰目标任务，组织开展排查整治专项行动，按期完成年度淘汰落后产能目标任务，对落后产能实施动态</w:t>
                  </w:r>
                  <w:r w:rsidRPr="00BD281B">
                    <w:rPr>
                      <w:spacing w:val="-2"/>
                      <w:szCs w:val="21"/>
                      <w:lang w:val="zh-CN" w:bidi="zh-CN"/>
                    </w:rPr>
                    <w:t>“</w:t>
                  </w:r>
                  <w:r w:rsidRPr="00BD281B">
                    <w:rPr>
                      <w:spacing w:val="-2"/>
                      <w:szCs w:val="21"/>
                      <w:lang w:val="zh-CN" w:bidi="zh-CN"/>
                    </w:rPr>
                    <w:t>清零</w:t>
                  </w:r>
                  <w:r w:rsidRPr="00BD281B">
                    <w:rPr>
                      <w:spacing w:val="-2"/>
                      <w:szCs w:val="21"/>
                      <w:lang w:val="zh-CN" w:bidi="zh-CN"/>
                    </w:rPr>
                    <w:t>”</w:t>
                  </w:r>
                  <w:r w:rsidRPr="00BD281B">
                    <w:rPr>
                      <w:spacing w:val="-2"/>
                      <w:szCs w:val="21"/>
                      <w:lang w:val="zh-CN" w:bidi="zh-CN"/>
                    </w:rPr>
                    <w:t>。</w:t>
                  </w:r>
                </w:p>
              </w:tc>
              <w:tc>
                <w:tcPr>
                  <w:tcW w:w="1558" w:type="pct"/>
                  <w:vAlign w:val="center"/>
                </w:tcPr>
                <w:p w:rsidR="00A710AB" w:rsidRPr="00BD281B" w:rsidRDefault="00030DC8">
                  <w:pPr>
                    <w:adjustRightInd w:val="0"/>
                    <w:snapToGrid w:val="0"/>
                    <w:spacing w:line="360" w:lineRule="exact"/>
                    <w:rPr>
                      <w:spacing w:val="-2"/>
                      <w:szCs w:val="21"/>
                      <w:lang w:val="zh-CN" w:bidi="zh-CN"/>
                    </w:rPr>
                  </w:pPr>
                  <w:r w:rsidRPr="00BD281B">
                    <w:rPr>
                      <w:spacing w:val="-2"/>
                      <w:szCs w:val="21"/>
                      <w:lang w:val="zh-CN" w:bidi="zh-CN"/>
                    </w:rPr>
                    <w:t>本项目使用的设备与生产工艺均不属于落后生产工艺装备，项目生产的产品不属于落后产品。</w:t>
                  </w:r>
                </w:p>
              </w:tc>
              <w:tc>
                <w:tcPr>
                  <w:tcW w:w="57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相符</w:t>
                  </w:r>
                </w:p>
              </w:tc>
            </w:tr>
            <w:tr w:rsidR="00A710AB" w:rsidRPr="00BD281B">
              <w:tc>
                <w:tcPr>
                  <w:tcW w:w="52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2.</w:t>
                  </w:r>
                  <w:r w:rsidRPr="00BD281B">
                    <w:rPr>
                      <w:rFonts w:hint="eastAsia"/>
                      <w:spacing w:val="-2"/>
                      <w:szCs w:val="21"/>
                      <w:lang w:val="zh-CN" w:bidi="zh-CN"/>
                    </w:rPr>
                    <w:t>（</w:t>
                  </w:r>
                  <w:r w:rsidRPr="00BD281B">
                    <w:rPr>
                      <w:rFonts w:hint="eastAsia"/>
                      <w:spacing w:val="-2"/>
                      <w:szCs w:val="21"/>
                      <w:lang w:val="zh-CN" w:bidi="zh-CN"/>
                    </w:rPr>
                    <w:t>2</w:t>
                  </w:r>
                  <w:r w:rsidRPr="00BD281B">
                    <w:rPr>
                      <w:rFonts w:hint="eastAsia"/>
                      <w:spacing w:val="-2"/>
                      <w:szCs w:val="21"/>
                      <w:lang w:val="zh-CN" w:bidi="zh-CN"/>
                    </w:rPr>
                    <w:t>）</w:t>
                  </w:r>
                </w:p>
              </w:tc>
              <w:tc>
                <w:tcPr>
                  <w:tcW w:w="2338"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实施“散乱污”企业动态清零。持续完善“散乱污”企业监管机制，加强执法检查，定期开展“回头看”，坚决杜绝“散乱污”企业死灰复燃、异地转移，确保动态清零。</w:t>
                  </w:r>
                </w:p>
              </w:tc>
              <w:tc>
                <w:tcPr>
                  <w:tcW w:w="1558" w:type="pct"/>
                  <w:vAlign w:val="center"/>
                </w:tcPr>
                <w:p w:rsidR="00A710AB" w:rsidRPr="00BD281B" w:rsidRDefault="00030DC8">
                  <w:pPr>
                    <w:adjustRightInd w:val="0"/>
                    <w:snapToGrid w:val="0"/>
                    <w:spacing w:line="360" w:lineRule="exact"/>
                    <w:rPr>
                      <w:spacing w:val="-2"/>
                      <w:szCs w:val="21"/>
                      <w:lang w:bidi="zh-CN"/>
                    </w:rPr>
                  </w:pPr>
                  <w:r w:rsidRPr="00BD281B">
                    <w:rPr>
                      <w:rFonts w:hint="eastAsia"/>
                      <w:spacing w:val="-2"/>
                      <w:szCs w:val="21"/>
                      <w:lang w:val="zh-CN" w:bidi="zh-CN"/>
                    </w:rPr>
                    <w:t>本项目为</w:t>
                  </w:r>
                  <w:r w:rsidRPr="00BD281B">
                    <w:rPr>
                      <w:spacing w:val="-2"/>
                      <w:szCs w:val="21"/>
                      <w:lang w:val="zh-CN" w:bidi="zh-CN"/>
                    </w:rPr>
                    <w:t>改建项目，原有项目</w:t>
                  </w:r>
                  <w:r w:rsidRPr="00BD281B">
                    <w:rPr>
                      <w:rFonts w:hint="eastAsia"/>
                      <w:spacing w:val="-2"/>
                      <w:szCs w:val="21"/>
                      <w:lang w:val="zh-CN" w:bidi="zh-CN"/>
                    </w:rPr>
                    <w:t>各项</w:t>
                  </w:r>
                  <w:r w:rsidRPr="00BD281B">
                    <w:rPr>
                      <w:spacing w:val="-2"/>
                      <w:szCs w:val="21"/>
                      <w:lang w:val="zh-CN" w:bidi="zh-CN"/>
                    </w:rPr>
                    <w:t>手续齐全</w:t>
                  </w:r>
                  <w:r w:rsidRPr="00BD281B">
                    <w:rPr>
                      <w:rFonts w:hint="eastAsia"/>
                      <w:spacing w:val="-2"/>
                      <w:szCs w:val="21"/>
                      <w:lang w:val="zh-CN" w:bidi="zh-CN"/>
                    </w:rPr>
                    <w:t>，项目不属于“散乱污”企业。</w:t>
                  </w:r>
                </w:p>
              </w:tc>
              <w:tc>
                <w:tcPr>
                  <w:tcW w:w="57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相符</w:t>
                  </w:r>
                </w:p>
              </w:tc>
            </w:tr>
            <w:tr w:rsidR="00A710AB" w:rsidRPr="00BD281B">
              <w:tc>
                <w:tcPr>
                  <w:tcW w:w="52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（五）</w:t>
                  </w:r>
                </w:p>
              </w:tc>
              <w:tc>
                <w:tcPr>
                  <w:tcW w:w="4473" w:type="pct"/>
                  <w:gridSpan w:val="3"/>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推进工业企业综合治理</w:t>
                  </w:r>
                </w:p>
              </w:tc>
            </w:tr>
            <w:tr w:rsidR="00A710AB" w:rsidRPr="00BD281B">
              <w:tc>
                <w:tcPr>
                  <w:tcW w:w="526" w:type="pct"/>
                  <w:vAlign w:val="center"/>
                </w:tcPr>
                <w:p w:rsidR="00A710AB" w:rsidRPr="00BD281B" w:rsidRDefault="00030DC8">
                  <w:pPr>
                    <w:adjustRightInd w:val="0"/>
                    <w:snapToGrid w:val="0"/>
                    <w:spacing w:line="360" w:lineRule="exact"/>
                    <w:jc w:val="center"/>
                    <w:rPr>
                      <w:spacing w:val="-2"/>
                      <w:szCs w:val="21"/>
                      <w:lang w:val="zh-CN" w:bidi="zh-CN"/>
                    </w:rPr>
                  </w:pPr>
                  <w:r w:rsidRPr="00BD281B">
                    <w:rPr>
                      <w:rFonts w:hint="eastAsia"/>
                      <w:spacing w:val="-2"/>
                      <w:szCs w:val="21"/>
                      <w:lang w:val="zh-CN" w:bidi="zh-CN"/>
                    </w:rPr>
                    <w:t>19</w:t>
                  </w:r>
                </w:p>
              </w:tc>
              <w:tc>
                <w:tcPr>
                  <w:tcW w:w="2338"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实施工业污染排放深度治理。以砖瓦窑、玻璃、耐火材料等行业工业窑炉为重点，全面提升污染物治理设施、无组织排放管控和在线监控设施运行管理水平，加强物料运输、装卸储存及生产过程中的无组织排放控制，推进实施清洁生产改造，确保污染物稳定达标排放。</w:t>
                  </w:r>
                  <w:r w:rsidRPr="00BD281B">
                    <w:rPr>
                      <w:rFonts w:hint="eastAsia"/>
                      <w:spacing w:val="-2"/>
                      <w:szCs w:val="21"/>
                      <w:lang w:val="zh-CN" w:bidi="zh-CN"/>
                    </w:rPr>
                    <w:t>2023</w:t>
                  </w:r>
                  <w:r w:rsidRPr="00BD281B">
                    <w:rPr>
                      <w:rFonts w:hint="eastAsia"/>
                      <w:spacing w:val="-2"/>
                      <w:szCs w:val="21"/>
                      <w:lang w:val="zh-CN" w:bidi="zh-CN"/>
                    </w:rPr>
                    <w:t>年</w:t>
                  </w:r>
                  <w:r w:rsidRPr="00BD281B">
                    <w:rPr>
                      <w:rFonts w:hint="eastAsia"/>
                      <w:spacing w:val="-2"/>
                      <w:szCs w:val="21"/>
                      <w:lang w:val="zh-CN" w:bidi="zh-CN"/>
                    </w:rPr>
                    <w:t>5</w:t>
                  </w:r>
                  <w:r w:rsidRPr="00BD281B">
                    <w:rPr>
                      <w:rFonts w:hint="eastAsia"/>
                      <w:spacing w:val="-2"/>
                      <w:szCs w:val="21"/>
                      <w:lang w:val="zh-CN" w:bidi="zh-CN"/>
                    </w:rPr>
                    <w:t>月底前，全面排查除尘脱硫一体化、简易碱法脱硫、简易氨法脱硫脱硝、湿法脱硝、氧化法脱硝等低效治理设施以及低温等离子、光催化、光氧化等</w:t>
                  </w:r>
                  <w:r w:rsidRPr="00BD281B">
                    <w:rPr>
                      <w:rFonts w:hint="eastAsia"/>
                      <w:spacing w:val="-2"/>
                      <w:szCs w:val="21"/>
                      <w:lang w:val="zh-CN" w:bidi="zh-CN"/>
                    </w:rPr>
                    <w:t>VOCs</w:t>
                  </w:r>
                  <w:r w:rsidRPr="00BD281B">
                    <w:rPr>
                      <w:rFonts w:hint="eastAsia"/>
                      <w:spacing w:val="-2"/>
                      <w:szCs w:val="21"/>
                      <w:lang w:val="zh-CN" w:bidi="zh-CN"/>
                    </w:rPr>
                    <w:t>简易低效设施，</w:t>
                  </w:r>
                  <w:r w:rsidRPr="00BD281B">
                    <w:rPr>
                      <w:rFonts w:hint="eastAsia"/>
                      <w:spacing w:val="-2"/>
                      <w:szCs w:val="21"/>
                      <w:lang w:val="zh-CN" w:bidi="zh-CN"/>
                    </w:rPr>
                    <w:t>10</w:t>
                  </w:r>
                  <w:r w:rsidRPr="00BD281B">
                    <w:rPr>
                      <w:rFonts w:hint="eastAsia"/>
                      <w:spacing w:val="-2"/>
                      <w:szCs w:val="21"/>
                      <w:lang w:val="zh-CN" w:bidi="zh-CN"/>
                    </w:rPr>
                    <w:t>月底前，对无法稳定达标排放的通过更换适宜高效治理工艺、提升现有治污设施处理能力、清洁能源替代等方式完成分类整治，对人工投加脱硫脱硝剂的简易设施实施自动化改。</w:t>
                  </w:r>
                </w:p>
              </w:tc>
              <w:tc>
                <w:tcPr>
                  <w:tcW w:w="1558"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项目属于左表中的涉及工业窑炉重点治理企业，烘干窑</w:t>
                  </w:r>
                  <w:r w:rsidRPr="00BD281B">
                    <w:rPr>
                      <w:spacing w:val="-2"/>
                      <w:szCs w:val="21"/>
                      <w:lang w:val="zh-CN" w:bidi="zh-CN"/>
                    </w:rPr>
                    <w:t>以天然气为原料</w:t>
                  </w:r>
                  <w:r w:rsidRPr="00BD281B">
                    <w:rPr>
                      <w:rFonts w:hint="eastAsia"/>
                      <w:spacing w:val="-2"/>
                      <w:szCs w:val="21"/>
                      <w:lang w:val="zh-CN" w:bidi="zh-CN"/>
                    </w:rPr>
                    <w:t>，烘干主要去除水分，烘干</w:t>
                  </w:r>
                  <w:r w:rsidRPr="00BD281B">
                    <w:rPr>
                      <w:spacing w:val="-2"/>
                      <w:szCs w:val="21"/>
                      <w:lang w:val="zh-CN" w:bidi="zh-CN"/>
                    </w:rPr>
                    <w:t>温度较低，主要产生的污染物为天然气过程产生的燃烧废气</w:t>
                  </w:r>
                  <w:r w:rsidRPr="00BD281B">
                    <w:rPr>
                      <w:rFonts w:hint="eastAsia"/>
                      <w:spacing w:val="-2"/>
                      <w:szCs w:val="21"/>
                      <w:lang w:val="zh-CN" w:bidi="zh-CN"/>
                    </w:rPr>
                    <w:t>。</w:t>
                  </w:r>
                </w:p>
              </w:tc>
              <w:tc>
                <w:tcPr>
                  <w:tcW w:w="576" w:type="pct"/>
                  <w:vAlign w:val="center"/>
                </w:tcPr>
                <w:p w:rsidR="00A710AB" w:rsidRPr="00BD281B" w:rsidRDefault="00030DC8">
                  <w:pPr>
                    <w:adjustRightInd w:val="0"/>
                    <w:snapToGrid w:val="0"/>
                    <w:spacing w:line="360" w:lineRule="exact"/>
                    <w:rPr>
                      <w:spacing w:val="-2"/>
                      <w:szCs w:val="21"/>
                      <w:lang w:val="zh-CN" w:bidi="zh-CN"/>
                    </w:rPr>
                  </w:pPr>
                  <w:r w:rsidRPr="00BD281B">
                    <w:rPr>
                      <w:rFonts w:hint="eastAsia"/>
                      <w:spacing w:val="-2"/>
                      <w:szCs w:val="21"/>
                      <w:lang w:val="zh-CN" w:bidi="zh-CN"/>
                    </w:rPr>
                    <w:t>相符</w:t>
                  </w:r>
                </w:p>
              </w:tc>
            </w:tr>
          </w:tbl>
          <w:p w:rsidR="00A710AB" w:rsidRDefault="00030DC8">
            <w:pPr>
              <w:spacing w:line="360" w:lineRule="auto"/>
              <w:ind w:firstLineChars="200" w:firstLine="480"/>
              <w:rPr>
                <w:sz w:val="24"/>
              </w:rPr>
            </w:pPr>
            <w:r>
              <w:rPr>
                <w:rFonts w:hint="eastAsia"/>
                <w:sz w:val="24"/>
              </w:rPr>
              <w:t>根据上表分析，本项目符合《关于印发偃师区</w:t>
            </w:r>
            <w:r>
              <w:rPr>
                <w:rFonts w:hint="eastAsia"/>
                <w:sz w:val="24"/>
              </w:rPr>
              <w:t>2023</w:t>
            </w:r>
            <w:r>
              <w:rPr>
                <w:rFonts w:hint="eastAsia"/>
                <w:sz w:val="24"/>
              </w:rPr>
              <w:t>年蓝天、碧水、净土保卫战实施方案的通知》（偃环委办</w:t>
            </w:r>
            <w:r>
              <w:rPr>
                <w:rFonts w:hint="eastAsia"/>
                <w:sz w:val="24"/>
              </w:rPr>
              <w:t>[2023]3</w:t>
            </w:r>
            <w:r>
              <w:rPr>
                <w:rFonts w:hint="eastAsia"/>
                <w:sz w:val="24"/>
              </w:rPr>
              <w:t>号）</w:t>
            </w:r>
            <w:r>
              <w:rPr>
                <w:kern w:val="0"/>
                <w:sz w:val="24"/>
                <w:szCs w:val="22"/>
              </w:rPr>
              <w:t>中相关要求。</w:t>
            </w:r>
          </w:p>
          <w:p w:rsidR="00A710AB" w:rsidRDefault="00030DC8">
            <w:pPr>
              <w:widowControl/>
              <w:spacing w:line="360" w:lineRule="auto"/>
              <w:rPr>
                <w:b/>
                <w:sz w:val="24"/>
              </w:rPr>
            </w:pPr>
            <w:r>
              <w:rPr>
                <w:b/>
                <w:sz w:val="24"/>
              </w:rPr>
              <w:t xml:space="preserve">6 </w:t>
            </w:r>
            <w:r>
              <w:rPr>
                <w:rFonts w:hint="eastAsia"/>
                <w:b/>
                <w:sz w:val="24"/>
              </w:rPr>
              <w:t>项目与《重污染天气重点行业应急减排措施制定技术指南（</w:t>
            </w:r>
            <w:r>
              <w:rPr>
                <w:rFonts w:hint="eastAsia"/>
                <w:b/>
                <w:sz w:val="24"/>
              </w:rPr>
              <w:t>2020</w:t>
            </w:r>
            <w:r>
              <w:rPr>
                <w:rFonts w:hint="eastAsia"/>
                <w:b/>
                <w:sz w:val="24"/>
              </w:rPr>
              <w:t>年修订版）》相符性分析</w:t>
            </w:r>
          </w:p>
          <w:p w:rsidR="00A710AB" w:rsidRDefault="00030DC8">
            <w:pPr>
              <w:spacing w:line="360" w:lineRule="auto"/>
              <w:ind w:firstLineChars="200" w:firstLine="480"/>
              <w:rPr>
                <w:sz w:val="24"/>
              </w:rPr>
            </w:pPr>
            <w:r>
              <w:rPr>
                <w:rFonts w:hint="eastAsia"/>
                <w:sz w:val="24"/>
              </w:rPr>
              <w:t>本项目与《重污染天气重点行业应急减排措施制定技术指南（</w:t>
            </w:r>
            <w:r>
              <w:rPr>
                <w:rFonts w:hint="eastAsia"/>
                <w:sz w:val="24"/>
              </w:rPr>
              <w:t>2020</w:t>
            </w:r>
            <w:r>
              <w:rPr>
                <w:rFonts w:hint="eastAsia"/>
                <w:sz w:val="24"/>
              </w:rPr>
              <w:t>年修订</w:t>
            </w:r>
            <w:r>
              <w:rPr>
                <w:rFonts w:hint="eastAsia"/>
                <w:sz w:val="24"/>
              </w:rPr>
              <w:lastRenderedPageBreak/>
              <w:t>版）》中耐火原料和制品企业绩效分级指标相符性分析如下。</w:t>
            </w:r>
          </w:p>
          <w:p w:rsidR="00A710AB" w:rsidRDefault="00030DC8">
            <w:pPr>
              <w:pStyle w:val="1"/>
              <w:numPr>
                <w:ilvl w:val="0"/>
                <w:numId w:val="0"/>
              </w:numPr>
              <w:ind w:left="845"/>
            </w:pPr>
            <w:r>
              <w:t>表</w:t>
            </w:r>
            <w:r>
              <w:rPr>
                <w:rFonts w:hint="eastAsia"/>
              </w:rPr>
              <w:t xml:space="preserve">1-5   </w:t>
            </w:r>
            <w:r>
              <w:t>本项目与耐火原料和制品企业绩效分级相符性分析一览表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42"/>
              <w:gridCol w:w="3106"/>
              <w:gridCol w:w="1292"/>
            </w:tblGrid>
            <w:tr w:rsidR="00A710AB" w:rsidRPr="00BD281B">
              <w:trPr>
                <w:trHeight w:val="375"/>
              </w:trPr>
              <w:tc>
                <w:tcPr>
                  <w:tcW w:w="422"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差异化指标</w:t>
                  </w:r>
                </w:p>
              </w:tc>
              <w:tc>
                <w:tcPr>
                  <w:tcW w:w="1943"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A</w:t>
                  </w:r>
                  <w:r w:rsidRPr="00BD281B">
                    <w:rPr>
                      <w:rFonts w:ascii="Times New Roman" w:hAnsi="Times New Roman" w:cs="Times New Roman"/>
                      <w:szCs w:val="21"/>
                    </w:rPr>
                    <w:t>级企业要求</w:t>
                  </w:r>
                </w:p>
              </w:tc>
              <w:tc>
                <w:tcPr>
                  <w:tcW w:w="1861"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企业对标情况</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hint="eastAsia"/>
                      <w:szCs w:val="21"/>
                    </w:rPr>
                    <w:t>备注</w:t>
                  </w:r>
                </w:p>
              </w:tc>
            </w:tr>
            <w:tr w:rsidR="00A710AB" w:rsidRPr="00BD281B">
              <w:trPr>
                <w:trHeight w:val="375"/>
              </w:trPr>
              <w:tc>
                <w:tcPr>
                  <w:tcW w:w="422"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能源类型</w:t>
                  </w:r>
                </w:p>
              </w:tc>
              <w:tc>
                <w:tcPr>
                  <w:tcW w:w="1943" w:type="pct"/>
                  <w:vAlign w:val="center"/>
                </w:tcPr>
                <w:p w:rsidR="00A710AB" w:rsidRPr="00BD281B" w:rsidRDefault="00030DC8">
                  <w:pPr>
                    <w:pStyle w:val="TableParagraph"/>
                    <w:adjustRightInd w:val="0"/>
                    <w:snapToGrid w:val="0"/>
                    <w:jc w:val="center"/>
                    <w:rPr>
                      <w:rFonts w:ascii="Times New Roman" w:hAnsi="Times New Roman" w:cs="Times New Roman"/>
                      <w:szCs w:val="21"/>
                      <w:lang w:val="en-US"/>
                    </w:rPr>
                  </w:pPr>
                  <w:r w:rsidRPr="00BD281B">
                    <w:rPr>
                      <w:rFonts w:ascii="Times New Roman" w:hAnsi="Times New Roman" w:cs="Times New Roman" w:hint="eastAsia"/>
                      <w:szCs w:val="21"/>
                      <w:lang w:val="en-US"/>
                    </w:rPr>
                    <w:t>使用全电、天然气、煤层气、脱硫后焦炉煤气等清洁能源</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szCs w:val="21"/>
                      <w:lang w:val="en-US"/>
                    </w:rPr>
                    <w:t>企业能源类型为电能和</w:t>
                  </w:r>
                  <w:r w:rsidRPr="00BD281B">
                    <w:rPr>
                      <w:rFonts w:ascii="Times New Roman" w:hAnsi="Times New Roman" w:cs="Times New Roman" w:hint="eastAsia"/>
                      <w:szCs w:val="21"/>
                      <w:lang w:val="en-US"/>
                    </w:rPr>
                    <w:t>压缩</w:t>
                  </w:r>
                  <w:r w:rsidRPr="00BD281B">
                    <w:rPr>
                      <w:rFonts w:ascii="Times New Roman" w:hAnsi="Times New Roman" w:cs="Times New Roman"/>
                      <w:szCs w:val="21"/>
                      <w:lang w:val="en-US"/>
                    </w:rPr>
                    <w:t>天然气。</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hint="eastAsia"/>
                      <w:szCs w:val="21"/>
                      <w:lang w:val="en-US"/>
                    </w:rPr>
                    <w:t>达到</w:t>
                  </w:r>
                  <w:r w:rsidRPr="00BD281B">
                    <w:rPr>
                      <w:rFonts w:ascii="Times New Roman" w:hAnsi="Times New Roman" w:cs="Times New Roman"/>
                      <w:szCs w:val="21"/>
                      <w:lang w:val="en-US"/>
                    </w:rPr>
                    <w:t>A</w:t>
                  </w:r>
                  <w:r w:rsidRPr="00BD281B">
                    <w:rPr>
                      <w:rFonts w:ascii="Times New Roman" w:hAnsi="Times New Roman" w:cs="Times New Roman" w:hint="eastAsia"/>
                      <w:szCs w:val="21"/>
                      <w:lang w:val="en-US"/>
                    </w:rPr>
                    <w:t>级要求</w:t>
                  </w:r>
                </w:p>
              </w:tc>
            </w:tr>
            <w:tr w:rsidR="00A710AB" w:rsidRPr="00BD281B">
              <w:trPr>
                <w:trHeight w:val="375"/>
              </w:trPr>
              <w:tc>
                <w:tcPr>
                  <w:tcW w:w="422"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污染治理技术</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1</w:t>
                  </w:r>
                  <w:r w:rsidRPr="00BD281B">
                    <w:rPr>
                      <w:rFonts w:ascii="Times New Roman" w:hAnsi="Times New Roman" w:cs="Times New Roman" w:hint="eastAsia"/>
                      <w:szCs w:val="21"/>
                    </w:rPr>
                    <w:t>、除尘采用覆膜等袋式除尘、湿式电除尘或电袋除尘等高效除尘工艺</w:t>
                  </w:r>
                  <w:r w:rsidRPr="00BD281B">
                    <w:rPr>
                      <w:rFonts w:ascii="Times New Roman" w:hAnsi="Times New Roman" w:cs="Times New Roman" w:hint="eastAsia"/>
                      <w:szCs w:val="21"/>
                    </w:rPr>
                    <w:t>(</w:t>
                  </w:r>
                  <w:r w:rsidRPr="00BD281B">
                    <w:rPr>
                      <w:rFonts w:ascii="Times New Roman" w:hAnsi="Times New Roman" w:cs="Times New Roman" w:hint="eastAsia"/>
                      <w:szCs w:val="21"/>
                    </w:rPr>
                    <w:t>设计效率不低于</w:t>
                  </w:r>
                  <w:r w:rsidRPr="00BD281B">
                    <w:rPr>
                      <w:rFonts w:ascii="Times New Roman" w:hAnsi="Times New Roman" w:cs="Times New Roman"/>
                      <w:szCs w:val="21"/>
                    </w:rPr>
                    <w:t>99.9%)</w:t>
                  </w:r>
                  <w:r w:rsidRPr="00BD281B">
                    <w:rPr>
                      <w:rFonts w:ascii="Times New Roman" w:hAnsi="Times New Roman" w:cs="Times New Roman" w:hint="eastAsia"/>
                      <w:szCs w:val="21"/>
                    </w:rPr>
                    <w:t>；</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2</w:t>
                  </w:r>
                  <w:r w:rsidRPr="00BD281B">
                    <w:rPr>
                      <w:rFonts w:ascii="Times New Roman" w:hAnsi="Times New Roman" w:cs="Times New Roman" w:hint="eastAsia"/>
                      <w:szCs w:val="21"/>
                    </w:rPr>
                    <w:t>、脱硫采用</w:t>
                  </w:r>
                  <w:r w:rsidRPr="00BD281B">
                    <w:rPr>
                      <w:rFonts w:ascii="Times New Roman" w:hAnsi="Times New Roman" w:cs="Times New Roman" w:hint="eastAsia"/>
                      <w:szCs w:val="21"/>
                    </w:rPr>
                    <w:t>(</w:t>
                  </w:r>
                  <w:r w:rsidRPr="00BD281B">
                    <w:rPr>
                      <w:rFonts w:ascii="Times New Roman" w:hAnsi="Times New Roman" w:cs="Times New Roman" w:hint="eastAsia"/>
                      <w:szCs w:val="21"/>
                    </w:rPr>
                    <w:t>用于含硫粘绪剂制品</w:t>
                  </w:r>
                  <w:r w:rsidRPr="00BD281B">
                    <w:rPr>
                      <w:rFonts w:ascii="Times New Roman" w:hAnsi="Times New Roman" w:cs="Times New Roman" w:hint="eastAsia"/>
                      <w:szCs w:val="21"/>
                    </w:rPr>
                    <w:t>)</w:t>
                  </w:r>
                  <w:r w:rsidRPr="00BD281B">
                    <w:rPr>
                      <w:rFonts w:ascii="Times New Roman" w:hAnsi="Times New Roman" w:cs="Times New Roman" w:hint="eastAsia"/>
                      <w:szCs w:val="21"/>
                    </w:rPr>
                    <w:t>石灰</w:t>
                  </w:r>
                  <w:r w:rsidRPr="00BD281B">
                    <w:rPr>
                      <w:rFonts w:ascii="Times New Roman" w:hAnsi="Times New Roman" w:cs="Times New Roman" w:hint="eastAsia"/>
                      <w:szCs w:val="21"/>
                    </w:rPr>
                    <w:t>/</w:t>
                  </w:r>
                  <w:r w:rsidRPr="00BD281B">
                    <w:rPr>
                      <w:rFonts w:ascii="Times New Roman" w:hAnsi="Times New Roman" w:cs="Times New Roman" w:hint="eastAsia"/>
                      <w:szCs w:val="21"/>
                    </w:rPr>
                    <w:t>石</w:t>
                  </w:r>
                  <w:r w:rsidRPr="00BD281B">
                    <w:rPr>
                      <w:rFonts w:ascii="Times New Roman" w:hAnsi="Times New Roman" w:cs="Times New Roman" w:hint="eastAsia"/>
                      <w:szCs w:val="21"/>
                    </w:rPr>
                    <w:t>-</w:t>
                  </w:r>
                  <w:r w:rsidRPr="00BD281B">
                    <w:rPr>
                      <w:rFonts w:ascii="Times New Roman" w:hAnsi="Times New Roman" w:cs="Times New Roman" w:hint="eastAsia"/>
                      <w:szCs w:val="21"/>
                    </w:rPr>
                    <w:t>石膏法、半干法</w:t>
                  </w:r>
                  <w:r w:rsidRPr="00BD281B">
                    <w:rPr>
                      <w:rFonts w:ascii="Times New Roman" w:hAnsi="Times New Roman" w:cs="Times New Roman" w:hint="eastAsia"/>
                      <w:szCs w:val="21"/>
                    </w:rPr>
                    <w:t>/</w:t>
                  </w:r>
                  <w:r w:rsidRPr="00BD281B">
                    <w:rPr>
                      <w:rFonts w:ascii="Times New Roman" w:hAnsi="Times New Roman" w:cs="Times New Roman" w:hint="eastAsia"/>
                      <w:szCs w:val="21"/>
                    </w:rPr>
                    <w:t>干法等脱硫工艺；脱硝采用</w:t>
                  </w:r>
                  <w:r w:rsidRPr="00BD281B">
                    <w:rPr>
                      <w:rFonts w:ascii="Times New Roman" w:hAnsi="Times New Roman" w:cs="Times New Roman" w:hint="eastAsia"/>
                      <w:szCs w:val="21"/>
                    </w:rPr>
                    <w:t>SCR/SNCR</w:t>
                  </w:r>
                  <w:r w:rsidRPr="00BD281B">
                    <w:rPr>
                      <w:rFonts w:ascii="Times New Roman" w:hAnsi="Times New Roman" w:cs="Times New Roman" w:hint="eastAsia"/>
                      <w:szCs w:val="21"/>
                    </w:rPr>
                    <w:t>等工艺</w:t>
                  </w:r>
                  <w:r w:rsidRPr="00BD281B">
                    <w:rPr>
                      <w:rFonts w:ascii="Times New Roman" w:hAnsi="Times New Roman" w:cs="Times New Roman" w:hint="eastAsia"/>
                      <w:szCs w:val="21"/>
                    </w:rPr>
                    <w:t>(</w:t>
                  </w:r>
                  <w:r w:rsidRPr="00BD281B">
                    <w:rPr>
                      <w:rFonts w:ascii="Times New Roman" w:hAnsi="Times New Roman" w:cs="Times New Roman" w:hint="eastAsia"/>
                      <w:szCs w:val="21"/>
                    </w:rPr>
                    <w:t>干燥窑、热处理窑除外</w:t>
                  </w:r>
                  <w:r w:rsidRPr="00BD281B">
                    <w:rPr>
                      <w:rFonts w:ascii="Times New Roman" w:hAnsi="Times New Roman" w:cs="Times New Roman" w:hint="eastAsia"/>
                      <w:szCs w:val="21"/>
                    </w:rPr>
                    <w:t>)</w:t>
                  </w:r>
                  <w:r w:rsidRPr="00BD281B">
                    <w:rPr>
                      <w:rFonts w:ascii="Times New Roman" w:hAnsi="Times New Roman" w:cs="Times New Roman" w:hint="eastAsia"/>
                      <w:szCs w:val="21"/>
                    </w:rPr>
                    <w:t>；</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3</w:t>
                  </w:r>
                  <w:r w:rsidRPr="00BD281B">
                    <w:rPr>
                      <w:rFonts w:ascii="Times New Roman" w:hAnsi="Times New Roman" w:cs="Times New Roman" w:hint="eastAsia"/>
                      <w:szCs w:val="21"/>
                    </w:rPr>
                    <w:t>、以树脂类为粘结剂耐火制品热处理烟气</w:t>
                  </w:r>
                  <w:r w:rsidRPr="00BD281B">
                    <w:rPr>
                      <w:rFonts w:ascii="Times New Roman" w:hAnsi="Times New Roman" w:cs="Times New Roman" w:hint="eastAsia"/>
                      <w:szCs w:val="21"/>
                    </w:rPr>
                    <w:t>VOCs</w:t>
                  </w:r>
                  <w:r w:rsidRPr="00BD281B">
                    <w:rPr>
                      <w:rFonts w:ascii="Times New Roman" w:hAnsi="Times New Roman" w:cs="Times New Roman" w:hint="eastAsia"/>
                      <w:szCs w:val="21"/>
                    </w:rPr>
                    <w:t>采用燃烧工艺</w:t>
                  </w:r>
                  <w:r w:rsidRPr="00BD281B">
                    <w:rPr>
                      <w:rFonts w:ascii="Times New Roman" w:hAnsi="Times New Roman" w:cs="Times New Roman" w:hint="eastAsia"/>
                      <w:szCs w:val="21"/>
                    </w:rPr>
                    <w:t>(</w:t>
                  </w:r>
                  <w:r w:rsidRPr="00BD281B">
                    <w:rPr>
                      <w:rFonts w:ascii="Times New Roman" w:hAnsi="Times New Roman" w:cs="Times New Roman" w:hint="eastAsia"/>
                      <w:szCs w:val="21"/>
                    </w:rPr>
                    <w:t>催化燃烧、密热燃烧</w:t>
                  </w:r>
                  <w:r w:rsidRPr="00BD281B">
                    <w:rPr>
                      <w:rFonts w:ascii="Times New Roman" w:hAnsi="Times New Roman" w:cs="Times New Roman" w:hint="eastAsia"/>
                      <w:szCs w:val="21"/>
                    </w:rPr>
                    <w:t>)</w:t>
                  </w:r>
                  <w:r w:rsidRPr="00BD281B">
                    <w:rPr>
                      <w:rFonts w:ascii="Times New Roman" w:hAnsi="Times New Roman" w:cs="Times New Roman" w:hint="eastAsia"/>
                      <w:szCs w:val="21"/>
                    </w:rPr>
                    <w:t>，或引至锅炉、窑炉燃烧处理。</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hint="eastAsia"/>
                      <w:szCs w:val="21"/>
                      <w:lang w:val="en-US"/>
                    </w:rPr>
                    <w:t>1</w:t>
                  </w:r>
                  <w:r w:rsidRPr="00BD281B">
                    <w:rPr>
                      <w:rFonts w:ascii="Times New Roman" w:hAnsi="Times New Roman" w:cs="Times New Roman" w:hint="eastAsia"/>
                      <w:szCs w:val="21"/>
                      <w:lang w:val="en-US"/>
                    </w:rPr>
                    <w:t>、</w:t>
                  </w:r>
                  <w:r w:rsidRPr="00BD281B">
                    <w:rPr>
                      <w:rFonts w:ascii="Times New Roman" w:hAnsi="Times New Roman" w:cs="Times New Roman"/>
                      <w:szCs w:val="21"/>
                      <w:lang w:val="en-US"/>
                    </w:rPr>
                    <w:t>企业除尘采用</w:t>
                  </w:r>
                  <w:r w:rsidRPr="00BD281B">
                    <w:rPr>
                      <w:rFonts w:ascii="Times New Roman" w:hAnsi="Times New Roman" w:cs="Times New Roman" w:hint="eastAsia"/>
                      <w:szCs w:val="21"/>
                      <w:lang w:val="en-US"/>
                    </w:rPr>
                    <w:t>覆膜袋式</w:t>
                  </w:r>
                  <w:r w:rsidRPr="00BD281B">
                    <w:rPr>
                      <w:rFonts w:ascii="Times New Roman" w:hAnsi="Times New Roman" w:cs="Times New Roman"/>
                      <w:szCs w:val="21"/>
                      <w:lang w:val="en-US"/>
                    </w:rPr>
                    <w:t>除尘工艺</w:t>
                  </w:r>
                  <w:r w:rsidRPr="00BD281B">
                    <w:rPr>
                      <w:rFonts w:ascii="Times New Roman" w:hAnsi="Times New Roman" w:cs="Times New Roman" w:hint="eastAsia"/>
                      <w:szCs w:val="21"/>
                      <w:lang w:val="en-US"/>
                    </w:rPr>
                    <w:t>；</w:t>
                  </w:r>
                </w:p>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hint="eastAsia"/>
                      <w:szCs w:val="21"/>
                      <w:lang w:val="en-US"/>
                    </w:rPr>
                    <w:t>2</w:t>
                  </w:r>
                  <w:r w:rsidRPr="00BD281B">
                    <w:rPr>
                      <w:rFonts w:ascii="Times New Roman" w:hAnsi="Times New Roman" w:cs="Times New Roman" w:hint="eastAsia"/>
                      <w:szCs w:val="21"/>
                      <w:lang w:val="en-US"/>
                    </w:rPr>
                    <w:t>、</w:t>
                  </w:r>
                  <w:r w:rsidRPr="00BD281B">
                    <w:rPr>
                      <w:rFonts w:ascii="Times New Roman" w:hAnsi="Times New Roman" w:cs="Times New Roman"/>
                      <w:szCs w:val="21"/>
                      <w:lang w:val="en-US"/>
                    </w:rPr>
                    <w:t>本项目使用窑炉属于干燥窑，采用天然气为能源</w:t>
                  </w:r>
                  <w:r w:rsidRPr="00BD281B">
                    <w:rPr>
                      <w:rFonts w:ascii="Times New Roman" w:hAnsi="Times New Roman" w:cs="Times New Roman" w:hint="eastAsia"/>
                      <w:szCs w:val="21"/>
                      <w:lang w:val="en-US"/>
                    </w:rPr>
                    <w:t>，</w:t>
                  </w:r>
                  <w:r w:rsidRPr="00BD281B">
                    <w:rPr>
                      <w:rFonts w:ascii="Times New Roman" w:hAnsi="Times New Roman" w:cs="Times New Roman"/>
                      <w:szCs w:val="21"/>
                      <w:lang w:val="en-US"/>
                    </w:rPr>
                    <w:t>采用低氮燃烧技术</w:t>
                  </w:r>
                  <w:r w:rsidRPr="00BD281B">
                    <w:rPr>
                      <w:rFonts w:ascii="Times New Roman" w:hAnsi="Times New Roman" w:cs="Times New Roman" w:hint="eastAsia"/>
                      <w:szCs w:val="21"/>
                      <w:lang w:val="en-US"/>
                    </w:rPr>
                    <w:t>；</w:t>
                  </w:r>
                </w:p>
                <w:p w:rsidR="00A710AB" w:rsidRPr="00BD281B" w:rsidRDefault="00030DC8">
                  <w:pPr>
                    <w:pStyle w:val="TableParagraph"/>
                    <w:adjustRightInd w:val="0"/>
                    <w:snapToGrid w:val="0"/>
                    <w:rPr>
                      <w:rFonts w:ascii="Times New Roman" w:hAnsi="Times New Roman" w:cs="Times New Roman"/>
                      <w:szCs w:val="21"/>
                      <w:highlight w:val="yellow"/>
                      <w:lang w:val="en-US"/>
                    </w:rPr>
                  </w:pPr>
                  <w:r w:rsidRPr="00BD281B">
                    <w:rPr>
                      <w:rFonts w:ascii="Times New Roman" w:hAnsi="Times New Roman" w:cs="Times New Roman" w:hint="eastAsia"/>
                      <w:szCs w:val="21"/>
                      <w:lang w:val="en-US"/>
                    </w:rPr>
                    <w:t>3</w:t>
                  </w:r>
                  <w:r w:rsidRPr="00BD281B">
                    <w:rPr>
                      <w:rFonts w:ascii="Times New Roman" w:hAnsi="Times New Roman" w:cs="Times New Roman" w:hint="eastAsia"/>
                      <w:szCs w:val="21"/>
                      <w:lang w:val="en-US"/>
                    </w:rPr>
                    <w:t>、本项目</w:t>
                  </w:r>
                  <w:r w:rsidRPr="00BD281B">
                    <w:rPr>
                      <w:rFonts w:ascii="Times New Roman" w:hAnsi="Times New Roman" w:cs="Times New Roman" w:hint="eastAsia"/>
                      <w:szCs w:val="21"/>
                    </w:rPr>
                    <w:t>以树脂类为粘结剂耐火制品不进行</w:t>
                  </w:r>
                  <w:r w:rsidRPr="00BD281B">
                    <w:rPr>
                      <w:rFonts w:ascii="Times New Roman" w:hAnsi="Times New Roman" w:cs="Times New Roman"/>
                      <w:szCs w:val="21"/>
                    </w:rPr>
                    <w:t>热处理</w:t>
                  </w:r>
                  <w:r w:rsidRPr="00BD281B">
                    <w:rPr>
                      <w:rFonts w:ascii="Times New Roman" w:hAnsi="Times New Roman" w:cs="Times New Roman" w:hint="eastAsia"/>
                      <w:szCs w:val="21"/>
                    </w:rPr>
                    <w:t>。</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hint="eastAsia"/>
                      <w:szCs w:val="21"/>
                      <w:lang w:val="en-US"/>
                    </w:rPr>
                    <w:t>达到</w:t>
                  </w:r>
                  <w:r w:rsidRPr="00BD281B">
                    <w:rPr>
                      <w:rFonts w:ascii="Times New Roman" w:hAnsi="Times New Roman" w:cs="Times New Roman"/>
                      <w:szCs w:val="21"/>
                      <w:lang w:val="en-US"/>
                    </w:rPr>
                    <w:t>A</w:t>
                  </w:r>
                  <w:r w:rsidRPr="00BD281B">
                    <w:rPr>
                      <w:rFonts w:ascii="Times New Roman" w:hAnsi="Times New Roman" w:cs="Times New Roman" w:hint="eastAsia"/>
                      <w:szCs w:val="21"/>
                      <w:lang w:val="en-US"/>
                    </w:rPr>
                    <w:t>级要求</w:t>
                  </w:r>
                </w:p>
              </w:tc>
            </w:tr>
            <w:tr w:rsidR="00A710AB" w:rsidRPr="00BD281B">
              <w:trPr>
                <w:trHeight w:val="1528"/>
              </w:trPr>
              <w:tc>
                <w:tcPr>
                  <w:tcW w:w="422"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排放限值</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窑炉：</w:t>
                  </w:r>
                  <w:r w:rsidRPr="00BD281B">
                    <w:rPr>
                      <w:rFonts w:ascii="Times New Roman" w:hAnsi="Times New Roman" w:cs="Times New Roman"/>
                      <w:szCs w:val="21"/>
                    </w:rPr>
                    <w:t>PM</w:t>
                  </w:r>
                  <w:r w:rsidRPr="00BD281B">
                    <w:rPr>
                      <w:rFonts w:ascii="Times New Roman" w:hAnsi="Times New Roman" w:cs="Times New Roman"/>
                      <w:szCs w:val="21"/>
                    </w:rPr>
                    <w:t>、</w:t>
                  </w:r>
                  <w:r w:rsidRPr="00BD281B">
                    <w:rPr>
                      <w:rFonts w:ascii="Times New Roman" w:hAnsi="Times New Roman" w:cs="Times New Roman"/>
                      <w:szCs w:val="21"/>
                    </w:rPr>
                    <w:t>SO</w:t>
                  </w:r>
                  <w:r w:rsidRPr="00BD281B">
                    <w:rPr>
                      <w:rFonts w:ascii="Times New Roman" w:hAnsi="Times New Roman" w:cs="Times New Roman"/>
                      <w:szCs w:val="21"/>
                      <w:vertAlign w:val="subscript"/>
                    </w:rPr>
                    <w:t>2</w:t>
                  </w:r>
                  <w:r w:rsidRPr="00BD281B">
                    <w:rPr>
                      <w:rFonts w:ascii="Times New Roman" w:hAnsi="Times New Roman" w:cs="Times New Roman"/>
                      <w:szCs w:val="21"/>
                    </w:rPr>
                    <w:t>、</w:t>
                  </w:r>
                  <w:r w:rsidRPr="00BD281B">
                    <w:rPr>
                      <w:rFonts w:ascii="Times New Roman" w:hAnsi="Times New Roman" w:cs="Times New Roman"/>
                      <w:szCs w:val="21"/>
                    </w:rPr>
                    <w:t>NOx</w:t>
                  </w:r>
                  <w:r w:rsidRPr="00BD281B">
                    <w:rPr>
                      <w:rFonts w:ascii="Times New Roman" w:hAnsi="Times New Roman" w:cs="Times New Roman"/>
                      <w:szCs w:val="21"/>
                    </w:rPr>
                    <w:t>排放浓度分别不高于</w:t>
                  </w:r>
                  <w:r w:rsidRPr="00BD281B">
                    <w:rPr>
                      <w:rFonts w:ascii="Times New Roman" w:hAnsi="Times New Roman" w:cs="Times New Roman"/>
                      <w:szCs w:val="21"/>
                    </w:rPr>
                    <w:t>10</w:t>
                  </w:r>
                  <w:r w:rsidRPr="00BD281B">
                    <w:rPr>
                      <w:rFonts w:ascii="Times New Roman" w:hAnsi="Times New Roman" w:cs="Times New Roman"/>
                      <w:szCs w:val="21"/>
                    </w:rPr>
                    <w:t>、</w:t>
                  </w:r>
                  <w:r w:rsidRPr="00BD281B">
                    <w:rPr>
                      <w:rFonts w:ascii="Times New Roman" w:hAnsi="Times New Roman" w:cs="Times New Roman"/>
                      <w:szCs w:val="21"/>
                    </w:rPr>
                    <w:t>50</w:t>
                  </w:r>
                  <w:r w:rsidRPr="00BD281B">
                    <w:rPr>
                      <w:rFonts w:ascii="Times New Roman" w:hAnsi="Times New Roman" w:cs="Times New Roman"/>
                      <w:szCs w:val="21"/>
                    </w:rPr>
                    <w:t>、</w:t>
                  </w:r>
                  <w:r w:rsidRPr="00BD281B">
                    <w:rPr>
                      <w:rFonts w:ascii="Times New Roman" w:hAnsi="Times New Roman" w:cs="Times New Roman"/>
                      <w:szCs w:val="21"/>
                    </w:rPr>
                    <w:t>50mg/m</w:t>
                  </w:r>
                  <w:r w:rsidRPr="00BD281B">
                    <w:rPr>
                      <w:rFonts w:ascii="Times New Roman" w:hAnsi="Times New Roman" w:cs="Times New Roman"/>
                      <w:szCs w:val="21"/>
                      <w:vertAlign w:val="superscript"/>
                    </w:rPr>
                    <w:t>3</w:t>
                  </w:r>
                  <w:r w:rsidRPr="00BD281B">
                    <w:rPr>
                      <w:rFonts w:ascii="Times New Roman" w:hAnsi="Times New Roman" w:cs="Times New Roman"/>
                      <w:szCs w:val="21"/>
                    </w:rPr>
                    <w:t>(</w:t>
                  </w:r>
                  <w:r w:rsidRPr="00BD281B">
                    <w:rPr>
                      <w:rFonts w:ascii="Times New Roman" w:hAnsi="Times New Roman" w:cs="Times New Roman"/>
                      <w:szCs w:val="21"/>
                    </w:rPr>
                    <w:t>高温镁</w:t>
                  </w:r>
                  <w:r w:rsidRPr="00BD281B">
                    <w:rPr>
                      <w:rFonts w:ascii="Times New Roman" w:hAnsi="Times New Roman" w:cs="Times New Roman" w:hint="eastAsia"/>
                      <w:szCs w:val="21"/>
                    </w:rPr>
                    <w:t>砖：</w:t>
                  </w:r>
                  <w:r w:rsidRPr="00BD281B">
                    <w:rPr>
                      <w:rFonts w:ascii="Times New Roman" w:hAnsi="Times New Roman" w:cs="Times New Roman"/>
                      <w:szCs w:val="21"/>
                    </w:rPr>
                    <w:t>NOx</w:t>
                  </w:r>
                  <w:r w:rsidRPr="00BD281B">
                    <w:rPr>
                      <w:rFonts w:ascii="Times New Roman" w:hAnsi="Times New Roman" w:cs="Times New Roman"/>
                      <w:szCs w:val="21"/>
                    </w:rPr>
                    <w:t>不高于</w:t>
                  </w:r>
                  <w:r w:rsidRPr="00BD281B">
                    <w:rPr>
                      <w:rFonts w:ascii="Times New Roman" w:hAnsi="Times New Roman" w:cs="Times New Roman"/>
                      <w:szCs w:val="21"/>
                    </w:rPr>
                    <w:t>100mg/m</w:t>
                  </w:r>
                  <w:r w:rsidRPr="00BD281B">
                    <w:rPr>
                      <w:rFonts w:ascii="Times New Roman" w:hAnsi="Times New Roman" w:cs="Times New Roman"/>
                      <w:szCs w:val="21"/>
                      <w:vertAlign w:val="superscript"/>
                    </w:rPr>
                    <w:t>3</w:t>
                  </w:r>
                  <w:r w:rsidRPr="00BD281B">
                    <w:rPr>
                      <w:rFonts w:ascii="Times New Roman" w:hAnsi="Times New Roman" w:cs="Times New Roman" w:hint="eastAsia"/>
                      <w:szCs w:val="21"/>
                    </w:rPr>
                    <w:t>；</w:t>
                  </w:r>
                  <w:r w:rsidRPr="00BD281B">
                    <w:rPr>
                      <w:rFonts w:ascii="Times New Roman" w:hAnsi="Times New Roman" w:cs="Times New Roman"/>
                      <w:szCs w:val="21"/>
                    </w:rPr>
                    <w:t>高温镁砂高温刚玉窑</w:t>
                  </w:r>
                  <w:r w:rsidRPr="00BD281B">
                    <w:rPr>
                      <w:rFonts w:ascii="Times New Roman" w:hAnsi="Times New Roman" w:cs="Times New Roman"/>
                      <w:szCs w:val="21"/>
                    </w:rPr>
                    <w:t>NOx</w:t>
                  </w:r>
                  <w:r w:rsidRPr="00BD281B">
                    <w:rPr>
                      <w:rFonts w:ascii="Times New Roman" w:hAnsi="Times New Roman" w:cs="Times New Roman"/>
                      <w:szCs w:val="21"/>
                    </w:rPr>
                    <w:t>排放浓度不高于</w:t>
                  </w:r>
                  <w:r w:rsidRPr="00BD281B">
                    <w:rPr>
                      <w:rFonts w:ascii="Times New Roman" w:hAnsi="Times New Roman" w:cs="Times New Roman"/>
                      <w:szCs w:val="21"/>
                    </w:rPr>
                    <w:t>300mg/m</w:t>
                  </w:r>
                  <w:r w:rsidRPr="00BD281B">
                    <w:rPr>
                      <w:rFonts w:ascii="Times New Roman" w:hAnsi="Times New Roman" w:cs="Times New Roman"/>
                      <w:szCs w:val="21"/>
                      <w:vertAlign w:val="superscript"/>
                    </w:rPr>
                    <w:t>3</w:t>
                  </w:r>
                  <w:r w:rsidRPr="00BD281B">
                    <w:rPr>
                      <w:rFonts w:ascii="Times New Roman" w:hAnsi="Times New Roman" w:cs="Times New Roman" w:hint="eastAsia"/>
                      <w:szCs w:val="21"/>
                    </w:rPr>
                    <w:t>；</w:t>
                  </w:r>
                  <w:r w:rsidRPr="00BD281B">
                    <w:rPr>
                      <w:rFonts w:ascii="Times New Roman" w:hAnsi="Times New Roman" w:cs="Times New Roman"/>
                      <w:szCs w:val="21"/>
                    </w:rPr>
                    <w:t>高温电弧炉以实测数据计</w:t>
                  </w:r>
                  <w:r w:rsidRPr="00BD281B">
                    <w:rPr>
                      <w:rFonts w:ascii="Times New Roman" w:hAnsi="Times New Roman" w:cs="Times New Roman"/>
                      <w:szCs w:val="21"/>
                    </w:rPr>
                    <w:t>)</w:t>
                  </w:r>
                  <w:r w:rsidRPr="00BD281B">
                    <w:rPr>
                      <w:rFonts w:ascii="Times New Roman" w:hAnsi="Times New Roman" w:cs="Times New Roman"/>
                      <w:szCs w:val="21"/>
                    </w:rPr>
                    <w:t>；破碎、筛分等其他产尘点：</w:t>
                  </w:r>
                  <w:r w:rsidRPr="00BD281B">
                    <w:rPr>
                      <w:rFonts w:ascii="Times New Roman" w:hAnsi="Times New Roman" w:cs="Times New Roman"/>
                      <w:szCs w:val="21"/>
                    </w:rPr>
                    <w:t>PM</w:t>
                  </w:r>
                  <w:r w:rsidRPr="00BD281B">
                    <w:rPr>
                      <w:rFonts w:ascii="Times New Roman" w:hAnsi="Times New Roman" w:cs="Times New Roman"/>
                      <w:szCs w:val="21"/>
                    </w:rPr>
                    <w:t>排放浓度不高于</w:t>
                  </w:r>
                  <w:r w:rsidRPr="00BD281B">
                    <w:rPr>
                      <w:rFonts w:ascii="Times New Roman" w:hAnsi="Times New Roman" w:cs="Times New Roman"/>
                      <w:szCs w:val="21"/>
                    </w:rPr>
                    <w:t>10mg/m</w:t>
                  </w:r>
                  <w:r w:rsidRPr="00BD281B">
                    <w:rPr>
                      <w:rFonts w:ascii="Times New Roman" w:hAnsi="Times New Roman" w:cs="Times New Roman"/>
                      <w:szCs w:val="21"/>
                      <w:vertAlign w:val="superscript"/>
                    </w:rPr>
                    <w:t>3</w:t>
                  </w:r>
                  <w:r w:rsidRPr="00BD281B">
                    <w:rPr>
                      <w:rFonts w:ascii="Times New Roman" w:hAnsi="Times New Roman" w:cs="Times New Roman"/>
                      <w:szCs w:val="21"/>
                    </w:rPr>
                    <w:t>。</w:t>
                  </w:r>
                </w:p>
              </w:tc>
              <w:tc>
                <w:tcPr>
                  <w:tcW w:w="1861" w:type="pct"/>
                  <w:vMerge w:val="restar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lang w:val="en-US"/>
                    </w:rPr>
                    <w:t>企业窑炉</w:t>
                  </w:r>
                  <w:r w:rsidRPr="00BD281B">
                    <w:rPr>
                      <w:rFonts w:ascii="Times New Roman" w:hAnsi="Times New Roman" w:cs="Times New Roman"/>
                      <w:szCs w:val="21"/>
                    </w:rPr>
                    <w:t>PM</w:t>
                  </w:r>
                  <w:r w:rsidRPr="00BD281B">
                    <w:rPr>
                      <w:rFonts w:ascii="Times New Roman" w:hAnsi="Times New Roman" w:cs="Times New Roman"/>
                      <w:szCs w:val="21"/>
                    </w:rPr>
                    <w:t>、</w:t>
                  </w:r>
                  <w:r w:rsidRPr="00BD281B">
                    <w:rPr>
                      <w:rFonts w:ascii="Times New Roman" w:hAnsi="Times New Roman" w:cs="Times New Roman"/>
                      <w:szCs w:val="21"/>
                    </w:rPr>
                    <w:t>SO</w:t>
                  </w:r>
                  <w:r w:rsidRPr="00BD281B">
                    <w:rPr>
                      <w:rFonts w:ascii="Times New Roman" w:hAnsi="Times New Roman" w:cs="Times New Roman"/>
                      <w:szCs w:val="21"/>
                      <w:vertAlign w:val="subscript"/>
                    </w:rPr>
                    <w:t>2</w:t>
                  </w:r>
                  <w:r w:rsidRPr="00BD281B">
                    <w:rPr>
                      <w:rFonts w:ascii="Times New Roman" w:hAnsi="Times New Roman" w:cs="Times New Roman"/>
                      <w:szCs w:val="21"/>
                    </w:rPr>
                    <w:t>、</w:t>
                  </w:r>
                  <w:r w:rsidRPr="00BD281B">
                    <w:rPr>
                      <w:rFonts w:ascii="Times New Roman" w:hAnsi="Times New Roman" w:cs="Times New Roman"/>
                      <w:szCs w:val="21"/>
                    </w:rPr>
                    <w:t>NOx</w:t>
                  </w:r>
                  <w:r w:rsidRPr="00BD281B">
                    <w:rPr>
                      <w:rFonts w:ascii="Times New Roman" w:hAnsi="Times New Roman" w:cs="Times New Roman"/>
                      <w:szCs w:val="21"/>
                    </w:rPr>
                    <w:t>排放浓度分别不高于</w:t>
                  </w:r>
                  <w:r w:rsidRPr="00BD281B">
                    <w:rPr>
                      <w:rFonts w:ascii="Times New Roman" w:hAnsi="Times New Roman" w:cs="Times New Roman" w:hint="eastAsia"/>
                      <w:szCs w:val="21"/>
                    </w:rPr>
                    <w:t>10</w:t>
                  </w:r>
                  <w:r w:rsidRPr="00BD281B">
                    <w:rPr>
                      <w:rFonts w:ascii="Times New Roman" w:hAnsi="Times New Roman" w:cs="Times New Roman"/>
                      <w:szCs w:val="21"/>
                    </w:rPr>
                    <w:t>、</w:t>
                  </w:r>
                  <w:r w:rsidRPr="00BD281B">
                    <w:rPr>
                      <w:rFonts w:ascii="Times New Roman" w:hAnsi="Times New Roman" w:cs="Times New Roman"/>
                      <w:szCs w:val="21"/>
                    </w:rPr>
                    <w:t>50</w:t>
                  </w:r>
                  <w:r w:rsidRPr="00BD281B">
                    <w:rPr>
                      <w:rFonts w:ascii="Times New Roman" w:hAnsi="Times New Roman" w:cs="Times New Roman"/>
                      <w:szCs w:val="21"/>
                    </w:rPr>
                    <w:t>、</w:t>
                  </w:r>
                  <w:r w:rsidRPr="00BD281B">
                    <w:rPr>
                      <w:rFonts w:ascii="Times New Roman" w:hAnsi="Times New Roman" w:cs="Times New Roman" w:hint="eastAsia"/>
                      <w:szCs w:val="21"/>
                    </w:rPr>
                    <w:t>100</w:t>
                  </w:r>
                  <w:r w:rsidRPr="00BD281B">
                    <w:rPr>
                      <w:rFonts w:ascii="Times New Roman" w:hAnsi="Times New Roman" w:cs="Times New Roman"/>
                      <w:szCs w:val="21"/>
                    </w:rPr>
                    <w:t>mg/m</w:t>
                  </w:r>
                  <w:r w:rsidRPr="00BD281B">
                    <w:rPr>
                      <w:rFonts w:ascii="Times New Roman" w:hAnsi="Times New Roman" w:cs="Times New Roman"/>
                      <w:szCs w:val="21"/>
                      <w:vertAlign w:val="superscript"/>
                    </w:rPr>
                    <w:t>3</w:t>
                  </w:r>
                  <w:r w:rsidRPr="00BD281B">
                    <w:rPr>
                      <w:rFonts w:ascii="Times New Roman" w:hAnsi="Times New Roman" w:cs="Times New Roman"/>
                      <w:szCs w:val="21"/>
                    </w:rPr>
                    <w:t>；其他产尘点：</w:t>
                  </w:r>
                  <w:r w:rsidRPr="00BD281B">
                    <w:rPr>
                      <w:rFonts w:ascii="Times New Roman" w:hAnsi="Times New Roman" w:cs="Times New Roman"/>
                      <w:szCs w:val="21"/>
                    </w:rPr>
                    <w:t>PM</w:t>
                  </w:r>
                  <w:r w:rsidRPr="00BD281B">
                    <w:rPr>
                      <w:rFonts w:ascii="Times New Roman" w:hAnsi="Times New Roman" w:cs="Times New Roman"/>
                      <w:szCs w:val="21"/>
                    </w:rPr>
                    <w:t>排放浓度不高于</w:t>
                  </w:r>
                  <w:r w:rsidRPr="00BD281B">
                    <w:rPr>
                      <w:rFonts w:ascii="Times New Roman" w:hAnsi="Times New Roman" w:cs="Times New Roman"/>
                      <w:szCs w:val="21"/>
                    </w:rPr>
                    <w:t>10mg/m</w:t>
                  </w:r>
                  <w:r w:rsidRPr="00BD281B">
                    <w:rPr>
                      <w:rFonts w:ascii="Times New Roman" w:hAnsi="Times New Roman" w:cs="Times New Roman"/>
                      <w:szCs w:val="21"/>
                      <w:vertAlign w:val="superscript"/>
                    </w:rPr>
                    <w:t>3</w:t>
                  </w:r>
                  <w:r w:rsidRPr="00BD281B">
                    <w:rPr>
                      <w:rFonts w:ascii="Times New Roman" w:hAnsi="Times New Roman" w:cs="Times New Roman" w:hint="eastAsia"/>
                      <w:szCs w:val="21"/>
                    </w:rPr>
                    <w:t>。一年内稳定运行达标小时数占比</w:t>
                  </w:r>
                  <w:r w:rsidRPr="00BD281B">
                    <w:rPr>
                      <w:rFonts w:ascii="Times New Roman" w:hAnsi="Times New Roman" w:cs="Times New Roman" w:hint="eastAsia"/>
                      <w:szCs w:val="21"/>
                    </w:rPr>
                    <w:t>95%</w:t>
                  </w:r>
                  <w:r w:rsidRPr="00BD281B">
                    <w:rPr>
                      <w:rFonts w:ascii="Times New Roman" w:hAnsi="Times New Roman" w:cs="Times New Roman" w:hint="eastAsia"/>
                      <w:szCs w:val="21"/>
                    </w:rPr>
                    <w:t>以上。</w:t>
                  </w:r>
                </w:p>
              </w:tc>
              <w:tc>
                <w:tcPr>
                  <w:tcW w:w="774"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r w:rsidR="00A710AB" w:rsidRPr="00BD281B">
              <w:trPr>
                <w:trHeight w:val="728"/>
              </w:trPr>
              <w:tc>
                <w:tcPr>
                  <w:tcW w:w="422" w:type="pct"/>
                  <w:vMerge/>
                  <w:vAlign w:val="center"/>
                </w:tcPr>
                <w:p w:rsidR="00A710AB" w:rsidRPr="00BD281B" w:rsidRDefault="00A710AB">
                  <w:pPr>
                    <w:pStyle w:val="TableParagraph"/>
                    <w:adjustRightInd w:val="0"/>
                    <w:snapToGrid w:val="0"/>
                    <w:jc w:val="center"/>
                    <w:rPr>
                      <w:rFonts w:ascii="Times New Roman" w:hAnsi="Times New Roman" w:cs="Times New Roman"/>
                      <w:szCs w:val="21"/>
                    </w:rPr>
                  </w:pP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备注：氨逃逸</w:t>
                  </w:r>
                  <w:r w:rsidRPr="00BD281B">
                    <w:rPr>
                      <w:rFonts w:ascii="Times New Roman" w:hAnsi="Times New Roman" w:cs="Times New Roman" w:hint="eastAsia"/>
                      <w:szCs w:val="21"/>
                    </w:rPr>
                    <w:t>&lt;8mg/m</w:t>
                  </w:r>
                  <w:r w:rsidRPr="00BD281B">
                    <w:rPr>
                      <w:rFonts w:ascii="Times New Roman" w:hAnsi="Times New Roman" w:cs="Times New Roman"/>
                      <w:szCs w:val="21"/>
                      <w:vertAlign w:val="superscript"/>
                    </w:rPr>
                    <w:t>3</w:t>
                  </w:r>
                  <w:r w:rsidRPr="00BD281B">
                    <w:rPr>
                      <w:rFonts w:ascii="Times New Roman" w:hAnsi="Times New Roman" w:cs="Times New Roman" w:hint="eastAsia"/>
                      <w:szCs w:val="21"/>
                    </w:rPr>
                    <w:t>，基准氧含量</w:t>
                  </w:r>
                  <w:r w:rsidRPr="00BD281B">
                    <w:rPr>
                      <w:rFonts w:ascii="Times New Roman" w:hAnsi="Times New Roman" w:cs="Times New Roman" w:hint="eastAsia"/>
                      <w:szCs w:val="21"/>
                    </w:rPr>
                    <w:t>18%</w:t>
                  </w:r>
                  <w:r w:rsidRPr="00BD281B">
                    <w:rPr>
                      <w:rFonts w:ascii="Times New Roman" w:hAnsi="Times New Roman" w:cs="Times New Roman" w:hint="eastAsia"/>
                      <w:szCs w:val="21"/>
                    </w:rPr>
                    <w:t>；一年内稳定运行达标小时数占比</w:t>
                  </w:r>
                  <w:r w:rsidRPr="00BD281B">
                    <w:rPr>
                      <w:rFonts w:ascii="Times New Roman" w:hAnsi="Times New Roman" w:cs="Times New Roman" w:hint="eastAsia"/>
                      <w:szCs w:val="21"/>
                    </w:rPr>
                    <w:t>95%</w:t>
                  </w:r>
                  <w:r w:rsidRPr="00BD281B">
                    <w:rPr>
                      <w:rFonts w:ascii="Times New Roman" w:hAnsi="Times New Roman" w:cs="Times New Roman" w:hint="eastAsia"/>
                      <w:szCs w:val="21"/>
                    </w:rPr>
                    <w:t>以上</w:t>
                  </w:r>
                </w:p>
              </w:tc>
              <w:tc>
                <w:tcPr>
                  <w:tcW w:w="1861" w:type="pct"/>
                  <w:vMerge/>
                  <w:vAlign w:val="center"/>
                </w:tcPr>
                <w:p w:rsidR="00A710AB" w:rsidRPr="00BD281B" w:rsidRDefault="00A710AB">
                  <w:pPr>
                    <w:pStyle w:val="TableParagraph"/>
                    <w:adjustRightInd w:val="0"/>
                    <w:snapToGrid w:val="0"/>
                    <w:rPr>
                      <w:rFonts w:ascii="Times New Roman" w:hAnsi="Times New Roman" w:cs="Times New Roman"/>
                      <w:szCs w:val="21"/>
                      <w:lang w:val="en-US"/>
                    </w:rPr>
                  </w:pPr>
                </w:p>
              </w:tc>
              <w:tc>
                <w:tcPr>
                  <w:tcW w:w="774" w:type="pct"/>
                  <w:vMerge/>
                  <w:vAlign w:val="center"/>
                </w:tcPr>
                <w:p w:rsidR="00A710AB" w:rsidRPr="00BD281B" w:rsidRDefault="00A710AB">
                  <w:pPr>
                    <w:pStyle w:val="TableParagraph"/>
                    <w:adjustRightInd w:val="0"/>
                    <w:snapToGrid w:val="0"/>
                    <w:jc w:val="center"/>
                    <w:rPr>
                      <w:rFonts w:ascii="Times New Roman" w:hAnsi="Times New Roman" w:cs="Times New Roman"/>
                      <w:szCs w:val="21"/>
                    </w:rPr>
                  </w:pPr>
                </w:p>
              </w:tc>
            </w:tr>
            <w:tr w:rsidR="00A710AB" w:rsidRPr="00BD281B">
              <w:trPr>
                <w:trHeight w:val="2205"/>
              </w:trPr>
              <w:tc>
                <w:tcPr>
                  <w:tcW w:w="422"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无组织排放</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1</w:t>
                  </w:r>
                  <w:r w:rsidRPr="00BD281B">
                    <w:rPr>
                      <w:rFonts w:ascii="Times New Roman" w:hAnsi="Times New Roman" w:cs="Times New Roman"/>
                      <w:szCs w:val="21"/>
                    </w:rPr>
                    <w:t>、物料采取封闭等有效措施，产尘点及车间不得有可见烟粉尘外逸；</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2</w:t>
                  </w:r>
                  <w:r w:rsidRPr="00BD281B">
                    <w:rPr>
                      <w:rFonts w:ascii="Times New Roman" w:hAnsi="Times New Roman" w:cs="Times New Roman"/>
                      <w:szCs w:val="21"/>
                    </w:rPr>
                    <w:t>、生产工艺产尘点</w:t>
                  </w:r>
                  <w:r w:rsidRPr="00BD281B">
                    <w:rPr>
                      <w:rFonts w:ascii="Times New Roman" w:hAnsi="Times New Roman" w:cs="Times New Roman"/>
                      <w:szCs w:val="21"/>
                    </w:rPr>
                    <w:t>(</w:t>
                  </w:r>
                  <w:r w:rsidRPr="00BD281B">
                    <w:rPr>
                      <w:rFonts w:ascii="Times New Roman" w:hAnsi="Times New Roman" w:cs="Times New Roman"/>
                      <w:szCs w:val="21"/>
                    </w:rPr>
                    <w:t>装置</w:t>
                  </w:r>
                  <w:r w:rsidRPr="00BD281B">
                    <w:rPr>
                      <w:rFonts w:ascii="Times New Roman" w:hAnsi="Times New Roman" w:cs="Times New Roman"/>
                      <w:szCs w:val="21"/>
                    </w:rPr>
                    <w:t>)</w:t>
                  </w:r>
                  <w:r w:rsidRPr="00BD281B">
                    <w:rPr>
                      <w:rFonts w:ascii="Times New Roman" w:hAnsi="Times New Roman" w:cs="Times New Roman"/>
                      <w:szCs w:val="21"/>
                    </w:rPr>
                    <w:t>应采取封闭或设置集气罩并配备除尘措施；</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3</w:t>
                  </w:r>
                  <w:r w:rsidRPr="00BD281B">
                    <w:rPr>
                      <w:rFonts w:ascii="Times New Roman" w:hAnsi="Times New Roman" w:cs="Times New Roman"/>
                      <w:szCs w:val="21"/>
                    </w:rPr>
                    <w:t>、物料破碎及制备成型过程应在封闭厂房中进行，并配备除尘措施。粒状、块状物料应采用入棚入仓等方式进行储存，采用封闭等方式输送；</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4</w:t>
                  </w:r>
                  <w:r w:rsidRPr="00BD281B">
                    <w:rPr>
                      <w:rFonts w:ascii="Times New Roman" w:hAnsi="Times New Roman" w:cs="Times New Roman"/>
                      <w:szCs w:val="21"/>
                    </w:rPr>
                    <w:t>、物料输送过程中产尘点应采取有效抑尘措施。</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lang w:val="en-US"/>
                    </w:rPr>
                    <w:t>1</w:t>
                  </w:r>
                  <w:r w:rsidRPr="00BD281B">
                    <w:rPr>
                      <w:rFonts w:ascii="Times New Roman" w:hAnsi="Times New Roman" w:cs="Times New Roman"/>
                      <w:szCs w:val="21"/>
                      <w:lang w:val="en-US"/>
                    </w:rPr>
                    <w:t>、物料在密闭</w:t>
                  </w:r>
                  <w:r w:rsidRPr="00BD281B">
                    <w:rPr>
                      <w:rFonts w:ascii="Times New Roman" w:hAnsi="Times New Roman" w:cs="Times New Roman" w:hint="eastAsia"/>
                      <w:szCs w:val="21"/>
                      <w:lang w:val="en-US"/>
                    </w:rPr>
                    <w:t>车间</w:t>
                  </w:r>
                  <w:r w:rsidRPr="00BD281B">
                    <w:rPr>
                      <w:rFonts w:ascii="Times New Roman" w:hAnsi="Times New Roman" w:cs="Times New Roman"/>
                      <w:szCs w:val="21"/>
                      <w:lang w:val="en-US"/>
                    </w:rPr>
                    <w:t>密闭储存，</w:t>
                  </w:r>
                  <w:r w:rsidRPr="00BD281B">
                    <w:rPr>
                      <w:rFonts w:ascii="Times New Roman" w:hAnsi="Times New Roman" w:cs="Times New Roman"/>
                      <w:szCs w:val="21"/>
                    </w:rPr>
                    <w:t>产尘点及车间没有可见</w:t>
                  </w:r>
                  <w:r w:rsidRPr="00BD281B">
                    <w:rPr>
                      <w:rFonts w:ascii="Times New Roman" w:hAnsi="Times New Roman" w:cs="Times New Roman"/>
                      <w:szCs w:val="21"/>
                      <w:lang w:val="en-US"/>
                    </w:rPr>
                    <w:t>烟</w:t>
                  </w:r>
                  <w:r w:rsidRPr="00BD281B">
                    <w:rPr>
                      <w:rFonts w:ascii="Times New Roman" w:hAnsi="Times New Roman" w:cs="Times New Roman"/>
                      <w:szCs w:val="21"/>
                    </w:rPr>
                    <w:t>粉尘外逸；</w:t>
                  </w:r>
                </w:p>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szCs w:val="21"/>
                      <w:lang w:val="en-US"/>
                    </w:rPr>
                    <w:t>2</w:t>
                  </w:r>
                  <w:r w:rsidRPr="00BD281B">
                    <w:rPr>
                      <w:rFonts w:ascii="Times New Roman" w:hAnsi="Times New Roman" w:cs="Times New Roman"/>
                      <w:szCs w:val="21"/>
                      <w:lang w:val="en-US"/>
                    </w:rPr>
                    <w:t>、</w:t>
                  </w:r>
                  <w:r w:rsidRPr="00BD281B">
                    <w:rPr>
                      <w:rFonts w:ascii="Times New Roman" w:hAnsi="Times New Roman" w:cs="Times New Roman" w:hint="eastAsia"/>
                      <w:szCs w:val="21"/>
                    </w:rPr>
                    <w:t>生产工艺产尘点均采取封闭措施，</w:t>
                  </w:r>
                  <w:r w:rsidRPr="00BD281B">
                    <w:rPr>
                      <w:rFonts w:ascii="Times New Roman" w:hAnsi="Times New Roman" w:cs="Times New Roman"/>
                      <w:szCs w:val="21"/>
                    </w:rPr>
                    <w:t>并</w:t>
                  </w:r>
                  <w:r w:rsidRPr="00BD281B">
                    <w:rPr>
                      <w:rFonts w:ascii="Times New Roman" w:hAnsi="Times New Roman" w:cs="Times New Roman" w:hint="eastAsia"/>
                      <w:szCs w:val="21"/>
                    </w:rPr>
                    <w:t>设置集气罩并配备除尘措施</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lang w:val="en-US"/>
                    </w:rPr>
                    <w:t>3</w:t>
                  </w:r>
                  <w:r w:rsidRPr="00BD281B">
                    <w:rPr>
                      <w:rFonts w:ascii="Times New Roman" w:hAnsi="Times New Roman" w:cs="Times New Roman"/>
                      <w:szCs w:val="21"/>
                      <w:lang w:val="en-US"/>
                    </w:rPr>
                    <w:t>、生产</w:t>
                  </w:r>
                  <w:r w:rsidRPr="00BD281B">
                    <w:rPr>
                      <w:rFonts w:ascii="Times New Roman" w:hAnsi="Times New Roman" w:cs="Times New Roman"/>
                      <w:szCs w:val="21"/>
                    </w:rPr>
                    <w:t>制备</w:t>
                  </w:r>
                  <w:r w:rsidRPr="00BD281B">
                    <w:rPr>
                      <w:rFonts w:ascii="Times New Roman" w:hAnsi="Times New Roman" w:cs="Times New Roman"/>
                      <w:szCs w:val="21"/>
                      <w:lang w:val="en-US"/>
                    </w:rPr>
                    <w:t>成型</w:t>
                  </w:r>
                  <w:r w:rsidRPr="00BD281B">
                    <w:rPr>
                      <w:rFonts w:ascii="Times New Roman" w:hAnsi="Times New Roman" w:cs="Times New Roman"/>
                      <w:szCs w:val="21"/>
                    </w:rPr>
                    <w:t>过程在封闭厂房中进行，并配备除尘设施；粉状物料</w:t>
                  </w:r>
                  <w:r w:rsidRPr="00BD281B">
                    <w:rPr>
                      <w:rFonts w:ascii="Times New Roman" w:hAnsi="Times New Roman" w:cs="Times New Roman" w:hint="eastAsia"/>
                      <w:szCs w:val="21"/>
                    </w:rPr>
                    <w:t>采用密闭管道</w:t>
                  </w:r>
                  <w:r w:rsidRPr="00BD281B">
                    <w:rPr>
                      <w:rFonts w:ascii="Times New Roman" w:hAnsi="Times New Roman" w:cs="Times New Roman"/>
                      <w:szCs w:val="21"/>
                    </w:rPr>
                    <w:t>输送</w:t>
                  </w:r>
                  <w:r w:rsidRPr="00BD281B">
                    <w:rPr>
                      <w:rFonts w:ascii="Times New Roman" w:hAnsi="Times New Roman" w:cs="Times New Roman" w:hint="eastAsia"/>
                      <w:szCs w:val="21"/>
                    </w:rPr>
                    <w:t>；</w:t>
                  </w:r>
                </w:p>
                <w:p w:rsidR="00A710AB" w:rsidRPr="00BD281B" w:rsidRDefault="00030DC8">
                  <w:pPr>
                    <w:pStyle w:val="TableParagraph"/>
                    <w:adjustRightInd w:val="0"/>
                    <w:snapToGrid w:val="0"/>
                    <w:rPr>
                      <w:rFonts w:ascii="Times New Roman" w:hAnsi="Times New Roman" w:cs="Times New Roman"/>
                      <w:szCs w:val="21"/>
                      <w:lang w:val="en-US"/>
                    </w:rPr>
                  </w:pPr>
                  <w:r w:rsidRPr="00BD281B">
                    <w:rPr>
                      <w:szCs w:val="21"/>
                    </w:rPr>
                    <w:t>4</w:t>
                  </w:r>
                  <w:r w:rsidRPr="00BD281B">
                    <w:rPr>
                      <w:rFonts w:hint="eastAsia"/>
                      <w:szCs w:val="21"/>
                    </w:rPr>
                    <w:t>、物料</w:t>
                  </w:r>
                  <w:r w:rsidRPr="00BD281B">
                    <w:rPr>
                      <w:szCs w:val="21"/>
                    </w:rPr>
                    <w:t>输送转运点</w:t>
                  </w:r>
                  <w:r w:rsidRPr="00BD281B">
                    <w:rPr>
                      <w:rFonts w:hint="eastAsia"/>
                      <w:szCs w:val="21"/>
                    </w:rPr>
                    <w:t>等</w:t>
                  </w:r>
                  <w:r w:rsidRPr="00BD281B">
                    <w:rPr>
                      <w:szCs w:val="21"/>
                    </w:rPr>
                    <w:t>各个产尘点</w:t>
                  </w:r>
                  <w:r w:rsidRPr="00BD281B">
                    <w:rPr>
                      <w:rFonts w:hint="eastAsia"/>
                      <w:szCs w:val="21"/>
                    </w:rPr>
                    <w:t>配备集气装置，</w:t>
                  </w:r>
                  <w:r w:rsidRPr="00BD281B">
                    <w:rPr>
                      <w:szCs w:val="21"/>
                    </w:rPr>
                    <w:t>并配套除尘设施</w:t>
                  </w:r>
                  <w:r w:rsidRPr="00BD281B">
                    <w:rPr>
                      <w:rFonts w:hint="eastAsia"/>
                      <w:szCs w:val="21"/>
                    </w:rPr>
                    <w:t>。</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r w:rsidR="00A710AB" w:rsidRPr="00BD281B">
              <w:trPr>
                <w:trHeight w:val="375"/>
              </w:trPr>
              <w:tc>
                <w:tcPr>
                  <w:tcW w:w="422" w:type="pct"/>
                  <w:vMerge/>
                  <w:vAlign w:val="center"/>
                </w:tcPr>
                <w:p w:rsidR="00A710AB" w:rsidRPr="00BD281B" w:rsidRDefault="00A710AB">
                  <w:pPr>
                    <w:pStyle w:val="TableParagraph"/>
                    <w:adjustRightInd w:val="0"/>
                    <w:snapToGrid w:val="0"/>
                    <w:rPr>
                      <w:rFonts w:ascii="Times New Roman" w:hAnsi="Times New Roman" w:cs="Times New Roman"/>
                      <w:szCs w:val="21"/>
                    </w:rPr>
                  </w:pP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料棚配备</w:t>
                  </w:r>
                  <w:r w:rsidRPr="00BD281B">
                    <w:rPr>
                      <w:rFonts w:ascii="Times New Roman" w:hAnsi="Times New Roman" w:cs="Times New Roman"/>
                      <w:szCs w:val="21"/>
                    </w:rPr>
                    <w:t>抑尘设施料棚出入口配备自动门，其他物料全部封闭或半封闭储存。粉状物料采用封闭皮带、封闭通廊、管状带式输送机等方式输送。</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highlight w:val="yellow"/>
                      <w:lang w:val="en-US"/>
                    </w:rPr>
                  </w:pPr>
                  <w:r w:rsidRPr="00BD281B">
                    <w:rPr>
                      <w:rFonts w:ascii="Times New Roman" w:hAnsi="Times New Roman" w:cs="Times New Roman" w:hint="eastAsia"/>
                      <w:szCs w:val="21"/>
                    </w:rPr>
                    <w:t>项目原料</w:t>
                  </w:r>
                  <w:r w:rsidRPr="00BD281B">
                    <w:rPr>
                      <w:rFonts w:ascii="Times New Roman" w:hAnsi="Times New Roman" w:cs="Times New Roman"/>
                      <w:szCs w:val="21"/>
                    </w:rPr>
                    <w:t>存储在</w:t>
                  </w:r>
                  <w:r w:rsidRPr="00BD281B">
                    <w:rPr>
                      <w:rFonts w:ascii="Times New Roman" w:hAnsi="Times New Roman" w:cs="Times New Roman" w:hint="eastAsia"/>
                      <w:szCs w:val="21"/>
                    </w:rPr>
                    <w:t>车间</w:t>
                  </w:r>
                  <w:r w:rsidRPr="00BD281B">
                    <w:rPr>
                      <w:rFonts w:ascii="Times New Roman" w:hAnsi="Times New Roman" w:cs="Times New Roman"/>
                      <w:szCs w:val="21"/>
                    </w:rPr>
                    <w:t>内，顶部设置喷干雾降尘装置，出入口配备自动门，其他物料全部在</w:t>
                  </w:r>
                  <w:r w:rsidRPr="00BD281B">
                    <w:rPr>
                      <w:rFonts w:ascii="Times New Roman" w:hAnsi="Times New Roman" w:cs="Times New Roman" w:hint="eastAsia"/>
                      <w:szCs w:val="21"/>
                    </w:rPr>
                    <w:t>封闭</w:t>
                  </w:r>
                  <w:r w:rsidRPr="00BD281B">
                    <w:rPr>
                      <w:rFonts w:ascii="Times New Roman" w:hAnsi="Times New Roman" w:cs="Times New Roman"/>
                      <w:szCs w:val="21"/>
                    </w:rPr>
                    <w:t>车间内分区储存。粉状物料采用密闭方式输送。</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r w:rsidR="00A710AB" w:rsidRPr="00BD281B">
              <w:trPr>
                <w:trHeight w:val="850"/>
              </w:trPr>
              <w:tc>
                <w:tcPr>
                  <w:tcW w:w="422"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lang w:val="en-US"/>
                    </w:rPr>
                  </w:pPr>
                  <w:r w:rsidRPr="00BD281B">
                    <w:rPr>
                      <w:rFonts w:ascii="Times New Roman" w:hAnsi="Times New Roman" w:cs="Times New Roman"/>
                      <w:szCs w:val="21"/>
                      <w:lang w:val="en-US"/>
                    </w:rPr>
                    <w:lastRenderedPageBreak/>
                    <w:t>监测监控水平</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重点排污企业主要排放口安装</w:t>
                  </w:r>
                  <w:r w:rsidRPr="00BD281B">
                    <w:rPr>
                      <w:rFonts w:ascii="Times New Roman" w:hAnsi="Times New Roman" w:cs="Times New Roman" w:hint="eastAsia"/>
                      <w:szCs w:val="21"/>
                    </w:rPr>
                    <w:t>CEMS(</w:t>
                  </w:r>
                  <w:r w:rsidRPr="00BD281B">
                    <w:rPr>
                      <w:rFonts w:ascii="Times New Roman" w:hAnsi="Times New Roman" w:cs="Times New Roman" w:hint="eastAsia"/>
                      <w:szCs w:val="21"/>
                    </w:rPr>
                    <w:t>含氨逃逸在线监测</w:t>
                  </w:r>
                  <w:r w:rsidRPr="00BD281B">
                    <w:rPr>
                      <w:rFonts w:ascii="Times New Roman" w:hAnsi="Times New Roman" w:cs="Times New Roman" w:hint="eastAsia"/>
                      <w:szCs w:val="21"/>
                    </w:rPr>
                    <w:t>)</w:t>
                  </w:r>
                  <w:r w:rsidRPr="00BD281B">
                    <w:rPr>
                      <w:rFonts w:ascii="Times New Roman" w:hAnsi="Times New Roman" w:cs="Times New Roman" w:hint="eastAsia"/>
                      <w:szCs w:val="21"/>
                    </w:rPr>
                    <w:t>，并接入</w:t>
                  </w:r>
                  <w:r w:rsidRPr="00BD281B">
                    <w:rPr>
                      <w:rFonts w:ascii="Times New Roman" w:hAnsi="Times New Roman" w:cs="Times New Roman" w:hint="eastAsia"/>
                      <w:szCs w:val="21"/>
                    </w:rPr>
                    <w:t>DCS</w:t>
                  </w:r>
                  <w:r w:rsidRPr="00BD281B">
                    <w:rPr>
                      <w:rFonts w:ascii="Times New Roman" w:hAnsi="Times New Roman" w:cs="Times New Roman" w:hint="eastAsia"/>
                      <w:szCs w:val="21"/>
                    </w:rPr>
                    <w:t>，数据保存一年以上</w:t>
                  </w:r>
                </w:p>
              </w:tc>
              <w:tc>
                <w:tcPr>
                  <w:tcW w:w="1861" w:type="pct"/>
                  <w:vMerge w:val="restart"/>
                  <w:vAlign w:val="center"/>
                </w:tcPr>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hint="eastAsia"/>
                      <w:szCs w:val="21"/>
                      <w:lang w:val="en-US"/>
                    </w:rPr>
                    <w:t>根据洛市环（</w:t>
                  </w:r>
                  <w:r w:rsidRPr="00BD281B">
                    <w:rPr>
                      <w:rFonts w:ascii="Times New Roman" w:hAnsi="Times New Roman" w:cs="Times New Roman" w:hint="eastAsia"/>
                      <w:szCs w:val="21"/>
                      <w:lang w:val="en-US"/>
                    </w:rPr>
                    <w:t>2022</w:t>
                  </w:r>
                  <w:r w:rsidRPr="00BD281B">
                    <w:rPr>
                      <w:rFonts w:ascii="Times New Roman" w:hAnsi="Times New Roman" w:cs="Times New Roman" w:hint="eastAsia"/>
                      <w:szCs w:val="21"/>
                      <w:lang w:val="en-US"/>
                    </w:rPr>
                    <w:t>）</w:t>
                  </w:r>
                  <w:r w:rsidRPr="00BD281B">
                    <w:rPr>
                      <w:rFonts w:ascii="Times New Roman" w:hAnsi="Times New Roman" w:cs="Times New Roman" w:hint="eastAsia"/>
                      <w:szCs w:val="21"/>
                      <w:lang w:val="en-US"/>
                    </w:rPr>
                    <w:t>18</w:t>
                  </w:r>
                  <w:r w:rsidRPr="00BD281B">
                    <w:rPr>
                      <w:rFonts w:ascii="Times New Roman" w:hAnsi="Times New Roman" w:cs="Times New Roman" w:hint="eastAsia"/>
                      <w:szCs w:val="21"/>
                      <w:lang w:val="en-US"/>
                    </w:rPr>
                    <w:t>号文中重点排污单位名单，本项目不属于重点排污企业。</w:t>
                  </w:r>
                  <w:r w:rsidRPr="00BD281B">
                    <w:rPr>
                      <w:rFonts w:ascii="Times New Roman" w:hAnsi="Times New Roman" w:cs="Times New Roman"/>
                      <w:szCs w:val="21"/>
                    </w:rPr>
                    <w:t>料场出入口等易产尘点，安装高清视频监控设施，数据保存三个月以上。</w:t>
                  </w:r>
                </w:p>
              </w:tc>
              <w:tc>
                <w:tcPr>
                  <w:tcW w:w="774"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r w:rsidR="00A710AB" w:rsidRPr="00BD281B">
              <w:trPr>
                <w:trHeight w:val="850"/>
              </w:trPr>
              <w:tc>
                <w:tcPr>
                  <w:tcW w:w="422" w:type="pct"/>
                  <w:vMerge/>
                  <w:vAlign w:val="center"/>
                </w:tcPr>
                <w:p w:rsidR="00A710AB" w:rsidRPr="00BD281B" w:rsidRDefault="00A710AB">
                  <w:pPr>
                    <w:pStyle w:val="TableParagraph"/>
                    <w:adjustRightInd w:val="0"/>
                    <w:snapToGrid w:val="0"/>
                    <w:jc w:val="center"/>
                    <w:rPr>
                      <w:rFonts w:ascii="Times New Roman" w:hAnsi="Times New Roman" w:cs="Times New Roman"/>
                      <w:szCs w:val="21"/>
                      <w:lang w:val="en-US"/>
                    </w:rPr>
                  </w:pP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料场出入口等易产尘点，安装高清视频监控设施，数据保存三个月以上。</w:t>
                  </w:r>
                </w:p>
              </w:tc>
              <w:tc>
                <w:tcPr>
                  <w:tcW w:w="1861" w:type="pct"/>
                  <w:vMerge/>
                  <w:vAlign w:val="center"/>
                </w:tcPr>
                <w:p w:rsidR="00A710AB" w:rsidRPr="00BD281B" w:rsidRDefault="00A710AB">
                  <w:pPr>
                    <w:pStyle w:val="TableParagraph"/>
                    <w:adjustRightInd w:val="0"/>
                    <w:snapToGrid w:val="0"/>
                    <w:rPr>
                      <w:rFonts w:ascii="Times New Roman" w:hAnsi="Times New Roman" w:cs="Times New Roman"/>
                      <w:szCs w:val="21"/>
                      <w:lang w:val="en-US"/>
                    </w:rPr>
                  </w:pPr>
                </w:p>
              </w:tc>
              <w:tc>
                <w:tcPr>
                  <w:tcW w:w="774" w:type="pct"/>
                  <w:vMerge/>
                  <w:vAlign w:val="center"/>
                </w:tcPr>
                <w:p w:rsidR="00A710AB" w:rsidRPr="00BD281B" w:rsidRDefault="00A710AB">
                  <w:pPr>
                    <w:pStyle w:val="TableParagraph"/>
                    <w:adjustRightInd w:val="0"/>
                    <w:snapToGrid w:val="0"/>
                    <w:jc w:val="center"/>
                    <w:rPr>
                      <w:rFonts w:ascii="Times New Roman" w:hAnsi="Times New Roman" w:cs="Times New Roman"/>
                      <w:szCs w:val="21"/>
                    </w:rPr>
                  </w:pPr>
                </w:p>
              </w:tc>
            </w:tr>
            <w:tr w:rsidR="00A710AB" w:rsidRPr="00BD281B">
              <w:trPr>
                <w:trHeight w:val="844"/>
              </w:trPr>
              <w:tc>
                <w:tcPr>
                  <w:tcW w:w="422"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环境管理水平</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环保档案齐全：</w:t>
                  </w:r>
                  <w:r w:rsidRPr="00BD281B">
                    <w:rPr>
                      <w:rFonts w:ascii="Times New Roman" w:hAnsi="Times New Roman" w:cs="Times New Roman"/>
                      <w:szCs w:val="21"/>
                    </w:rPr>
                    <w:t>1</w:t>
                  </w:r>
                  <w:r w:rsidRPr="00BD281B">
                    <w:rPr>
                      <w:rFonts w:ascii="Times New Roman" w:hAnsi="Times New Roman" w:cs="Times New Roman"/>
                      <w:szCs w:val="21"/>
                    </w:rPr>
                    <w:t>、环评批复文件；</w:t>
                  </w:r>
                  <w:r w:rsidRPr="00BD281B">
                    <w:rPr>
                      <w:rFonts w:ascii="Times New Roman" w:hAnsi="Times New Roman" w:cs="Times New Roman"/>
                      <w:szCs w:val="21"/>
                    </w:rPr>
                    <w:t>2</w:t>
                  </w:r>
                  <w:r w:rsidRPr="00BD281B">
                    <w:rPr>
                      <w:rFonts w:ascii="Times New Roman" w:hAnsi="Times New Roman" w:cs="Times New Roman"/>
                      <w:szCs w:val="21"/>
                    </w:rPr>
                    <w:t>、排污许可证及季度、年度执行报告；</w:t>
                  </w:r>
                  <w:r w:rsidRPr="00BD281B">
                    <w:rPr>
                      <w:rFonts w:ascii="Times New Roman" w:hAnsi="Times New Roman" w:cs="Times New Roman"/>
                      <w:szCs w:val="21"/>
                    </w:rPr>
                    <w:t>3</w:t>
                  </w:r>
                  <w:r w:rsidRPr="00BD281B">
                    <w:rPr>
                      <w:rFonts w:ascii="Times New Roman" w:hAnsi="Times New Roman" w:cs="Times New Roman"/>
                      <w:szCs w:val="21"/>
                    </w:rPr>
                    <w:t>、竣工验收文件；</w:t>
                  </w:r>
                  <w:r w:rsidRPr="00BD281B">
                    <w:rPr>
                      <w:rFonts w:ascii="Times New Roman" w:hAnsi="Times New Roman" w:cs="Times New Roman"/>
                      <w:szCs w:val="21"/>
                    </w:rPr>
                    <w:t>4</w:t>
                  </w:r>
                  <w:r w:rsidRPr="00BD281B">
                    <w:rPr>
                      <w:rFonts w:ascii="Times New Roman" w:hAnsi="Times New Roman" w:cs="Times New Roman"/>
                      <w:szCs w:val="21"/>
                    </w:rPr>
                    <w:t>、废气治理设施运行管理规程；</w:t>
                  </w:r>
                  <w:r w:rsidRPr="00BD281B">
                    <w:rPr>
                      <w:rFonts w:ascii="Times New Roman" w:hAnsi="Times New Roman" w:cs="Times New Roman"/>
                      <w:szCs w:val="21"/>
                    </w:rPr>
                    <w:t>5</w:t>
                  </w:r>
                  <w:r w:rsidRPr="00BD281B">
                    <w:rPr>
                      <w:rFonts w:ascii="Times New Roman" w:hAnsi="Times New Roman" w:cs="Times New Roman"/>
                      <w:szCs w:val="21"/>
                    </w:rPr>
                    <w:t>、一年内第三方废气监测报告。</w:t>
                  </w:r>
                </w:p>
              </w:tc>
              <w:tc>
                <w:tcPr>
                  <w:tcW w:w="1861" w:type="pct"/>
                  <w:vMerge w:val="restart"/>
                  <w:vAlign w:val="center"/>
                </w:tcPr>
                <w:p w:rsidR="00A710AB" w:rsidRPr="00BD281B" w:rsidRDefault="00030DC8">
                  <w:pPr>
                    <w:pStyle w:val="TableParagraph"/>
                    <w:adjustRightInd w:val="0"/>
                    <w:snapToGrid w:val="0"/>
                    <w:rPr>
                      <w:rFonts w:ascii="Times New Roman" w:hAnsi="Times New Roman" w:cs="Times New Roman"/>
                      <w:szCs w:val="21"/>
                      <w:lang w:val="en-US"/>
                    </w:rPr>
                  </w:pPr>
                  <w:r w:rsidRPr="00BD281B">
                    <w:rPr>
                      <w:rFonts w:ascii="Times New Roman" w:hAnsi="Times New Roman" w:cs="Times New Roman"/>
                      <w:szCs w:val="21"/>
                      <w:lang w:val="en-US"/>
                    </w:rPr>
                    <w:t>本项目</w:t>
                  </w:r>
                  <w:r w:rsidRPr="00BD281B">
                    <w:rPr>
                      <w:rFonts w:ascii="Times New Roman" w:hAnsi="Times New Roman" w:cs="Times New Roman" w:hint="eastAsia"/>
                      <w:szCs w:val="21"/>
                      <w:lang w:val="en-US"/>
                    </w:rPr>
                    <w:t>改建</w:t>
                  </w:r>
                  <w:r w:rsidRPr="00BD281B">
                    <w:rPr>
                      <w:rFonts w:ascii="Times New Roman" w:hAnsi="Times New Roman" w:cs="Times New Roman"/>
                      <w:szCs w:val="21"/>
                      <w:lang w:val="en-US"/>
                    </w:rPr>
                    <w:t>完成后，将进一步完善企业环保档案及台账记录，保证相关环保资料齐全。</w:t>
                  </w:r>
                </w:p>
              </w:tc>
              <w:tc>
                <w:tcPr>
                  <w:tcW w:w="774" w:type="pct"/>
                  <w:vMerge w:val="restar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达到A级企业要求</w:t>
                  </w:r>
                </w:p>
              </w:tc>
            </w:tr>
            <w:tr w:rsidR="00A710AB" w:rsidRPr="00BD281B">
              <w:trPr>
                <w:trHeight w:val="1727"/>
              </w:trPr>
              <w:tc>
                <w:tcPr>
                  <w:tcW w:w="422" w:type="pct"/>
                  <w:vMerge/>
                  <w:vAlign w:val="center"/>
                </w:tcPr>
                <w:p w:rsidR="00A710AB" w:rsidRPr="00BD281B" w:rsidRDefault="00A710AB">
                  <w:pPr>
                    <w:pStyle w:val="TableParagraph"/>
                    <w:adjustRightInd w:val="0"/>
                    <w:snapToGrid w:val="0"/>
                    <w:ind w:firstLine="480"/>
                    <w:rPr>
                      <w:rFonts w:ascii="Times New Roman" w:hAnsi="Times New Roman" w:cs="Times New Roman"/>
                      <w:szCs w:val="21"/>
                    </w:rPr>
                  </w:pP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台账记录：</w:t>
                  </w:r>
                  <w:r w:rsidRPr="00BD281B">
                    <w:rPr>
                      <w:rFonts w:ascii="Times New Roman" w:hAnsi="Times New Roman" w:cs="Times New Roman"/>
                      <w:szCs w:val="21"/>
                    </w:rPr>
                    <w:t>1</w:t>
                  </w:r>
                  <w:r w:rsidRPr="00BD281B">
                    <w:rPr>
                      <w:rFonts w:ascii="Times New Roman" w:hAnsi="Times New Roman" w:cs="Times New Roman"/>
                      <w:szCs w:val="21"/>
                    </w:rPr>
                    <w:t>、生产设施运行管理信息</w:t>
                  </w:r>
                  <w:r w:rsidRPr="00BD281B">
                    <w:rPr>
                      <w:rFonts w:ascii="Times New Roman" w:hAnsi="Times New Roman" w:cs="Times New Roman"/>
                      <w:szCs w:val="21"/>
                    </w:rPr>
                    <w:t>(</w:t>
                  </w:r>
                  <w:r w:rsidRPr="00BD281B">
                    <w:rPr>
                      <w:rFonts w:ascii="Times New Roman" w:hAnsi="Times New Roman" w:cs="Times New Roman"/>
                      <w:szCs w:val="21"/>
                    </w:rPr>
                    <w:t>生产时间、运行负荷、产品产量等</w:t>
                  </w:r>
                  <w:r w:rsidRPr="00BD281B">
                    <w:rPr>
                      <w:rFonts w:ascii="Times New Roman" w:hAnsi="Times New Roman" w:cs="Times New Roman"/>
                      <w:szCs w:val="21"/>
                    </w:rPr>
                    <w:t>)</w:t>
                  </w:r>
                  <w:r w:rsidRPr="00BD281B">
                    <w:rPr>
                      <w:rFonts w:ascii="Times New Roman" w:hAnsi="Times New Roman" w:cs="Times New Roman"/>
                      <w:szCs w:val="21"/>
                    </w:rPr>
                    <w:t>；</w:t>
                  </w:r>
                  <w:r w:rsidRPr="00BD281B">
                    <w:rPr>
                      <w:rFonts w:ascii="Times New Roman" w:hAnsi="Times New Roman" w:cs="Times New Roman"/>
                      <w:szCs w:val="21"/>
                    </w:rPr>
                    <w:t>2</w:t>
                  </w:r>
                  <w:r w:rsidRPr="00BD281B">
                    <w:rPr>
                      <w:rFonts w:ascii="Times New Roman" w:hAnsi="Times New Roman" w:cs="Times New Roman"/>
                      <w:szCs w:val="21"/>
                    </w:rPr>
                    <w:t>、废气污染治理设施运行管理信息</w:t>
                  </w:r>
                  <w:r w:rsidRPr="00BD281B">
                    <w:rPr>
                      <w:rFonts w:ascii="Times New Roman" w:hAnsi="Times New Roman" w:cs="Times New Roman"/>
                      <w:szCs w:val="21"/>
                    </w:rPr>
                    <w:t>(</w:t>
                  </w:r>
                  <w:r w:rsidRPr="00BD281B">
                    <w:rPr>
                      <w:rFonts w:ascii="Times New Roman" w:hAnsi="Times New Roman" w:cs="Times New Roman"/>
                      <w:szCs w:val="21"/>
                    </w:rPr>
                    <w:t>除尘滤料更换量和时间、脱硫及脱硝剂添加量和时间、过滤材料更换频次、吸附剂更换频次、催化剂更换频次、含烟气量和污染物出口浓度的月度</w:t>
                  </w:r>
                  <w:r w:rsidRPr="00BD281B">
                    <w:rPr>
                      <w:rFonts w:ascii="Times New Roman" w:hAnsi="Times New Roman" w:cs="Times New Roman"/>
                      <w:szCs w:val="21"/>
                    </w:rPr>
                    <w:t>DCS</w:t>
                  </w:r>
                  <w:r w:rsidRPr="00BD281B">
                    <w:rPr>
                      <w:rFonts w:ascii="Times New Roman" w:hAnsi="Times New Roman" w:cs="Times New Roman"/>
                      <w:szCs w:val="21"/>
                    </w:rPr>
                    <w:t>曲线图等</w:t>
                  </w:r>
                  <w:r w:rsidRPr="00BD281B">
                    <w:rPr>
                      <w:rFonts w:ascii="Times New Roman" w:hAnsi="Times New Roman" w:cs="Times New Roman"/>
                      <w:szCs w:val="21"/>
                    </w:rPr>
                    <w:t>)</w:t>
                  </w:r>
                  <w:r w:rsidRPr="00BD281B">
                    <w:rPr>
                      <w:rFonts w:ascii="Times New Roman" w:hAnsi="Times New Roman" w:cs="Times New Roman"/>
                      <w:szCs w:val="21"/>
                    </w:rPr>
                    <w:t>；</w:t>
                  </w:r>
                  <w:r w:rsidRPr="00BD281B">
                    <w:rPr>
                      <w:rFonts w:ascii="Times New Roman" w:hAnsi="Times New Roman" w:cs="Times New Roman"/>
                      <w:szCs w:val="21"/>
                    </w:rPr>
                    <w:t>3</w:t>
                  </w:r>
                  <w:r w:rsidRPr="00BD281B">
                    <w:rPr>
                      <w:rFonts w:ascii="Times New Roman" w:hAnsi="Times New Roman" w:cs="Times New Roman"/>
                      <w:szCs w:val="21"/>
                    </w:rPr>
                    <w:t>、监测记录信息</w:t>
                  </w:r>
                  <w:r w:rsidRPr="00BD281B">
                    <w:rPr>
                      <w:rFonts w:ascii="Times New Roman" w:hAnsi="Times New Roman" w:cs="Times New Roman"/>
                      <w:szCs w:val="21"/>
                    </w:rPr>
                    <w:t>(</w:t>
                  </w:r>
                  <w:r w:rsidRPr="00BD281B">
                    <w:rPr>
                      <w:rFonts w:ascii="Times New Roman" w:hAnsi="Times New Roman" w:cs="Times New Roman"/>
                      <w:szCs w:val="21"/>
                    </w:rPr>
                    <w:t>主要污染排放口废气排放记录</w:t>
                  </w:r>
                  <w:r w:rsidRPr="00BD281B">
                    <w:rPr>
                      <w:rFonts w:ascii="Times New Roman" w:hAnsi="Times New Roman" w:cs="Times New Roman"/>
                      <w:szCs w:val="21"/>
                    </w:rPr>
                    <w:t>(</w:t>
                  </w:r>
                  <w:r w:rsidRPr="00BD281B">
                    <w:rPr>
                      <w:rFonts w:ascii="Times New Roman" w:hAnsi="Times New Roman" w:cs="Times New Roman"/>
                      <w:szCs w:val="21"/>
                    </w:rPr>
                    <w:t>手工监测和在线监测</w:t>
                  </w:r>
                  <w:r w:rsidRPr="00BD281B">
                    <w:rPr>
                      <w:rFonts w:ascii="Times New Roman" w:hAnsi="Times New Roman" w:cs="Times New Roman"/>
                      <w:szCs w:val="21"/>
                    </w:rPr>
                    <w:t>)</w:t>
                  </w:r>
                  <w:r w:rsidRPr="00BD281B">
                    <w:rPr>
                      <w:rFonts w:ascii="Times New Roman" w:hAnsi="Times New Roman" w:cs="Times New Roman"/>
                      <w:szCs w:val="21"/>
                    </w:rPr>
                    <w:t>等</w:t>
                  </w:r>
                  <w:r w:rsidRPr="00BD281B">
                    <w:rPr>
                      <w:rFonts w:ascii="Times New Roman" w:hAnsi="Times New Roman" w:cs="Times New Roman"/>
                      <w:szCs w:val="21"/>
                    </w:rPr>
                    <w:t>)</w:t>
                  </w:r>
                  <w:r w:rsidRPr="00BD281B">
                    <w:rPr>
                      <w:rFonts w:ascii="Times New Roman" w:hAnsi="Times New Roman" w:cs="Times New Roman"/>
                      <w:szCs w:val="21"/>
                    </w:rPr>
                    <w:t>；</w:t>
                  </w:r>
                  <w:r w:rsidRPr="00BD281B">
                    <w:rPr>
                      <w:rFonts w:ascii="Times New Roman" w:hAnsi="Times New Roman" w:cs="Times New Roman"/>
                      <w:szCs w:val="21"/>
                    </w:rPr>
                    <w:t>4</w:t>
                  </w:r>
                  <w:r w:rsidRPr="00BD281B">
                    <w:rPr>
                      <w:rFonts w:ascii="Times New Roman" w:hAnsi="Times New Roman" w:cs="Times New Roman"/>
                      <w:szCs w:val="21"/>
                    </w:rPr>
                    <w:t>、主要原辅材料消耗记录；</w:t>
                  </w:r>
                  <w:r w:rsidRPr="00BD281B">
                    <w:rPr>
                      <w:rFonts w:ascii="Times New Roman" w:hAnsi="Times New Roman" w:cs="Times New Roman"/>
                      <w:szCs w:val="21"/>
                    </w:rPr>
                    <w:t>5</w:t>
                  </w:r>
                  <w:r w:rsidRPr="00BD281B">
                    <w:rPr>
                      <w:rFonts w:ascii="Times New Roman" w:hAnsi="Times New Roman" w:cs="Times New Roman"/>
                      <w:szCs w:val="21"/>
                    </w:rPr>
                    <w:t>、燃料</w:t>
                  </w:r>
                  <w:r w:rsidRPr="00BD281B">
                    <w:rPr>
                      <w:rFonts w:ascii="Times New Roman" w:hAnsi="Times New Roman" w:cs="Times New Roman"/>
                      <w:szCs w:val="21"/>
                    </w:rPr>
                    <w:t>(</w:t>
                  </w:r>
                  <w:r w:rsidRPr="00BD281B">
                    <w:rPr>
                      <w:rFonts w:ascii="Times New Roman" w:hAnsi="Times New Roman" w:cs="Times New Roman"/>
                      <w:szCs w:val="21"/>
                    </w:rPr>
                    <w:t>天然气</w:t>
                  </w:r>
                  <w:r w:rsidRPr="00BD281B">
                    <w:rPr>
                      <w:rFonts w:ascii="Times New Roman" w:hAnsi="Times New Roman" w:cs="Times New Roman"/>
                      <w:szCs w:val="21"/>
                    </w:rPr>
                    <w:t>)</w:t>
                  </w:r>
                  <w:r w:rsidRPr="00BD281B">
                    <w:rPr>
                      <w:rFonts w:ascii="Times New Roman" w:hAnsi="Times New Roman" w:cs="Times New Roman"/>
                      <w:szCs w:val="21"/>
                    </w:rPr>
                    <w:t>消耗记录。</w:t>
                  </w:r>
                </w:p>
              </w:tc>
              <w:tc>
                <w:tcPr>
                  <w:tcW w:w="1861" w:type="pct"/>
                  <w:vMerge/>
                  <w:vAlign w:val="center"/>
                </w:tcPr>
                <w:p w:rsidR="00A710AB" w:rsidRPr="00BD281B" w:rsidRDefault="00A710AB">
                  <w:pPr>
                    <w:pStyle w:val="TableParagraph"/>
                    <w:adjustRightInd w:val="0"/>
                    <w:snapToGrid w:val="0"/>
                    <w:rPr>
                      <w:rFonts w:ascii="Times New Roman" w:hAnsi="Times New Roman" w:cs="Times New Roman"/>
                      <w:szCs w:val="21"/>
                      <w:lang w:val="en-US"/>
                    </w:rPr>
                  </w:pPr>
                </w:p>
              </w:tc>
              <w:tc>
                <w:tcPr>
                  <w:tcW w:w="774" w:type="pct"/>
                  <w:vMerge/>
                  <w:vAlign w:val="center"/>
                </w:tcPr>
                <w:p w:rsidR="00A710AB" w:rsidRPr="00BD281B" w:rsidRDefault="00A710AB">
                  <w:pPr>
                    <w:pStyle w:val="TableParagraph"/>
                    <w:adjustRightInd w:val="0"/>
                    <w:snapToGrid w:val="0"/>
                    <w:jc w:val="center"/>
                    <w:rPr>
                      <w:rFonts w:ascii="Times New Roman" w:hAnsi="Times New Roman" w:cs="Times New Roman"/>
                      <w:szCs w:val="21"/>
                    </w:rPr>
                  </w:pPr>
                </w:p>
              </w:tc>
            </w:tr>
            <w:tr w:rsidR="00A710AB" w:rsidRPr="00BD281B">
              <w:trPr>
                <w:trHeight w:val="615"/>
              </w:trPr>
              <w:tc>
                <w:tcPr>
                  <w:tcW w:w="422" w:type="pct"/>
                  <w:vMerge/>
                  <w:vAlign w:val="center"/>
                </w:tcPr>
                <w:p w:rsidR="00A710AB" w:rsidRPr="00BD281B" w:rsidRDefault="00A710AB">
                  <w:pPr>
                    <w:pStyle w:val="TableParagraph"/>
                    <w:adjustRightInd w:val="0"/>
                    <w:snapToGrid w:val="0"/>
                    <w:ind w:firstLine="480"/>
                    <w:rPr>
                      <w:rFonts w:ascii="Times New Roman" w:hAnsi="Times New Roman" w:cs="Times New Roman"/>
                      <w:szCs w:val="21"/>
                    </w:rPr>
                  </w:pP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人员配置：设置环保部门，配备专职环保人员，并具备相应的环境管理能力。</w:t>
                  </w:r>
                </w:p>
              </w:tc>
              <w:tc>
                <w:tcPr>
                  <w:tcW w:w="1861"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企业已设置环保部门，配备了专职环保人员，并具备相应的环境管理能力。</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达到A级企业要求</w:t>
                  </w:r>
                </w:p>
              </w:tc>
            </w:tr>
            <w:tr w:rsidR="00A710AB" w:rsidRPr="00BD281B">
              <w:trPr>
                <w:trHeight w:val="375"/>
              </w:trPr>
              <w:tc>
                <w:tcPr>
                  <w:tcW w:w="422"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运输</w:t>
                  </w:r>
                </w:p>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方式</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1</w:t>
                  </w:r>
                  <w:r w:rsidRPr="00BD281B">
                    <w:rPr>
                      <w:rFonts w:ascii="Times New Roman" w:hAnsi="Times New Roman" w:cs="Times New Roman" w:hint="eastAsia"/>
                      <w:szCs w:val="21"/>
                    </w:rPr>
                    <w:t>、物料公路运输全部使用达到国五及以上排放标准重型载货车辆</w:t>
                  </w:r>
                  <w:r w:rsidRPr="00BD281B">
                    <w:rPr>
                      <w:rFonts w:ascii="Times New Roman" w:hAnsi="Times New Roman" w:cs="Times New Roman" w:hint="eastAsia"/>
                      <w:szCs w:val="21"/>
                    </w:rPr>
                    <w:t>(</w:t>
                  </w:r>
                  <w:r w:rsidRPr="00BD281B">
                    <w:rPr>
                      <w:rFonts w:ascii="Times New Roman" w:hAnsi="Times New Roman" w:cs="Times New Roman" w:hint="eastAsia"/>
                      <w:szCs w:val="21"/>
                    </w:rPr>
                    <w:t>含燃气</w:t>
                  </w:r>
                  <w:r w:rsidRPr="00BD281B">
                    <w:rPr>
                      <w:rFonts w:ascii="Times New Roman" w:hAnsi="Times New Roman" w:cs="Times New Roman" w:hint="eastAsia"/>
                      <w:szCs w:val="21"/>
                    </w:rPr>
                    <w:t>)</w:t>
                  </w:r>
                  <w:r w:rsidRPr="00BD281B">
                    <w:rPr>
                      <w:rFonts w:ascii="Times New Roman" w:hAnsi="Times New Roman" w:cs="Times New Roman" w:hint="eastAsia"/>
                      <w:szCs w:val="21"/>
                    </w:rPr>
                    <w:t>或新能源车辆；</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2</w:t>
                  </w:r>
                  <w:r w:rsidRPr="00BD281B">
                    <w:rPr>
                      <w:rFonts w:ascii="Times New Roman" w:hAnsi="Times New Roman" w:cs="Times New Roman" w:hint="eastAsia"/>
                      <w:szCs w:val="21"/>
                    </w:rPr>
                    <w:t>、厂内运输车辆全部达到国五及以上排放标准</w:t>
                  </w:r>
                  <w:r w:rsidRPr="00BD281B">
                    <w:rPr>
                      <w:rFonts w:ascii="Times New Roman" w:hAnsi="Times New Roman" w:cs="Times New Roman" w:hint="eastAsia"/>
                      <w:szCs w:val="21"/>
                    </w:rPr>
                    <w:t>(</w:t>
                  </w:r>
                  <w:r w:rsidRPr="00BD281B">
                    <w:rPr>
                      <w:rFonts w:ascii="Times New Roman" w:hAnsi="Times New Roman" w:cs="Times New Roman" w:hint="eastAsia"/>
                      <w:szCs w:val="21"/>
                    </w:rPr>
                    <w:t>含燃气</w:t>
                  </w:r>
                  <w:r w:rsidRPr="00BD281B">
                    <w:rPr>
                      <w:rFonts w:ascii="Times New Roman" w:hAnsi="Times New Roman" w:cs="Times New Roman" w:hint="eastAsia"/>
                      <w:szCs w:val="21"/>
                    </w:rPr>
                    <w:t>)</w:t>
                  </w:r>
                  <w:r w:rsidRPr="00BD281B">
                    <w:rPr>
                      <w:rFonts w:ascii="Times New Roman" w:hAnsi="Times New Roman" w:cs="Times New Roman" w:hint="eastAsia"/>
                      <w:szCs w:val="21"/>
                    </w:rPr>
                    <w:t>或使用新能源车辆；</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hint="eastAsia"/>
                      <w:szCs w:val="21"/>
                    </w:rPr>
                    <w:t>3</w:t>
                  </w:r>
                  <w:r w:rsidRPr="00BD281B">
                    <w:rPr>
                      <w:rFonts w:ascii="Times New Roman" w:hAnsi="Times New Roman" w:cs="Times New Roman" w:hint="eastAsia"/>
                      <w:szCs w:val="21"/>
                    </w:rPr>
                    <w:t>、厂内非道路移动机械全部达到国三及以上排放标准或使用新能源机械</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lang w:val="en-US"/>
                    </w:rPr>
                    <w:t>1</w:t>
                  </w:r>
                  <w:r w:rsidRPr="00BD281B">
                    <w:rPr>
                      <w:rFonts w:ascii="Times New Roman" w:hAnsi="Times New Roman" w:cs="Times New Roman"/>
                      <w:szCs w:val="21"/>
                      <w:lang w:val="en-US"/>
                    </w:rPr>
                    <w:t>、</w:t>
                  </w:r>
                  <w:r w:rsidRPr="00BD281B">
                    <w:rPr>
                      <w:rFonts w:ascii="Times New Roman" w:hAnsi="Times New Roman" w:cs="Times New Roman"/>
                      <w:szCs w:val="21"/>
                    </w:rPr>
                    <w:t>物料公路运输全部使用达到国五及以上排放标准重型裁货车辆</w:t>
                  </w:r>
                  <w:r w:rsidRPr="00BD281B">
                    <w:rPr>
                      <w:rFonts w:ascii="Times New Roman" w:hAnsi="Times New Roman" w:cs="Times New Roman"/>
                      <w:szCs w:val="21"/>
                    </w:rPr>
                    <w:t>(</w:t>
                  </w:r>
                  <w:r w:rsidRPr="00BD281B">
                    <w:rPr>
                      <w:rFonts w:ascii="Times New Roman" w:hAnsi="Times New Roman" w:cs="Times New Roman"/>
                      <w:szCs w:val="21"/>
                    </w:rPr>
                    <w:t>含燃气</w:t>
                  </w:r>
                  <w:r w:rsidRPr="00BD281B">
                    <w:rPr>
                      <w:rFonts w:ascii="Times New Roman" w:hAnsi="Times New Roman" w:cs="Times New Roman"/>
                      <w:szCs w:val="21"/>
                    </w:rPr>
                    <w:t>)</w:t>
                  </w:r>
                  <w:r w:rsidRPr="00BD281B">
                    <w:rPr>
                      <w:rFonts w:ascii="Times New Roman" w:hAnsi="Times New Roman" w:cs="Times New Roman"/>
                      <w:szCs w:val="21"/>
                    </w:rPr>
                    <w:t>或新能源车辆；</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2</w:t>
                  </w:r>
                  <w:r w:rsidRPr="00BD281B">
                    <w:rPr>
                      <w:rFonts w:ascii="Times New Roman" w:hAnsi="Times New Roman" w:cs="Times New Roman"/>
                      <w:szCs w:val="21"/>
                    </w:rPr>
                    <w:t>、</w:t>
                  </w:r>
                  <w:r w:rsidRPr="00BD281B">
                    <w:rPr>
                      <w:rFonts w:ascii="Times New Roman" w:hAnsi="Times New Roman" w:cs="Times New Roman"/>
                      <w:szCs w:val="21"/>
                      <w:lang w:val="en-US"/>
                    </w:rPr>
                    <w:t>厂</w:t>
                  </w:r>
                  <w:r w:rsidRPr="00BD281B">
                    <w:rPr>
                      <w:rFonts w:ascii="Times New Roman" w:hAnsi="Times New Roman" w:cs="Times New Roman"/>
                      <w:szCs w:val="21"/>
                    </w:rPr>
                    <w:t>内运输车辆全部达到国五及以上排放标准</w:t>
                  </w:r>
                  <w:r w:rsidRPr="00BD281B">
                    <w:rPr>
                      <w:rFonts w:ascii="Times New Roman" w:hAnsi="Times New Roman" w:cs="Times New Roman"/>
                      <w:szCs w:val="21"/>
                    </w:rPr>
                    <w:t>(</w:t>
                  </w:r>
                  <w:r w:rsidRPr="00BD281B">
                    <w:rPr>
                      <w:rFonts w:ascii="Times New Roman" w:hAnsi="Times New Roman" w:cs="Times New Roman"/>
                      <w:szCs w:val="21"/>
                    </w:rPr>
                    <w:t>含燃气</w:t>
                  </w:r>
                  <w:r w:rsidRPr="00BD281B">
                    <w:rPr>
                      <w:rFonts w:ascii="Times New Roman" w:hAnsi="Times New Roman" w:cs="Times New Roman"/>
                      <w:szCs w:val="21"/>
                    </w:rPr>
                    <w:t>)</w:t>
                  </w:r>
                  <w:r w:rsidRPr="00BD281B">
                    <w:rPr>
                      <w:rFonts w:ascii="Times New Roman" w:hAnsi="Times New Roman" w:cs="Times New Roman"/>
                      <w:szCs w:val="21"/>
                    </w:rPr>
                    <w:t>或使用新能源车辆；</w:t>
                  </w:r>
                </w:p>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3</w:t>
                  </w:r>
                  <w:r w:rsidRPr="00BD281B">
                    <w:rPr>
                      <w:rFonts w:ascii="Times New Roman" w:hAnsi="Times New Roman" w:cs="Times New Roman"/>
                      <w:szCs w:val="21"/>
                    </w:rPr>
                    <w:t>、厂内非道路移动机械主要为铲车，全部达到国三以上排放标准。</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r w:rsidR="00A710AB" w:rsidRPr="00BD281B">
              <w:trPr>
                <w:trHeight w:val="375"/>
              </w:trPr>
              <w:tc>
                <w:tcPr>
                  <w:tcW w:w="422"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运输</w:t>
                  </w:r>
                </w:p>
                <w:p w:rsidR="00A710AB" w:rsidRPr="00BD281B" w:rsidRDefault="00030DC8">
                  <w:pPr>
                    <w:pStyle w:val="TableParagraph"/>
                    <w:adjustRightInd w:val="0"/>
                    <w:snapToGrid w:val="0"/>
                    <w:jc w:val="center"/>
                    <w:rPr>
                      <w:rFonts w:ascii="Times New Roman" w:hAnsi="Times New Roman" w:cs="Times New Roman"/>
                      <w:szCs w:val="21"/>
                    </w:rPr>
                  </w:pPr>
                  <w:r w:rsidRPr="00BD281B">
                    <w:rPr>
                      <w:rFonts w:ascii="Times New Roman" w:hAnsi="Times New Roman" w:cs="Times New Roman"/>
                      <w:szCs w:val="21"/>
                    </w:rPr>
                    <w:t>监管</w:t>
                  </w:r>
                </w:p>
              </w:tc>
              <w:tc>
                <w:tcPr>
                  <w:tcW w:w="1943"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rPr>
                    <w:t>参照《重污染天气重点行业移动源应急管理技术指南》建立门禁系统和电子台账。</w:t>
                  </w:r>
                </w:p>
              </w:tc>
              <w:tc>
                <w:tcPr>
                  <w:tcW w:w="1861" w:type="pct"/>
                  <w:vAlign w:val="center"/>
                </w:tcPr>
                <w:p w:rsidR="00A710AB" w:rsidRPr="00BD281B" w:rsidRDefault="00030DC8">
                  <w:pPr>
                    <w:pStyle w:val="TableParagraph"/>
                    <w:adjustRightInd w:val="0"/>
                    <w:snapToGrid w:val="0"/>
                    <w:rPr>
                      <w:rFonts w:ascii="Times New Roman" w:hAnsi="Times New Roman" w:cs="Times New Roman"/>
                      <w:szCs w:val="21"/>
                    </w:rPr>
                  </w:pPr>
                  <w:r w:rsidRPr="00BD281B">
                    <w:rPr>
                      <w:rFonts w:ascii="Times New Roman" w:hAnsi="Times New Roman" w:cs="Times New Roman"/>
                      <w:szCs w:val="21"/>
                      <w:lang w:val="en-US"/>
                    </w:rPr>
                    <w:t>已建立门禁系统，已建立电子台账。</w:t>
                  </w:r>
                </w:p>
              </w:tc>
              <w:tc>
                <w:tcPr>
                  <w:tcW w:w="774" w:type="pct"/>
                  <w:vAlign w:val="center"/>
                </w:tcPr>
                <w:p w:rsidR="00A710AB" w:rsidRPr="00BD281B" w:rsidRDefault="00030DC8">
                  <w:pPr>
                    <w:pStyle w:val="TableParagraph"/>
                    <w:adjustRightInd w:val="0"/>
                    <w:snapToGrid w:val="0"/>
                    <w:jc w:val="center"/>
                    <w:rPr>
                      <w:rFonts w:ascii="Times New Roman" w:hAnsi="Times New Roman" w:cs="Times New Roman"/>
                      <w:szCs w:val="21"/>
                    </w:rPr>
                  </w:pPr>
                  <w:r w:rsidRPr="00BD281B">
                    <w:rPr>
                      <w:rFonts w:hint="eastAsia"/>
                      <w:szCs w:val="21"/>
                    </w:rPr>
                    <w:t>达到</w:t>
                  </w:r>
                  <w:r w:rsidRPr="00BD281B">
                    <w:rPr>
                      <w:szCs w:val="21"/>
                    </w:rPr>
                    <w:t>A</w:t>
                  </w:r>
                  <w:r w:rsidRPr="00BD281B">
                    <w:rPr>
                      <w:rFonts w:hint="eastAsia"/>
                      <w:szCs w:val="21"/>
                    </w:rPr>
                    <w:t>级企业要求</w:t>
                  </w:r>
                </w:p>
              </w:tc>
            </w:tr>
          </w:tbl>
          <w:p w:rsidR="00A710AB" w:rsidRDefault="00030DC8">
            <w:pPr>
              <w:pStyle w:val="K"/>
              <w:ind w:firstLine="480"/>
              <w:rPr>
                <w:bCs/>
                <w:color w:val="auto"/>
              </w:rPr>
            </w:pPr>
            <w:r>
              <w:rPr>
                <w:rFonts w:hint="eastAsia"/>
                <w:bCs/>
                <w:color w:val="auto"/>
              </w:rPr>
              <w:t>表</w:t>
            </w:r>
            <w:r>
              <w:rPr>
                <w:rFonts w:hint="eastAsia"/>
                <w:bCs/>
                <w:color w:val="auto"/>
              </w:rPr>
              <w:t>1</w:t>
            </w:r>
            <w:r>
              <w:rPr>
                <w:bCs/>
                <w:color w:val="auto"/>
              </w:rPr>
              <w:t>-</w:t>
            </w:r>
            <w:r>
              <w:rPr>
                <w:rFonts w:hint="eastAsia"/>
                <w:bCs/>
                <w:color w:val="auto"/>
              </w:rPr>
              <w:t>6</w:t>
            </w:r>
            <w:r>
              <w:rPr>
                <w:bCs/>
                <w:color w:val="auto"/>
              </w:rPr>
              <w:t xml:space="preserve">    </w:t>
            </w:r>
            <w:r>
              <w:rPr>
                <w:rFonts w:hint="eastAsia"/>
                <w:bCs/>
                <w:color w:val="auto"/>
              </w:rPr>
              <w:t>与不定形耐火材料行业绩效引领性指标对比分析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0"/>
              <w:gridCol w:w="3062"/>
              <w:gridCol w:w="3169"/>
              <w:gridCol w:w="1003"/>
            </w:tblGrid>
            <w:tr w:rsidR="00A710AB" w:rsidRPr="00BD281B">
              <w:tc>
                <w:tcPr>
                  <w:tcW w:w="665" w:type="pct"/>
                  <w:vAlign w:val="center"/>
                </w:tcPr>
                <w:p w:rsidR="00A710AB" w:rsidRPr="00BD281B" w:rsidRDefault="00030DC8">
                  <w:pPr>
                    <w:pStyle w:val="c"/>
                  </w:pPr>
                  <w:r w:rsidRPr="00BD281B">
                    <w:rPr>
                      <w:rFonts w:hint="eastAsia"/>
                    </w:rPr>
                    <w:t>分类</w:t>
                  </w:r>
                </w:p>
              </w:tc>
              <w:tc>
                <w:tcPr>
                  <w:tcW w:w="1835" w:type="pct"/>
                  <w:vAlign w:val="center"/>
                </w:tcPr>
                <w:p w:rsidR="00A710AB" w:rsidRPr="00BD281B" w:rsidRDefault="00030DC8">
                  <w:pPr>
                    <w:pStyle w:val="c"/>
                  </w:pPr>
                  <w:r w:rsidRPr="00BD281B">
                    <w:rPr>
                      <w:rFonts w:hint="eastAsia"/>
                    </w:rPr>
                    <w:t>指标内容</w:t>
                  </w:r>
                </w:p>
              </w:tc>
              <w:tc>
                <w:tcPr>
                  <w:tcW w:w="1899" w:type="pct"/>
                  <w:vAlign w:val="center"/>
                </w:tcPr>
                <w:p w:rsidR="00A710AB" w:rsidRPr="00BD281B" w:rsidRDefault="00030DC8">
                  <w:pPr>
                    <w:pStyle w:val="c"/>
                  </w:pPr>
                  <w:r w:rsidRPr="00BD281B">
                    <w:rPr>
                      <w:rFonts w:hint="eastAsia"/>
                    </w:rPr>
                    <w:t>项目情况</w:t>
                  </w:r>
                </w:p>
              </w:tc>
              <w:tc>
                <w:tcPr>
                  <w:tcW w:w="601" w:type="pct"/>
                  <w:vAlign w:val="center"/>
                </w:tcPr>
                <w:p w:rsidR="00A710AB" w:rsidRPr="00BD281B" w:rsidRDefault="00030DC8">
                  <w:pPr>
                    <w:pStyle w:val="c"/>
                  </w:pPr>
                  <w:r w:rsidRPr="00BD281B">
                    <w:rPr>
                      <w:rFonts w:hint="eastAsia"/>
                    </w:rPr>
                    <w:t>相符性</w:t>
                  </w:r>
                </w:p>
              </w:tc>
            </w:tr>
            <w:tr w:rsidR="00A710AB" w:rsidRPr="00BD281B">
              <w:tc>
                <w:tcPr>
                  <w:tcW w:w="665" w:type="pct"/>
                  <w:vAlign w:val="center"/>
                </w:tcPr>
                <w:p w:rsidR="00A710AB" w:rsidRPr="00BD281B" w:rsidRDefault="00030DC8">
                  <w:pPr>
                    <w:pStyle w:val="c"/>
                  </w:pPr>
                  <w:r w:rsidRPr="00BD281B">
                    <w:rPr>
                      <w:rFonts w:hint="eastAsia"/>
                    </w:rPr>
                    <w:t>能源类型</w:t>
                  </w:r>
                </w:p>
              </w:tc>
              <w:tc>
                <w:tcPr>
                  <w:tcW w:w="1835" w:type="pct"/>
                  <w:vAlign w:val="center"/>
                </w:tcPr>
                <w:p w:rsidR="00A710AB" w:rsidRPr="00BD281B" w:rsidRDefault="00030DC8">
                  <w:pPr>
                    <w:pStyle w:val="c"/>
                  </w:pPr>
                  <w:r w:rsidRPr="00BD281B">
                    <w:rPr>
                      <w:rFonts w:hint="eastAsia"/>
                    </w:rPr>
                    <w:t>电</w:t>
                  </w:r>
                </w:p>
              </w:tc>
              <w:tc>
                <w:tcPr>
                  <w:tcW w:w="1899" w:type="pct"/>
                  <w:vAlign w:val="center"/>
                </w:tcPr>
                <w:p w:rsidR="00A710AB" w:rsidRPr="00BD281B" w:rsidRDefault="00030DC8">
                  <w:pPr>
                    <w:pStyle w:val="c"/>
                  </w:pPr>
                  <w:r w:rsidRPr="00BD281B">
                    <w:rPr>
                      <w:rFonts w:hint="eastAsia"/>
                    </w:rPr>
                    <w:t>电</w:t>
                  </w:r>
                </w:p>
              </w:tc>
              <w:tc>
                <w:tcPr>
                  <w:tcW w:w="601" w:type="pct"/>
                  <w:vAlign w:val="center"/>
                </w:tcPr>
                <w:p w:rsidR="00A710AB" w:rsidRPr="00BD281B" w:rsidRDefault="00030DC8">
                  <w:pPr>
                    <w:pStyle w:val="c"/>
                  </w:pPr>
                  <w:r w:rsidRPr="00BD281B">
                    <w:rPr>
                      <w:rFonts w:hint="eastAsia"/>
                    </w:rPr>
                    <w:t>相符</w:t>
                  </w:r>
                </w:p>
              </w:tc>
            </w:tr>
            <w:tr w:rsidR="00A710AB" w:rsidRPr="00BD281B">
              <w:tc>
                <w:tcPr>
                  <w:tcW w:w="665" w:type="pct"/>
                  <w:vAlign w:val="center"/>
                </w:tcPr>
                <w:p w:rsidR="00A710AB" w:rsidRPr="00BD281B" w:rsidRDefault="00030DC8">
                  <w:pPr>
                    <w:pStyle w:val="c"/>
                  </w:pPr>
                  <w:r w:rsidRPr="00BD281B">
                    <w:rPr>
                      <w:rFonts w:hint="eastAsia"/>
                    </w:rPr>
                    <w:t>排放限值</w:t>
                  </w:r>
                </w:p>
              </w:tc>
              <w:tc>
                <w:tcPr>
                  <w:tcW w:w="1835" w:type="pct"/>
                  <w:vAlign w:val="center"/>
                </w:tcPr>
                <w:p w:rsidR="00A710AB" w:rsidRPr="00BD281B" w:rsidRDefault="00030DC8">
                  <w:pPr>
                    <w:pStyle w:val="c"/>
                  </w:pPr>
                  <w:r w:rsidRPr="00BD281B">
                    <w:rPr>
                      <w:rFonts w:hint="eastAsia"/>
                    </w:rPr>
                    <w:t>PM</w:t>
                  </w:r>
                  <w:r w:rsidRPr="00BD281B">
                    <w:rPr>
                      <w:rFonts w:hint="eastAsia"/>
                    </w:rPr>
                    <w:t>排放浓度不高于</w:t>
                  </w:r>
                  <w:r w:rsidRPr="00BD281B">
                    <w:rPr>
                      <w:rFonts w:hint="eastAsia"/>
                    </w:rPr>
                    <w:t>10mg/m</w:t>
                  </w:r>
                  <w:r w:rsidRPr="00BD281B">
                    <w:rPr>
                      <w:vertAlign w:val="superscript"/>
                    </w:rPr>
                    <w:t>3</w:t>
                  </w:r>
                </w:p>
              </w:tc>
              <w:tc>
                <w:tcPr>
                  <w:tcW w:w="1899" w:type="pct"/>
                  <w:vAlign w:val="center"/>
                </w:tcPr>
                <w:p w:rsidR="00A710AB" w:rsidRPr="00BD281B" w:rsidRDefault="00030DC8">
                  <w:pPr>
                    <w:pStyle w:val="c"/>
                  </w:pPr>
                  <w:r w:rsidRPr="00BD281B">
                    <w:rPr>
                      <w:rFonts w:hint="eastAsia"/>
                    </w:rPr>
                    <w:t>颗粒物排放浓度不高于</w:t>
                  </w:r>
                  <w:r w:rsidRPr="00BD281B">
                    <w:rPr>
                      <w:rFonts w:hint="eastAsia"/>
                    </w:rPr>
                    <w:t>10mg/m</w:t>
                  </w:r>
                  <w:r w:rsidRPr="00BD281B">
                    <w:rPr>
                      <w:vertAlign w:val="superscript"/>
                    </w:rPr>
                    <w:t>3</w:t>
                  </w:r>
                </w:p>
              </w:tc>
              <w:tc>
                <w:tcPr>
                  <w:tcW w:w="601" w:type="pct"/>
                  <w:vAlign w:val="center"/>
                </w:tcPr>
                <w:p w:rsidR="00A710AB" w:rsidRPr="00BD281B" w:rsidRDefault="00030DC8">
                  <w:pPr>
                    <w:pStyle w:val="c"/>
                  </w:pPr>
                  <w:r w:rsidRPr="00BD281B">
                    <w:rPr>
                      <w:rFonts w:hint="eastAsia"/>
                    </w:rPr>
                    <w:t>相符</w:t>
                  </w:r>
                </w:p>
              </w:tc>
            </w:tr>
            <w:tr w:rsidR="00A710AB" w:rsidRPr="00BD281B">
              <w:tc>
                <w:tcPr>
                  <w:tcW w:w="665" w:type="pct"/>
                  <w:vAlign w:val="center"/>
                </w:tcPr>
                <w:p w:rsidR="00A710AB" w:rsidRPr="00BD281B" w:rsidRDefault="00030DC8">
                  <w:pPr>
                    <w:pStyle w:val="c"/>
                  </w:pPr>
                  <w:r w:rsidRPr="00BD281B">
                    <w:rPr>
                      <w:rFonts w:hint="eastAsia"/>
                    </w:rPr>
                    <w:t>无组织排放</w:t>
                  </w:r>
                </w:p>
              </w:tc>
              <w:tc>
                <w:tcPr>
                  <w:tcW w:w="1835" w:type="pct"/>
                  <w:vAlign w:val="center"/>
                </w:tcPr>
                <w:p w:rsidR="00A710AB" w:rsidRPr="00BD281B" w:rsidRDefault="00030DC8">
                  <w:pPr>
                    <w:pStyle w:val="c"/>
                    <w:jc w:val="left"/>
                  </w:pPr>
                  <w:r w:rsidRPr="00BD281B">
                    <w:rPr>
                      <w:rFonts w:hint="eastAsia"/>
                    </w:rPr>
                    <w:t>1</w:t>
                  </w:r>
                  <w:r w:rsidRPr="00BD281B">
                    <w:rPr>
                      <w:rFonts w:hint="eastAsia"/>
                    </w:rPr>
                    <w:t>、物料采取封闭等有效措施，产尘点及车间不得有可见烟粉尘外逸；</w:t>
                  </w:r>
                </w:p>
                <w:p w:rsidR="00A710AB" w:rsidRPr="00BD281B" w:rsidRDefault="00030DC8">
                  <w:pPr>
                    <w:pStyle w:val="c"/>
                    <w:jc w:val="left"/>
                  </w:pPr>
                  <w:r w:rsidRPr="00BD281B">
                    <w:rPr>
                      <w:rFonts w:hint="eastAsia"/>
                    </w:rPr>
                    <w:t>2</w:t>
                  </w:r>
                  <w:r w:rsidRPr="00BD281B">
                    <w:rPr>
                      <w:rFonts w:hint="eastAsia"/>
                    </w:rPr>
                    <w:t>、生产工艺产尘点（装置）应</w:t>
                  </w:r>
                  <w:r w:rsidRPr="00BD281B">
                    <w:rPr>
                      <w:rFonts w:hint="eastAsia"/>
                    </w:rPr>
                    <w:lastRenderedPageBreak/>
                    <w:t>采取封闭或设置集气罩并配备除尘设施；</w:t>
                  </w:r>
                </w:p>
                <w:p w:rsidR="00A710AB" w:rsidRPr="00BD281B" w:rsidRDefault="00030DC8">
                  <w:pPr>
                    <w:pStyle w:val="c"/>
                    <w:jc w:val="left"/>
                  </w:pPr>
                  <w:r w:rsidRPr="00BD281B">
                    <w:rPr>
                      <w:rFonts w:hint="eastAsia"/>
                    </w:rPr>
                    <w:t>3</w:t>
                  </w:r>
                  <w:r w:rsidRPr="00BD281B">
                    <w:rPr>
                      <w:rFonts w:hint="eastAsia"/>
                    </w:rPr>
                    <w:t>、物料破碎及制备成型过程应在封闭厂房中进行，并配备除尘设施；</w:t>
                  </w:r>
                </w:p>
                <w:p w:rsidR="00A710AB" w:rsidRPr="00BD281B" w:rsidRDefault="00030DC8">
                  <w:pPr>
                    <w:pStyle w:val="c"/>
                    <w:jc w:val="left"/>
                  </w:pPr>
                  <w:r w:rsidRPr="00BD281B">
                    <w:rPr>
                      <w:rFonts w:hint="eastAsia"/>
                    </w:rPr>
                    <w:t>4</w:t>
                  </w:r>
                  <w:r w:rsidRPr="00BD281B">
                    <w:rPr>
                      <w:rFonts w:hint="eastAsia"/>
                    </w:rPr>
                    <w:t>、粒状、块状物料应采用入棚入仓等方式进行储存；</w:t>
                  </w:r>
                </w:p>
                <w:p w:rsidR="00A710AB" w:rsidRPr="00BD281B" w:rsidRDefault="00030DC8">
                  <w:pPr>
                    <w:pStyle w:val="c"/>
                    <w:jc w:val="left"/>
                  </w:pPr>
                  <w:r w:rsidRPr="00BD281B">
                    <w:rPr>
                      <w:rFonts w:hint="eastAsia"/>
                    </w:rPr>
                    <w:t>5</w:t>
                  </w:r>
                  <w:r w:rsidRPr="00BD281B">
                    <w:rPr>
                      <w:rFonts w:hint="eastAsia"/>
                    </w:rPr>
                    <w:t>、料棚配备喷雾抑尘设施，料棚出入口配备自动门，其他物料全部封闭储存；</w:t>
                  </w:r>
                </w:p>
                <w:p w:rsidR="00A710AB" w:rsidRPr="00BD281B" w:rsidRDefault="00030DC8">
                  <w:pPr>
                    <w:pStyle w:val="c"/>
                    <w:jc w:val="left"/>
                  </w:pPr>
                  <w:r w:rsidRPr="00BD281B">
                    <w:rPr>
                      <w:rFonts w:hint="eastAsia"/>
                    </w:rPr>
                    <w:t>6</w:t>
                  </w:r>
                  <w:r w:rsidRPr="00BD281B">
                    <w:rPr>
                      <w:rFonts w:hint="eastAsia"/>
                    </w:rPr>
                    <w:t>、粒状物料采用封闭等方式输送，粉状物料采用封闭皮带、封闭通廊、管状带式输送机、气力输送等方式输送。</w:t>
                  </w:r>
                </w:p>
              </w:tc>
              <w:tc>
                <w:tcPr>
                  <w:tcW w:w="1899" w:type="pct"/>
                  <w:vAlign w:val="center"/>
                </w:tcPr>
                <w:p w:rsidR="00A710AB" w:rsidRPr="00BD281B" w:rsidRDefault="00030DC8">
                  <w:pPr>
                    <w:pStyle w:val="c"/>
                    <w:jc w:val="left"/>
                  </w:pPr>
                  <w:r w:rsidRPr="00BD281B">
                    <w:rPr>
                      <w:rFonts w:hint="eastAsia"/>
                    </w:rPr>
                    <w:lastRenderedPageBreak/>
                    <w:t>1</w:t>
                  </w:r>
                  <w:r w:rsidRPr="00BD281B">
                    <w:rPr>
                      <w:rFonts w:hint="eastAsia"/>
                    </w:rPr>
                    <w:t>、物料存储全部在封闭厂房内，产尘点及车间不得有可见烟粉尘外逸；</w:t>
                  </w:r>
                </w:p>
                <w:p w:rsidR="00A710AB" w:rsidRPr="00BD281B" w:rsidRDefault="00030DC8">
                  <w:pPr>
                    <w:pStyle w:val="c"/>
                    <w:jc w:val="left"/>
                  </w:pPr>
                  <w:r w:rsidRPr="00BD281B">
                    <w:rPr>
                      <w:rFonts w:hint="eastAsia"/>
                    </w:rPr>
                    <w:t>2</w:t>
                  </w:r>
                  <w:r w:rsidRPr="00BD281B">
                    <w:rPr>
                      <w:rFonts w:hint="eastAsia"/>
                    </w:rPr>
                    <w:t>、</w:t>
                  </w:r>
                  <w:r w:rsidRPr="00BD281B">
                    <w:rPr>
                      <w:rFonts w:hint="eastAsia"/>
                      <w:u w:val="single"/>
                    </w:rPr>
                    <w:t>生产工艺中</w:t>
                  </w:r>
                  <w:r w:rsidRPr="00BD281B">
                    <w:rPr>
                      <w:u w:val="single"/>
                    </w:rPr>
                    <w:t>破碎、筛分、磨粉</w:t>
                  </w:r>
                  <w:r w:rsidRPr="00BD281B">
                    <w:rPr>
                      <w:u w:val="single"/>
                    </w:rPr>
                    <w:lastRenderedPageBreak/>
                    <w:t>等工序</w:t>
                  </w:r>
                  <w:r w:rsidRPr="00BD281B">
                    <w:rPr>
                      <w:rFonts w:hint="eastAsia"/>
                      <w:u w:val="single"/>
                    </w:rPr>
                    <w:t>在车间</w:t>
                  </w:r>
                  <w:r w:rsidRPr="00BD281B">
                    <w:rPr>
                      <w:u w:val="single"/>
                    </w:rPr>
                    <w:t>内地下设置，</w:t>
                  </w:r>
                  <w:r w:rsidRPr="00BD281B">
                    <w:rPr>
                      <w:rFonts w:hint="eastAsia"/>
                      <w:u w:val="single"/>
                    </w:rPr>
                    <w:t>各产尘点采取了封闭或设置集气罩并配备除尘设施；</w:t>
                  </w:r>
                </w:p>
                <w:p w:rsidR="00A710AB" w:rsidRPr="00BD281B" w:rsidRDefault="00030DC8">
                  <w:pPr>
                    <w:pStyle w:val="c"/>
                    <w:jc w:val="left"/>
                  </w:pPr>
                  <w:r w:rsidRPr="00BD281B">
                    <w:rPr>
                      <w:rFonts w:hint="eastAsia"/>
                    </w:rPr>
                    <w:t>3</w:t>
                  </w:r>
                  <w:r w:rsidRPr="00BD281B">
                    <w:rPr>
                      <w:rFonts w:hint="eastAsia"/>
                    </w:rPr>
                    <w:t>、物料破碎及制备成型过程在封闭厂房中进行，并配备除尘设施；</w:t>
                  </w:r>
                </w:p>
                <w:p w:rsidR="00A710AB" w:rsidRPr="00BD281B" w:rsidRDefault="00030DC8">
                  <w:pPr>
                    <w:pStyle w:val="c"/>
                    <w:jc w:val="left"/>
                  </w:pPr>
                  <w:r w:rsidRPr="00BD281B">
                    <w:rPr>
                      <w:rFonts w:hint="eastAsia"/>
                    </w:rPr>
                    <w:t>4</w:t>
                  </w:r>
                  <w:r w:rsidRPr="00BD281B">
                    <w:rPr>
                      <w:rFonts w:hint="eastAsia"/>
                    </w:rPr>
                    <w:t>、物料存储全部在封闭厂房内；</w:t>
                  </w:r>
                </w:p>
                <w:p w:rsidR="00A710AB" w:rsidRPr="00BD281B" w:rsidRDefault="00030DC8">
                  <w:pPr>
                    <w:pStyle w:val="c"/>
                    <w:jc w:val="left"/>
                  </w:pPr>
                  <w:r w:rsidRPr="00BD281B">
                    <w:rPr>
                      <w:rFonts w:hint="eastAsia"/>
                    </w:rPr>
                    <w:t>5</w:t>
                  </w:r>
                  <w:r w:rsidRPr="00BD281B">
                    <w:rPr>
                      <w:rFonts w:hint="eastAsia"/>
                    </w:rPr>
                    <w:t>、因原料不能见水，均采取吨包袋装方式储存，料棚出入口配备自动门，其他物料全部封闭储存；</w:t>
                  </w:r>
                </w:p>
                <w:p w:rsidR="00A710AB" w:rsidRPr="00BD281B" w:rsidRDefault="00030DC8">
                  <w:pPr>
                    <w:pStyle w:val="c"/>
                    <w:jc w:val="left"/>
                  </w:pPr>
                  <w:r w:rsidRPr="00BD281B">
                    <w:rPr>
                      <w:rFonts w:hint="eastAsia"/>
                    </w:rPr>
                    <w:t>6</w:t>
                  </w:r>
                  <w:r w:rsidRPr="00BD281B">
                    <w:rPr>
                      <w:rFonts w:hint="eastAsia"/>
                    </w:rPr>
                    <w:t>、</w:t>
                  </w:r>
                  <w:r w:rsidRPr="00BD281B">
                    <w:rPr>
                      <w:rFonts w:hint="eastAsia"/>
                      <w:u w:val="single"/>
                    </w:rPr>
                    <w:t>粒状物料采用密闭</w:t>
                  </w:r>
                  <w:r w:rsidRPr="00BD281B">
                    <w:rPr>
                      <w:u w:val="single"/>
                    </w:rPr>
                    <w:t>提升</w:t>
                  </w:r>
                  <w:r w:rsidRPr="00BD281B">
                    <w:rPr>
                      <w:rFonts w:hint="eastAsia"/>
                      <w:u w:val="single"/>
                    </w:rPr>
                    <w:t>或</w:t>
                  </w:r>
                  <w:r w:rsidRPr="00BD281B">
                    <w:rPr>
                      <w:u w:val="single"/>
                    </w:rPr>
                    <w:t>密闭皮带廊</w:t>
                  </w:r>
                  <w:r w:rsidRPr="00BD281B">
                    <w:rPr>
                      <w:rFonts w:hint="eastAsia"/>
                      <w:u w:val="single"/>
                    </w:rPr>
                    <w:t>等封闭方式输送</w:t>
                  </w:r>
                  <w:r w:rsidRPr="00BD281B">
                    <w:rPr>
                      <w:rFonts w:hint="eastAsia"/>
                    </w:rPr>
                    <w:t>，粉状物料采用封闭皮带方式输送。</w:t>
                  </w:r>
                </w:p>
              </w:tc>
              <w:tc>
                <w:tcPr>
                  <w:tcW w:w="601" w:type="pct"/>
                  <w:vAlign w:val="center"/>
                </w:tcPr>
                <w:p w:rsidR="00A710AB" w:rsidRPr="00BD281B" w:rsidRDefault="00030DC8">
                  <w:pPr>
                    <w:pStyle w:val="c"/>
                  </w:pPr>
                  <w:r w:rsidRPr="00BD281B">
                    <w:rPr>
                      <w:rFonts w:hint="eastAsia"/>
                    </w:rPr>
                    <w:lastRenderedPageBreak/>
                    <w:t>相符</w:t>
                  </w:r>
                </w:p>
              </w:tc>
            </w:tr>
            <w:tr w:rsidR="00A710AB" w:rsidRPr="00BD281B">
              <w:tc>
                <w:tcPr>
                  <w:tcW w:w="665" w:type="pct"/>
                  <w:vAlign w:val="center"/>
                </w:tcPr>
                <w:p w:rsidR="00A710AB" w:rsidRPr="00BD281B" w:rsidRDefault="00030DC8">
                  <w:pPr>
                    <w:pStyle w:val="c"/>
                  </w:pPr>
                  <w:r w:rsidRPr="00BD281B">
                    <w:rPr>
                      <w:rFonts w:hint="eastAsia"/>
                    </w:rPr>
                    <w:t>环境管理水平</w:t>
                  </w:r>
                </w:p>
              </w:tc>
              <w:tc>
                <w:tcPr>
                  <w:tcW w:w="1835" w:type="pct"/>
                  <w:vAlign w:val="center"/>
                </w:tcPr>
                <w:p w:rsidR="00A710AB" w:rsidRPr="00BD281B" w:rsidRDefault="00030DC8">
                  <w:pPr>
                    <w:pStyle w:val="c"/>
                  </w:pPr>
                  <w:r w:rsidRPr="00BD281B">
                    <w:rPr>
                      <w:rFonts w:hint="eastAsia"/>
                    </w:rPr>
                    <w:t>环保档案齐全：</w:t>
                  </w:r>
                </w:p>
                <w:p w:rsidR="00A710AB" w:rsidRPr="00BD281B" w:rsidRDefault="00030DC8">
                  <w:pPr>
                    <w:pStyle w:val="c"/>
                    <w:jc w:val="left"/>
                  </w:pPr>
                  <w:r w:rsidRPr="00BD281B">
                    <w:rPr>
                      <w:rFonts w:hint="eastAsia"/>
                    </w:rPr>
                    <w:t>1</w:t>
                  </w:r>
                  <w:r w:rsidRPr="00BD281B">
                    <w:rPr>
                      <w:rFonts w:hint="eastAsia"/>
                    </w:rPr>
                    <w:t>、环评批复文件；</w:t>
                  </w:r>
                  <w:r w:rsidRPr="00BD281B">
                    <w:rPr>
                      <w:rFonts w:hint="eastAsia"/>
                    </w:rPr>
                    <w:t>2</w:t>
                  </w:r>
                  <w:r w:rsidRPr="00BD281B">
                    <w:rPr>
                      <w:rFonts w:hint="eastAsia"/>
                    </w:rPr>
                    <w:t>、排污许可证及季度、年度执行报告；</w:t>
                  </w:r>
                  <w:r w:rsidRPr="00BD281B">
                    <w:rPr>
                      <w:rFonts w:hint="eastAsia"/>
                    </w:rPr>
                    <w:t>3</w:t>
                  </w:r>
                  <w:r w:rsidRPr="00BD281B">
                    <w:rPr>
                      <w:rFonts w:hint="eastAsia"/>
                    </w:rPr>
                    <w:t>、竣工验收文件；</w:t>
                  </w:r>
                  <w:r w:rsidRPr="00BD281B">
                    <w:rPr>
                      <w:rFonts w:hint="eastAsia"/>
                    </w:rPr>
                    <w:t>4</w:t>
                  </w:r>
                  <w:r w:rsidRPr="00BD281B">
                    <w:rPr>
                      <w:rFonts w:hint="eastAsia"/>
                    </w:rPr>
                    <w:t>、废气治理设施运行管理规程；</w:t>
                  </w:r>
                  <w:r w:rsidRPr="00BD281B">
                    <w:rPr>
                      <w:rFonts w:hint="eastAsia"/>
                    </w:rPr>
                    <w:t>5</w:t>
                  </w:r>
                  <w:r w:rsidRPr="00BD281B">
                    <w:rPr>
                      <w:rFonts w:hint="eastAsia"/>
                    </w:rPr>
                    <w:t>、一年内废气监测报告；</w:t>
                  </w:r>
                </w:p>
                <w:p w:rsidR="00A710AB" w:rsidRPr="00BD281B" w:rsidRDefault="00030DC8">
                  <w:pPr>
                    <w:pStyle w:val="c"/>
                  </w:pPr>
                  <w:r w:rsidRPr="00BD281B">
                    <w:rPr>
                      <w:rFonts w:hint="eastAsia"/>
                    </w:rPr>
                    <w:t>台账记录：</w:t>
                  </w:r>
                </w:p>
                <w:p w:rsidR="00A710AB" w:rsidRPr="00BD281B" w:rsidRDefault="00030DC8">
                  <w:pPr>
                    <w:pStyle w:val="c"/>
                  </w:pPr>
                  <w:r w:rsidRPr="00BD281B">
                    <w:rPr>
                      <w:rFonts w:hint="eastAsia"/>
                    </w:rPr>
                    <w:t>1</w:t>
                  </w:r>
                  <w:r w:rsidRPr="00BD281B">
                    <w:rPr>
                      <w:rFonts w:hint="eastAsia"/>
                    </w:rPr>
                    <w:t>、生产设施运行管理信息（生产时间、运行负荷、产品产量等）；</w:t>
                  </w:r>
                  <w:r w:rsidRPr="00BD281B">
                    <w:rPr>
                      <w:rFonts w:hint="eastAsia"/>
                    </w:rPr>
                    <w:t>2</w:t>
                  </w:r>
                  <w:r w:rsidRPr="00BD281B">
                    <w:rPr>
                      <w:rFonts w:hint="eastAsia"/>
                    </w:rPr>
                    <w:t>、废气污染治理设施运行管理信息（除尘滤料更换量和时间等）；</w:t>
                  </w:r>
                  <w:r w:rsidRPr="00BD281B">
                    <w:rPr>
                      <w:rFonts w:hint="eastAsia"/>
                    </w:rPr>
                    <w:t>3</w:t>
                  </w:r>
                  <w:r w:rsidRPr="00BD281B">
                    <w:rPr>
                      <w:rFonts w:hint="eastAsia"/>
                    </w:rPr>
                    <w:t>、监测记录信息（主要污染排放口废气排放手工监测记录等）；</w:t>
                  </w:r>
                  <w:r w:rsidRPr="00BD281B">
                    <w:rPr>
                      <w:rFonts w:hint="eastAsia"/>
                    </w:rPr>
                    <w:t>4</w:t>
                  </w:r>
                  <w:r w:rsidRPr="00BD281B">
                    <w:rPr>
                      <w:rFonts w:hint="eastAsia"/>
                    </w:rPr>
                    <w:t>、主要原辅材料消耗记录；</w:t>
                  </w:r>
                  <w:r w:rsidRPr="00BD281B">
                    <w:rPr>
                      <w:rFonts w:hint="eastAsia"/>
                    </w:rPr>
                    <w:t>5</w:t>
                  </w:r>
                  <w:r w:rsidRPr="00BD281B">
                    <w:rPr>
                      <w:rFonts w:hint="eastAsia"/>
                    </w:rPr>
                    <w:t>、燃料（电）消耗记录管理制度健全：设置环保部门，配备专职环保人员，并具备相应的环境管理能力。</w:t>
                  </w:r>
                </w:p>
              </w:tc>
              <w:tc>
                <w:tcPr>
                  <w:tcW w:w="1899" w:type="pct"/>
                  <w:vAlign w:val="center"/>
                </w:tcPr>
                <w:p w:rsidR="00A710AB" w:rsidRPr="00BD281B" w:rsidRDefault="00030DC8">
                  <w:pPr>
                    <w:pStyle w:val="c"/>
                  </w:pPr>
                  <w:r w:rsidRPr="00BD281B">
                    <w:t>项目建设完成后，将完善</w:t>
                  </w:r>
                  <w:r w:rsidRPr="00BD281B">
                    <w:rPr>
                      <w:rFonts w:hint="eastAsia"/>
                    </w:rPr>
                    <w:t>环保</w:t>
                  </w:r>
                  <w:r w:rsidRPr="00BD281B">
                    <w:t>档案和台账。</w:t>
                  </w:r>
                </w:p>
              </w:tc>
              <w:tc>
                <w:tcPr>
                  <w:tcW w:w="601" w:type="pct"/>
                  <w:vAlign w:val="center"/>
                </w:tcPr>
                <w:p w:rsidR="00A710AB" w:rsidRPr="00BD281B" w:rsidRDefault="00030DC8">
                  <w:pPr>
                    <w:pStyle w:val="c"/>
                  </w:pPr>
                  <w:r w:rsidRPr="00BD281B">
                    <w:rPr>
                      <w:rFonts w:hint="eastAsia"/>
                    </w:rPr>
                    <w:t>相符</w:t>
                  </w:r>
                </w:p>
              </w:tc>
            </w:tr>
            <w:tr w:rsidR="00A710AB" w:rsidRPr="00BD281B">
              <w:tc>
                <w:tcPr>
                  <w:tcW w:w="665" w:type="pct"/>
                  <w:vAlign w:val="center"/>
                </w:tcPr>
                <w:p w:rsidR="00A710AB" w:rsidRPr="00BD281B" w:rsidRDefault="00030DC8">
                  <w:pPr>
                    <w:pStyle w:val="c"/>
                  </w:pPr>
                  <w:r w:rsidRPr="00BD281B">
                    <w:rPr>
                      <w:rFonts w:hint="eastAsia"/>
                    </w:rPr>
                    <w:t>运输方式</w:t>
                  </w:r>
                </w:p>
              </w:tc>
              <w:tc>
                <w:tcPr>
                  <w:tcW w:w="1835" w:type="pct"/>
                  <w:vAlign w:val="center"/>
                </w:tcPr>
                <w:p w:rsidR="00A710AB" w:rsidRPr="00BD281B" w:rsidRDefault="00030DC8">
                  <w:pPr>
                    <w:pStyle w:val="c"/>
                  </w:pPr>
                  <w:r w:rsidRPr="00BD281B">
                    <w:rPr>
                      <w:rFonts w:hint="eastAsia"/>
                    </w:rPr>
                    <w:t>1</w:t>
                  </w:r>
                  <w:r w:rsidRPr="00BD281B">
                    <w:rPr>
                      <w:rFonts w:hint="eastAsia"/>
                    </w:rPr>
                    <w:t>、物料公路运输全部使用达到国五及以上排放标准重型载货车辆（含燃气）或新能源车辆；</w:t>
                  </w:r>
                  <w:r w:rsidRPr="00BD281B">
                    <w:rPr>
                      <w:rFonts w:hint="eastAsia"/>
                    </w:rPr>
                    <w:t>2</w:t>
                  </w:r>
                  <w:r w:rsidRPr="00BD281B">
                    <w:rPr>
                      <w:rFonts w:hint="eastAsia"/>
                    </w:rPr>
                    <w:t>、厂内运输车辆全部达到国五及以上排放标准（含燃气）</w:t>
                  </w:r>
                  <w:r w:rsidRPr="00BD281B">
                    <w:rPr>
                      <w:rFonts w:hint="eastAsia"/>
                    </w:rPr>
                    <w:t xml:space="preserve"> </w:t>
                  </w:r>
                  <w:r w:rsidRPr="00BD281B">
                    <w:rPr>
                      <w:rFonts w:hint="eastAsia"/>
                    </w:rPr>
                    <w:t>或使用新能源车辆；</w:t>
                  </w:r>
                  <w:r w:rsidRPr="00BD281B">
                    <w:rPr>
                      <w:rFonts w:hint="eastAsia"/>
                    </w:rPr>
                    <w:t>3</w:t>
                  </w:r>
                  <w:r w:rsidRPr="00BD281B">
                    <w:rPr>
                      <w:rFonts w:hint="eastAsia"/>
                    </w:rPr>
                    <w:t>、厂内非道路移动机械全部达到国三及以上排放标准或使用新能源机械。</w:t>
                  </w:r>
                </w:p>
              </w:tc>
              <w:tc>
                <w:tcPr>
                  <w:tcW w:w="1899" w:type="pct"/>
                  <w:vAlign w:val="center"/>
                </w:tcPr>
                <w:p w:rsidR="00A710AB" w:rsidRPr="00BD281B" w:rsidRDefault="00030DC8">
                  <w:pPr>
                    <w:pStyle w:val="c"/>
                  </w:pPr>
                  <w:r w:rsidRPr="00BD281B">
                    <w:t>1</w:t>
                  </w:r>
                  <w:r w:rsidRPr="00BD281B">
                    <w:t>、本项目物料公路运输全部使用达到国五及以上重型载货车辆（含燃气）或新能源车辆；</w:t>
                  </w:r>
                </w:p>
                <w:p w:rsidR="00A710AB" w:rsidRPr="00BD281B" w:rsidRDefault="00030DC8">
                  <w:pPr>
                    <w:pStyle w:val="c"/>
                  </w:pPr>
                  <w:r w:rsidRPr="00BD281B">
                    <w:t>2</w:t>
                  </w:r>
                  <w:r w:rsidRPr="00BD281B">
                    <w:t>、厂内运输车辆达到国五及以上排放标准（含燃气）；</w:t>
                  </w:r>
                  <w:r w:rsidRPr="00BD281B">
                    <w:t>3</w:t>
                  </w:r>
                  <w:r w:rsidRPr="00BD281B">
                    <w:t>、厂内非道路移动机械全部达到国三及以上排放标准</w:t>
                  </w:r>
                  <w:r w:rsidRPr="00BD281B">
                    <w:rPr>
                      <w:rFonts w:hint="eastAsia"/>
                    </w:rPr>
                    <w:t>。</w:t>
                  </w:r>
                </w:p>
              </w:tc>
              <w:tc>
                <w:tcPr>
                  <w:tcW w:w="601" w:type="pct"/>
                  <w:vAlign w:val="center"/>
                </w:tcPr>
                <w:p w:rsidR="00A710AB" w:rsidRPr="00BD281B" w:rsidRDefault="00030DC8">
                  <w:pPr>
                    <w:pStyle w:val="c"/>
                  </w:pPr>
                  <w:r w:rsidRPr="00BD281B">
                    <w:rPr>
                      <w:rFonts w:hint="eastAsia"/>
                    </w:rPr>
                    <w:t>相符</w:t>
                  </w:r>
                </w:p>
              </w:tc>
            </w:tr>
            <w:tr w:rsidR="00A710AB" w:rsidRPr="00BD281B">
              <w:tc>
                <w:tcPr>
                  <w:tcW w:w="665" w:type="pct"/>
                  <w:vAlign w:val="center"/>
                </w:tcPr>
                <w:p w:rsidR="00A710AB" w:rsidRPr="00BD281B" w:rsidRDefault="00030DC8">
                  <w:pPr>
                    <w:pStyle w:val="c"/>
                  </w:pPr>
                  <w:r w:rsidRPr="00BD281B">
                    <w:rPr>
                      <w:rFonts w:hint="eastAsia"/>
                    </w:rPr>
                    <w:t>运输监管</w:t>
                  </w:r>
                </w:p>
              </w:tc>
              <w:tc>
                <w:tcPr>
                  <w:tcW w:w="1835" w:type="pct"/>
                  <w:vAlign w:val="center"/>
                </w:tcPr>
                <w:p w:rsidR="00A710AB" w:rsidRPr="00BD281B" w:rsidRDefault="00030DC8">
                  <w:pPr>
                    <w:pStyle w:val="c"/>
                  </w:pPr>
                  <w:r w:rsidRPr="00BD281B">
                    <w:rPr>
                      <w:rFonts w:hint="eastAsia"/>
                    </w:rPr>
                    <w:t>参照《重污染天气重点行业移动</w:t>
                  </w:r>
                  <w:r w:rsidRPr="00BD281B">
                    <w:rPr>
                      <w:rFonts w:hint="eastAsia"/>
                    </w:rPr>
                    <w:lastRenderedPageBreak/>
                    <w:t>源应急管理技术指南》建立门禁系统和电子台账。</w:t>
                  </w:r>
                </w:p>
              </w:tc>
              <w:tc>
                <w:tcPr>
                  <w:tcW w:w="1899" w:type="pct"/>
                  <w:vAlign w:val="center"/>
                </w:tcPr>
                <w:p w:rsidR="00A710AB" w:rsidRPr="00BD281B" w:rsidRDefault="00030DC8">
                  <w:pPr>
                    <w:pStyle w:val="c"/>
                  </w:pPr>
                  <w:r w:rsidRPr="00BD281B">
                    <w:lastRenderedPageBreak/>
                    <w:t>企业建成后参照《重污染天气重</w:t>
                  </w:r>
                  <w:r w:rsidRPr="00BD281B">
                    <w:lastRenderedPageBreak/>
                    <w:t>点行业移动源应急管理技术指南》建立门禁系统和电子台账</w:t>
                  </w:r>
                  <w:r w:rsidRPr="00BD281B">
                    <w:rPr>
                      <w:rFonts w:hint="eastAsia"/>
                    </w:rPr>
                    <w:t>。</w:t>
                  </w:r>
                </w:p>
              </w:tc>
              <w:tc>
                <w:tcPr>
                  <w:tcW w:w="601" w:type="pct"/>
                  <w:vAlign w:val="center"/>
                </w:tcPr>
                <w:p w:rsidR="00A710AB" w:rsidRPr="00BD281B" w:rsidRDefault="00030DC8">
                  <w:pPr>
                    <w:pStyle w:val="c"/>
                  </w:pPr>
                  <w:r w:rsidRPr="00BD281B">
                    <w:rPr>
                      <w:rFonts w:hint="eastAsia"/>
                    </w:rPr>
                    <w:lastRenderedPageBreak/>
                    <w:t>相符</w:t>
                  </w:r>
                </w:p>
              </w:tc>
            </w:tr>
          </w:tbl>
          <w:p w:rsidR="00A710AB" w:rsidRDefault="00A710AB">
            <w:pPr>
              <w:pStyle w:val="1"/>
              <w:numPr>
                <w:ilvl w:val="0"/>
                <w:numId w:val="0"/>
              </w:numPr>
              <w:ind w:left="845"/>
            </w:pPr>
          </w:p>
          <w:p w:rsidR="00A710AB" w:rsidRDefault="00030DC8">
            <w:pPr>
              <w:spacing w:line="360" w:lineRule="auto"/>
              <w:ind w:firstLineChars="200" w:firstLine="480"/>
              <w:rPr>
                <w:sz w:val="24"/>
              </w:rPr>
            </w:pPr>
            <w:r>
              <w:rPr>
                <w:rFonts w:hint="eastAsia"/>
                <w:sz w:val="24"/>
              </w:rPr>
              <w:t>综上分析，本项目建设</w:t>
            </w:r>
            <w:r>
              <w:rPr>
                <w:sz w:val="24"/>
              </w:rPr>
              <w:t>完</w:t>
            </w:r>
            <w:r>
              <w:rPr>
                <w:rFonts w:hint="eastAsia"/>
                <w:sz w:val="24"/>
              </w:rPr>
              <w:t>成后建设单位可满足《重污染天气重点行业应急减排措施制定技术指南（</w:t>
            </w:r>
            <w:r>
              <w:rPr>
                <w:rFonts w:hint="eastAsia"/>
                <w:sz w:val="24"/>
              </w:rPr>
              <w:t>2020</w:t>
            </w:r>
            <w:r>
              <w:rPr>
                <w:rFonts w:hint="eastAsia"/>
                <w:sz w:val="24"/>
              </w:rPr>
              <w:t>年修订版）》中耐火原料和制品企业绩效分级指标</w:t>
            </w:r>
            <w:r>
              <w:rPr>
                <w:sz w:val="24"/>
              </w:rPr>
              <w:t>A</w:t>
            </w:r>
            <w:r>
              <w:rPr>
                <w:rFonts w:hint="eastAsia"/>
                <w:sz w:val="24"/>
              </w:rPr>
              <w:t>级企业要求，散装料产品</w:t>
            </w:r>
            <w:r>
              <w:rPr>
                <w:sz w:val="24"/>
              </w:rPr>
              <w:t>满足</w:t>
            </w:r>
            <w:r>
              <w:rPr>
                <w:rFonts w:hint="eastAsia"/>
                <w:sz w:val="24"/>
              </w:rPr>
              <w:t>不定形耐火材料行业绩效引领性指标。</w:t>
            </w:r>
          </w:p>
          <w:p w:rsidR="00A710AB" w:rsidRDefault="00030DC8">
            <w:pPr>
              <w:spacing w:line="360" w:lineRule="auto"/>
              <w:rPr>
                <w:b/>
                <w:sz w:val="24"/>
                <w:u w:val="single"/>
              </w:rPr>
            </w:pPr>
            <w:r>
              <w:rPr>
                <w:b/>
                <w:sz w:val="24"/>
              </w:rPr>
              <w:t xml:space="preserve">7 </w:t>
            </w:r>
            <w:r>
              <w:rPr>
                <w:rFonts w:hint="eastAsia"/>
                <w:b/>
                <w:sz w:val="24"/>
                <w:u w:val="single"/>
              </w:rPr>
              <w:t>项目与《河南省重污染天气通用行业应急减排措施制定技术指南》（</w:t>
            </w:r>
            <w:r>
              <w:rPr>
                <w:rFonts w:hint="eastAsia"/>
                <w:b/>
                <w:sz w:val="24"/>
                <w:u w:val="single"/>
              </w:rPr>
              <w:t xml:space="preserve">2021 </w:t>
            </w:r>
            <w:r>
              <w:rPr>
                <w:rFonts w:hint="eastAsia"/>
                <w:b/>
                <w:sz w:val="24"/>
                <w:u w:val="single"/>
              </w:rPr>
              <w:t>年修订版）相符性</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本项目与《</w:t>
            </w:r>
            <w:r>
              <w:rPr>
                <w:sz w:val="24"/>
                <w:szCs w:val="24"/>
                <w:u w:val="single"/>
              </w:rPr>
              <w:t>河南省重污染天气通用行业应急减排措施制定技术指南</w:t>
            </w:r>
            <w:r>
              <w:rPr>
                <w:rFonts w:hint="eastAsia"/>
                <w:sz w:val="24"/>
                <w:szCs w:val="24"/>
                <w:u w:val="single"/>
              </w:rPr>
              <w:t>》</w:t>
            </w:r>
            <w:r>
              <w:rPr>
                <w:sz w:val="24"/>
                <w:szCs w:val="24"/>
                <w:u w:val="single"/>
              </w:rPr>
              <w:t>（</w:t>
            </w:r>
            <w:r>
              <w:rPr>
                <w:sz w:val="24"/>
                <w:szCs w:val="24"/>
                <w:u w:val="single"/>
              </w:rPr>
              <w:t>2021</w:t>
            </w:r>
            <w:r>
              <w:rPr>
                <w:sz w:val="24"/>
                <w:szCs w:val="24"/>
                <w:u w:val="single"/>
              </w:rPr>
              <w:t>年修订版）</w:t>
            </w:r>
            <w:r>
              <w:rPr>
                <w:rFonts w:hint="eastAsia"/>
                <w:sz w:val="24"/>
                <w:szCs w:val="24"/>
                <w:u w:val="single"/>
              </w:rPr>
              <w:t>-</w:t>
            </w:r>
            <w:r>
              <w:rPr>
                <w:rFonts w:hint="eastAsia"/>
                <w:sz w:val="24"/>
                <w:szCs w:val="24"/>
                <w:u w:val="single"/>
              </w:rPr>
              <w:t>涉锅炉</w:t>
            </w:r>
            <w:r>
              <w:rPr>
                <w:rFonts w:hint="eastAsia"/>
                <w:sz w:val="24"/>
                <w:szCs w:val="24"/>
                <w:u w:val="single"/>
              </w:rPr>
              <w:t>/</w:t>
            </w:r>
            <w:r>
              <w:rPr>
                <w:rFonts w:hint="eastAsia"/>
                <w:sz w:val="24"/>
                <w:szCs w:val="24"/>
                <w:u w:val="single"/>
              </w:rPr>
              <w:t>炉窑排放差异化管控要求相符性分析见下表。</w:t>
            </w:r>
          </w:p>
          <w:p w:rsidR="00A710AB" w:rsidRDefault="00030DC8">
            <w:pPr>
              <w:pStyle w:val="a9"/>
              <w:spacing w:before="0" w:after="0" w:line="240" w:lineRule="auto"/>
              <w:ind w:right="0" w:firstLineChars="200" w:firstLine="480"/>
              <w:rPr>
                <w:rFonts w:eastAsia="黑体"/>
                <w:kern w:val="2"/>
                <w:sz w:val="24"/>
                <w:szCs w:val="21"/>
                <w:u w:val="single"/>
              </w:rPr>
            </w:pPr>
            <w:r>
              <w:rPr>
                <w:rFonts w:eastAsia="黑体" w:hint="eastAsia"/>
                <w:kern w:val="2"/>
                <w:sz w:val="24"/>
                <w:szCs w:val="21"/>
                <w:u w:val="single"/>
              </w:rPr>
              <w:t>表</w:t>
            </w:r>
            <w:r>
              <w:rPr>
                <w:rFonts w:eastAsia="黑体" w:hint="eastAsia"/>
                <w:kern w:val="2"/>
                <w:sz w:val="24"/>
                <w:szCs w:val="21"/>
                <w:u w:val="single"/>
              </w:rPr>
              <w:t>1-</w:t>
            </w:r>
            <w:r>
              <w:rPr>
                <w:rFonts w:eastAsia="黑体"/>
                <w:kern w:val="2"/>
                <w:sz w:val="24"/>
                <w:szCs w:val="21"/>
                <w:u w:val="single"/>
              </w:rPr>
              <w:t>7</w:t>
            </w:r>
            <w:r>
              <w:rPr>
                <w:rFonts w:eastAsia="黑体" w:hint="eastAsia"/>
                <w:kern w:val="2"/>
                <w:sz w:val="24"/>
                <w:szCs w:val="21"/>
                <w:u w:val="single"/>
              </w:rPr>
              <w:t xml:space="preserve">   </w:t>
            </w:r>
            <w:r>
              <w:rPr>
                <w:rFonts w:eastAsia="黑体" w:hint="eastAsia"/>
                <w:kern w:val="2"/>
                <w:sz w:val="24"/>
                <w:szCs w:val="21"/>
                <w:u w:val="single"/>
              </w:rPr>
              <w:t>重污染天气通用行业应急减排措施—窑炉</w:t>
            </w:r>
            <w:r>
              <w:rPr>
                <w:rFonts w:eastAsia="黑体" w:hint="eastAsia"/>
                <w:kern w:val="2"/>
                <w:sz w:val="24"/>
                <w:szCs w:val="21"/>
                <w:u w:val="single"/>
              </w:rPr>
              <w:t>A</w:t>
            </w:r>
            <w:r>
              <w:rPr>
                <w:rFonts w:eastAsia="黑体" w:hint="eastAsia"/>
                <w:kern w:val="2"/>
                <w:sz w:val="24"/>
                <w:szCs w:val="21"/>
                <w:u w:val="single"/>
              </w:rPr>
              <w:t>级相符性分析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6"/>
              <w:gridCol w:w="1056"/>
              <w:gridCol w:w="4048"/>
              <w:gridCol w:w="1997"/>
              <w:gridCol w:w="817"/>
            </w:tblGrid>
            <w:tr w:rsidR="00A710AB" w:rsidRPr="00BD281B" w:rsidTr="00BD281B">
              <w:trPr>
                <w:trHeight w:val="346"/>
                <w:jc w:val="center"/>
              </w:trPr>
              <w:tc>
                <w:tcPr>
                  <w:tcW w:w="881" w:type="pct"/>
                  <w:gridSpan w:val="2"/>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差异化指标</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b/>
                      <w:bCs/>
                      <w:kern w:val="0"/>
                      <w:szCs w:val="21"/>
                      <w:u w:val="single"/>
                    </w:rPr>
                    <w:t xml:space="preserve">A </w:t>
                  </w:r>
                  <w:r w:rsidRPr="00BD281B">
                    <w:rPr>
                      <w:kern w:val="0"/>
                      <w:szCs w:val="21"/>
                      <w:u w:val="single"/>
                    </w:rPr>
                    <w:t>级企业</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bCs/>
                      <w:kern w:val="0"/>
                      <w:szCs w:val="21"/>
                      <w:u w:val="single"/>
                    </w:rPr>
                    <w:t>本项目</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相符性</w:t>
                  </w:r>
                </w:p>
              </w:tc>
            </w:tr>
            <w:tr w:rsidR="00A710AB" w:rsidRPr="00BD281B" w:rsidTr="00BD281B">
              <w:trPr>
                <w:trHeight w:val="143"/>
                <w:jc w:val="center"/>
              </w:trPr>
              <w:tc>
                <w:tcPr>
                  <w:tcW w:w="881" w:type="pct"/>
                  <w:gridSpan w:val="2"/>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能源类型</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以电、天然气为能源</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rFonts w:hint="eastAsia"/>
                      <w:kern w:val="0"/>
                      <w:szCs w:val="21"/>
                      <w:u w:val="single"/>
                    </w:rPr>
                    <w:t>以天然气为能源</w:t>
                  </w:r>
                </w:p>
              </w:tc>
              <w:tc>
                <w:tcPr>
                  <w:tcW w:w="492" w:type="pct"/>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881" w:type="pct"/>
                  <w:gridSpan w:val="2"/>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生产工艺</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1.</w:t>
                  </w:r>
                  <w:r w:rsidRPr="00BD281B">
                    <w:rPr>
                      <w:kern w:val="0"/>
                      <w:szCs w:val="21"/>
                      <w:u w:val="single"/>
                    </w:rPr>
                    <w:t>属于《产业结构调整指导目录（</w:t>
                  </w:r>
                  <w:r w:rsidRPr="00BD281B">
                    <w:rPr>
                      <w:kern w:val="0"/>
                      <w:szCs w:val="21"/>
                      <w:u w:val="single"/>
                    </w:rPr>
                    <w:t>2019</w:t>
                  </w:r>
                  <w:r w:rsidRPr="00BD281B">
                    <w:rPr>
                      <w:kern w:val="0"/>
                      <w:szCs w:val="21"/>
                      <w:u w:val="single"/>
                    </w:rPr>
                    <w:t>年版）》鼓励类和允许类；</w:t>
                  </w:r>
                  <w:r w:rsidRPr="00BD281B">
                    <w:rPr>
                      <w:kern w:val="0"/>
                      <w:szCs w:val="21"/>
                      <w:u w:val="single"/>
                    </w:rPr>
                    <w:t>2.</w:t>
                  </w:r>
                  <w:r w:rsidRPr="00BD281B">
                    <w:rPr>
                      <w:kern w:val="0"/>
                      <w:szCs w:val="21"/>
                      <w:u w:val="single"/>
                    </w:rPr>
                    <w:t>符合相关行业产业政策；</w:t>
                  </w:r>
                  <w:r w:rsidRPr="00BD281B">
                    <w:rPr>
                      <w:kern w:val="0"/>
                      <w:szCs w:val="21"/>
                      <w:u w:val="single"/>
                    </w:rPr>
                    <w:t xml:space="preserve"> 3.</w:t>
                  </w:r>
                  <w:r w:rsidRPr="00BD281B">
                    <w:rPr>
                      <w:kern w:val="0"/>
                      <w:szCs w:val="21"/>
                      <w:u w:val="single"/>
                    </w:rPr>
                    <w:t>符合河南省相关政策要求；</w:t>
                  </w:r>
                  <w:r w:rsidRPr="00BD281B">
                    <w:rPr>
                      <w:kern w:val="0"/>
                      <w:szCs w:val="21"/>
                      <w:u w:val="single"/>
                    </w:rPr>
                    <w:t>4.</w:t>
                  </w:r>
                  <w:r w:rsidRPr="00BD281B">
                    <w:rPr>
                      <w:kern w:val="0"/>
                      <w:szCs w:val="21"/>
                      <w:u w:val="single"/>
                    </w:rPr>
                    <w:t>符合市级规划。</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rFonts w:hint="eastAsia"/>
                      <w:kern w:val="0"/>
                      <w:szCs w:val="21"/>
                      <w:u w:val="single"/>
                    </w:rPr>
                    <w:t>1</w:t>
                  </w:r>
                  <w:r w:rsidRPr="00BD281B">
                    <w:rPr>
                      <w:rFonts w:hint="eastAsia"/>
                      <w:kern w:val="0"/>
                      <w:szCs w:val="21"/>
                      <w:u w:val="single"/>
                    </w:rPr>
                    <w:t>、本项目的建设属于</w:t>
                  </w:r>
                  <w:r w:rsidRPr="00BD281B">
                    <w:rPr>
                      <w:kern w:val="0"/>
                      <w:szCs w:val="21"/>
                      <w:u w:val="single"/>
                    </w:rPr>
                    <w:t>《产业结构调整指导目录（</w:t>
                  </w:r>
                  <w:r w:rsidRPr="00BD281B">
                    <w:rPr>
                      <w:kern w:val="0"/>
                      <w:szCs w:val="21"/>
                      <w:u w:val="single"/>
                    </w:rPr>
                    <w:t>2019</w:t>
                  </w:r>
                  <w:r w:rsidRPr="00BD281B">
                    <w:rPr>
                      <w:kern w:val="0"/>
                      <w:szCs w:val="21"/>
                      <w:u w:val="single"/>
                    </w:rPr>
                    <w:t>年版）》允许类；</w:t>
                  </w:r>
                  <w:r w:rsidRPr="00BD281B">
                    <w:rPr>
                      <w:kern w:val="0"/>
                      <w:szCs w:val="21"/>
                      <w:u w:val="single"/>
                    </w:rPr>
                    <w:t>2.</w:t>
                  </w:r>
                  <w:r w:rsidRPr="00BD281B">
                    <w:rPr>
                      <w:rFonts w:hint="eastAsia"/>
                      <w:kern w:val="0"/>
                      <w:szCs w:val="21"/>
                      <w:u w:val="single"/>
                    </w:rPr>
                    <w:t>、本项目的建设</w:t>
                  </w:r>
                  <w:r w:rsidRPr="00BD281B">
                    <w:rPr>
                      <w:kern w:val="0"/>
                      <w:szCs w:val="21"/>
                      <w:u w:val="single"/>
                    </w:rPr>
                    <w:t>符合相关行业产业政策；</w:t>
                  </w:r>
                  <w:r w:rsidRPr="00BD281B">
                    <w:rPr>
                      <w:kern w:val="0"/>
                      <w:szCs w:val="21"/>
                      <w:u w:val="single"/>
                    </w:rPr>
                    <w:t>3</w:t>
                  </w:r>
                  <w:r w:rsidRPr="00BD281B">
                    <w:rPr>
                      <w:rFonts w:hint="eastAsia"/>
                      <w:kern w:val="0"/>
                      <w:szCs w:val="21"/>
                      <w:u w:val="single"/>
                    </w:rPr>
                    <w:t>、本项目的建设</w:t>
                  </w:r>
                  <w:r w:rsidRPr="00BD281B">
                    <w:rPr>
                      <w:kern w:val="0"/>
                      <w:szCs w:val="21"/>
                      <w:u w:val="single"/>
                    </w:rPr>
                    <w:t>符合河南省相关政策要求；</w:t>
                  </w:r>
                  <w:r w:rsidRPr="00BD281B">
                    <w:rPr>
                      <w:kern w:val="0"/>
                      <w:szCs w:val="21"/>
                      <w:u w:val="single"/>
                    </w:rPr>
                    <w:t>4.</w:t>
                  </w:r>
                  <w:r w:rsidRPr="00BD281B">
                    <w:rPr>
                      <w:rFonts w:hint="eastAsia"/>
                      <w:kern w:val="0"/>
                      <w:szCs w:val="21"/>
                      <w:u w:val="single"/>
                    </w:rPr>
                    <w:t xml:space="preserve"> </w:t>
                  </w:r>
                  <w:r w:rsidRPr="00BD281B">
                    <w:rPr>
                      <w:rFonts w:hint="eastAsia"/>
                      <w:kern w:val="0"/>
                      <w:szCs w:val="21"/>
                      <w:u w:val="single"/>
                    </w:rPr>
                    <w:t>本项目的选址位于缑氏工业园，</w:t>
                  </w:r>
                  <w:r w:rsidRPr="00BD281B">
                    <w:rPr>
                      <w:kern w:val="0"/>
                      <w:szCs w:val="21"/>
                      <w:u w:val="single"/>
                    </w:rPr>
                    <w:t>用地性质为工业用地</w:t>
                  </w:r>
                  <w:r w:rsidRPr="00BD281B">
                    <w:rPr>
                      <w:rFonts w:hint="eastAsia"/>
                      <w:kern w:val="0"/>
                      <w:szCs w:val="21"/>
                      <w:u w:val="single"/>
                    </w:rPr>
                    <w:t>，</w:t>
                  </w:r>
                  <w:r w:rsidRPr="00BD281B">
                    <w:rPr>
                      <w:kern w:val="0"/>
                      <w:szCs w:val="21"/>
                      <w:u w:val="single"/>
                    </w:rPr>
                    <w:t>符合市级规划。</w:t>
                  </w:r>
                </w:p>
              </w:tc>
              <w:tc>
                <w:tcPr>
                  <w:tcW w:w="492" w:type="pct"/>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881" w:type="pct"/>
                  <w:gridSpan w:val="2"/>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污染治理技术</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1.</w:t>
                  </w:r>
                  <w:r w:rsidRPr="00BD281B">
                    <w:rPr>
                      <w:kern w:val="0"/>
                      <w:szCs w:val="21"/>
                      <w:u w:val="single"/>
                    </w:rPr>
                    <w:t>电窑：</w:t>
                  </w:r>
                  <w:r w:rsidRPr="00BD281B">
                    <w:rPr>
                      <w:kern w:val="0"/>
                      <w:szCs w:val="21"/>
                      <w:u w:val="single"/>
                    </w:rPr>
                    <w:t>PM</w:t>
                  </w:r>
                  <w:r w:rsidRPr="00BD281B">
                    <w:rPr>
                      <w:kern w:val="0"/>
                      <w:szCs w:val="21"/>
                      <w:u w:val="single"/>
                    </w:rPr>
                    <w:t>采用袋式除尘、电袋复合除尘、湿电除尘、静电除尘等高效除尘技术。</w:t>
                  </w:r>
                </w:p>
                <w:p w:rsidR="00A710AB" w:rsidRPr="00BD281B" w:rsidRDefault="00030DC8">
                  <w:pPr>
                    <w:widowControl/>
                    <w:adjustRightInd w:val="0"/>
                    <w:snapToGrid w:val="0"/>
                    <w:jc w:val="left"/>
                    <w:rPr>
                      <w:kern w:val="0"/>
                      <w:szCs w:val="21"/>
                      <w:u w:val="single"/>
                    </w:rPr>
                  </w:pPr>
                  <w:r w:rsidRPr="00BD281B">
                    <w:rPr>
                      <w:kern w:val="0"/>
                      <w:szCs w:val="21"/>
                      <w:u w:val="single"/>
                    </w:rPr>
                    <w:t>2.</w:t>
                  </w:r>
                  <w:r w:rsidRPr="00BD281B">
                    <w:rPr>
                      <w:kern w:val="0"/>
                      <w:szCs w:val="21"/>
                      <w:u w:val="single"/>
                    </w:rPr>
                    <w:t>燃气锅炉</w:t>
                  </w:r>
                  <w:r w:rsidRPr="00BD281B">
                    <w:rPr>
                      <w:kern w:val="0"/>
                      <w:szCs w:val="21"/>
                      <w:u w:val="single"/>
                    </w:rPr>
                    <w:t>/</w:t>
                  </w:r>
                  <w:r w:rsidRPr="00BD281B">
                    <w:rPr>
                      <w:kern w:val="0"/>
                      <w:szCs w:val="21"/>
                      <w:u w:val="single"/>
                    </w:rPr>
                    <w:t>炉窑：</w:t>
                  </w:r>
                </w:p>
                <w:p w:rsidR="00A710AB" w:rsidRPr="00BD281B" w:rsidRDefault="00030DC8">
                  <w:pPr>
                    <w:widowControl/>
                    <w:adjustRightInd w:val="0"/>
                    <w:snapToGrid w:val="0"/>
                    <w:jc w:val="left"/>
                    <w:rPr>
                      <w:kern w:val="0"/>
                      <w:szCs w:val="21"/>
                      <w:u w:val="single"/>
                    </w:rPr>
                  </w:pPr>
                  <w:r w:rsidRPr="00BD281B">
                    <w:rPr>
                      <w:kern w:val="0"/>
                      <w:szCs w:val="21"/>
                      <w:u w:val="single"/>
                    </w:rPr>
                    <w:t>（</w:t>
                  </w:r>
                  <w:r w:rsidRPr="00BD281B">
                    <w:rPr>
                      <w:kern w:val="0"/>
                      <w:szCs w:val="21"/>
                      <w:u w:val="single"/>
                    </w:rPr>
                    <w:t>1</w:t>
                  </w:r>
                  <w:r w:rsidRPr="00BD281B">
                    <w:rPr>
                      <w:kern w:val="0"/>
                      <w:szCs w:val="21"/>
                      <w:u w:val="single"/>
                    </w:rPr>
                    <w:t>）</w:t>
                  </w:r>
                  <w:r w:rsidRPr="00BD281B">
                    <w:rPr>
                      <w:kern w:val="0"/>
                      <w:szCs w:val="21"/>
                      <w:u w:val="single"/>
                    </w:rPr>
                    <w:t>PM</w:t>
                  </w:r>
                  <w:r w:rsidRPr="00BD281B">
                    <w:rPr>
                      <w:kern w:val="0"/>
                      <w:szCs w:val="21"/>
                      <w:u w:val="single"/>
                    </w:rPr>
                    <w:t>【</w:t>
                  </w:r>
                  <w:r w:rsidRPr="00BD281B">
                    <w:rPr>
                      <w:kern w:val="0"/>
                      <w:szCs w:val="21"/>
                      <w:u w:val="single"/>
                    </w:rPr>
                    <w:t>1</w:t>
                  </w:r>
                  <w:r w:rsidRPr="00BD281B">
                    <w:rPr>
                      <w:kern w:val="0"/>
                      <w:szCs w:val="21"/>
                      <w:u w:val="single"/>
                    </w:rPr>
                    <w:t>】采用袋式除尘、静电除尘、湿电</w:t>
                  </w:r>
                </w:p>
                <w:p w:rsidR="00A710AB" w:rsidRPr="00BD281B" w:rsidRDefault="00030DC8">
                  <w:pPr>
                    <w:widowControl/>
                    <w:adjustRightInd w:val="0"/>
                    <w:snapToGrid w:val="0"/>
                    <w:jc w:val="left"/>
                    <w:rPr>
                      <w:kern w:val="0"/>
                      <w:szCs w:val="21"/>
                      <w:u w:val="single"/>
                    </w:rPr>
                  </w:pPr>
                  <w:r w:rsidRPr="00BD281B">
                    <w:rPr>
                      <w:kern w:val="0"/>
                      <w:szCs w:val="21"/>
                      <w:u w:val="single"/>
                    </w:rPr>
                    <w:t>除尘等高效除尘技术；（</w:t>
                  </w:r>
                  <w:r w:rsidRPr="00BD281B">
                    <w:rPr>
                      <w:kern w:val="0"/>
                      <w:szCs w:val="21"/>
                      <w:u w:val="single"/>
                    </w:rPr>
                    <w:t>2</w:t>
                  </w:r>
                  <w:r w:rsidRPr="00BD281B">
                    <w:rPr>
                      <w:kern w:val="0"/>
                      <w:szCs w:val="21"/>
                      <w:u w:val="single"/>
                    </w:rPr>
                    <w:t>）</w:t>
                  </w:r>
                  <w:r w:rsidRPr="00BD281B">
                    <w:rPr>
                      <w:kern w:val="0"/>
                      <w:szCs w:val="21"/>
                      <w:u w:val="single"/>
                    </w:rPr>
                    <w:t>NOx</w:t>
                  </w:r>
                  <w:r w:rsidRPr="00BD281B">
                    <w:rPr>
                      <w:kern w:val="0"/>
                      <w:szCs w:val="21"/>
                      <w:u w:val="single"/>
                    </w:rPr>
                    <w:t>【</w:t>
                  </w:r>
                  <w:r w:rsidRPr="00BD281B">
                    <w:rPr>
                      <w:kern w:val="0"/>
                      <w:szCs w:val="21"/>
                      <w:u w:val="single"/>
                    </w:rPr>
                    <w:t>2</w:t>
                  </w:r>
                  <w:r w:rsidRPr="00BD281B">
                    <w:rPr>
                      <w:kern w:val="0"/>
                      <w:szCs w:val="21"/>
                      <w:u w:val="single"/>
                    </w:rPr>
                    <w:t>】采用低氮燃烧或</w:t>
                  </w:r>
                  <w:r w:rsidRPr="00BD281B">
                    <w:rPr>
                      <w:kern w:val="0"/>
                      <w:szCs w:val="21"/>
                      <w:u w:val="single"/>
                    </w:rPr>
                    <w:t>SNCR/SCR</w:t>
                  </w:r>
                  <w:r w:rsidRPr="00BD281B">
                    <w:rPr>
                      <w:kern w:val="0"/>
                      <w:szCs w:val="21"/>
                      <w:u w:val="single"/>
                    </w:rPr>
                    <w:t>等技术。</w:t>
                  </w:r>
                </w:p>
                <w:p w:rsidR="00A710AB" w:rsidRPr="00BD281B" w:rsidRDefault="00030DC8">
                  <w:pPr>
                    <w:widowControl/>
                    <w:adjustRightInd w:val="0"/>
                    <w:snapToGrid w:val="0"/>
                    <w:jc w:val="left"/>
                    <w:rPr>
                      <w:kern w:val="0"/>
                      <w:szCs w:val="21"/>
                      <w:u w:val="single"/>
                    </w:rPr>
                  </w:pPr>
                  <w:r w:rsidRPr="00BD281B">
                    <w:rPr>
                      <w:kern w:val="0"/>
                      <w:szCs w:val="21"/>
                      <w:u w:val="single"/>
                    </w:rPr>
                    <w:t>3.</w:t>
                  </w:r>
                  <w:r w:rsidRPr="00BD281B">
                    <w:rPr>
                      <w:kern w:val="0"/>
                      <w:szCs w:val="21"/>
                      <w:u w:val="single"/>
                    </w:rPr>
                    <w:t>其他工序（非锅炉</w:t>
                  </w:r>
                  <w:r w:rsidRPr="00BD281B">
                    <w:rPr>
                      <w:kern w:val="0"/>
                      <w:szCs w:val="21"/>
                      <w:u w:val="single"/>
                    </w:rPr>
                    <w:t>/</w:t>
                  </w:r>
                  <w:r w:rsidRPr="00BD281B">
                    <w:rPr>
                      <w:kern w:val="0"/>
                      <w:szCs w:val="21"/>
                      <w:u w:val="single"/>
                    </w:rPr>
                    <w:t>炉窑）：</w:t>
                  </w:r>
                  <w:r w:rsidRPr="00BD281B">
                    <w:rPr>
                      <w:kern w:val="0"/>
                      <w:szCs w:val="21"/>
                      <w:u w:val="single"/>
                    </w:rPr>
                    <w:t>PM</w:t>
                  </w:r>
                  <w:r w:rsidRPr="00BD281B">
                    <w:rPr>
                      <w:kern w:val="0"/>
                      <w:szCs w:val="21"/>
                      <w:u w:val="single"/>
                    </w:rPr>
                    <w:t>采用覆膜袋式除尘或其他先进除尘工艺。</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2.</w:t>
                  </w:r>
                  <w:r w:rsidRPr="00BD281B">
                    <w:rPr>
                      <w:rFonts w:hint="eastAsia"/>
                      <w:kern w:val="0"/>
                      <w:szCs w:val="21"/>
                      <w:u w:val="single"/>
                    </w:rPr>
                    <w:t>本项目烘干窑为燃气窑炉，颗粒物能</w:t>
                  </w:r>
                  <w:r w:rsidRPr="00BD281B">
                    <w:rPr>
                      <w:kern w:val="0"/>
                      <w:szCs w:val="21"/>
                      <w:u w:val="single"/>
                    </w:rPr>
                    <w:t>稳定达</w:t>
                  </w:r>
                  <w:r w:rsidRPr="00BD281B">
                    <w:rPr>
                      <w:rFonts w:hint="eastAsia"/>
                      <w:kern w:val="0"/>
                      <w:szCs w:val="21"/>
                      <w:u w:val="single"/>
                    </w:rPr>
                    <w:t>标</w:t>
                  </w:r>
                  <w:r w:rsidRPr="00BD281B">
                    <w:rPr>
                      <w:kern w:val="0"/>
                      <w:szCs w:val="21"/>
                      <w:u w:val="single"/>
                    </w:rPr>
                    <w:t>排放</w:t>
                  </w:r>
                  <w:r w:rsidRPr="00BD281B">
                    <w:rPr>
                      <w:rFonts w:hint="eastAsia"/>
                      <w:kern w:val="0"/>
                      <w:szCs w:val="21"/>
                      <w:u w:val="single"/>
                    </w:rPr>
                    <w:t>，满足限值要求，无需加装</w:t>
                  </w:r>
                  <w:r w:rsidRPr="00BD281B">
                    <w:rPr>
                      <w:kern w:val="0"/>
                      <w:szCs w:val="21"/>
                      <w:u w:val="single"/>
                    </w:rPr>
                    <w:t>除尘工艺；</w:t>
                  </w:r>
                  <w:r w:rsidRPr="00BD281B">
                    <w:rPr>
                      <w:rFonts w:hint="eastAsia"/>
                      <w:kern w:val="0"/>
                      <w:szCs w:val="21"/>
                      <w:u w:val="single"/>
                    </w:rPr>
                    <w:t>烘干温度为</w:t>
                  </w:r>
                  <w:r w:rsidRPr="00BD281B">
                    <w:rPr>
                      <w:kern w:val="0"/>
                      <w:szCs w:val="21"/>
                      <w:u w:val="single"/>
                    </w:rPr>
                    <w:t>300</w:t>
                  </w:r>
                  <w:r w:rsidRPr="00BD281B">
                    <w:rPr>
                      <w:rFonts w:ascii="宋体" w:hAnsi="宋体" w:cs="宋体" w:hint="eastAsia"/>
                      <w:kern w:val="0"/>
                      <w:szCs w:val="21"/>
                      <w:u w:val="single"/>
                    </w:rPr>
                    <w:t>℃</w:t>
                  </w:r>
                  <w:r w:rsidRPr="00BD281B">
                    <w:rPr>
                      <w:kern w:val="0"/>
                      <w:szCs w:val="21"/>
                      <w:u w:val="single"/>
                    </w:rPr>
                    <w:t>，</w:t>
                  </w:r>
                  <w:r w:rsidRPr="00BD281B">
                    <w:rPr>
                      <w:rFonts w:hint="eastAsia"/>
                      <w:kern w:val="0"/>
                      <w:szCs w:val="21"/>
                      <w:u w:val="single"/>
                    </w:rPr>
                    <w:t>氮氧化物能</w:t>
                  </w:r>
                  <w:r w:rsidRPr="00BD281B">
                    <w:rPr>
                      <w:kern w:val="0"/>
                      <w:szCs w:val="21"/>
                      <w:u w:val="single"/>
                    </w:rPr>
                    <w:t>稳定达到排放限值</w:t>
                  </w:r>
                  <w:r w:rsidRPr="00BD281B">
                    <w:rPr>
                      <w:rFonts w:hint="eastAsia"/>
                      <w:kern w:val="0"/>
                      <w:szCs w:val="21"/>
                      <w:u w:val="single"/>
                    </w:rPr>
                    <w:t>要求，</w:t>
                  </w:r>
                  <w:r w:rsidRPr="00BD281B">
                    <w:rPr>
                      <w:kern w:val="0"/>
                      <w:szCs w:val="21"/>
                      <w:u w:val="single"/>
                    </w:rPr>
                    <w:t>不</w:t>
                  </w:r>
                  <w:r w:rsidRPr="00BD281B">
                    <w:rPr>
                      <w:rFonts w:hint="eastAsia"/>
                      <w:kern w:val="0"/>
                      <w:szCs w:val="21"/>
                      <w:u w:val="single"/>
                    </w:rPr>
                    <w:t>需</w:t>
                  </w:r>
                  <w:r w:rsidRPr="00BD281B">
                    <w:rPr>
                      <w:kern w:val="0"/>
                      <w:szCs w:val="21"/>
                      <w:u w:val="single"/>
                    </w:rPr>
                    <w:t>采用</w:t>
                  </w:r>
                  <w:r w:rsidRPr="00BD281B">
                    <w:rPr>
                      <w:kern w:val="0"/>
                      <w:szCs w:val="21"/>
                      <w:u w:val="single"/>
                    </w:rPr>
                    <w:t xml:space="preserve">SCR/SNCR </w:t>
                  </w:r>
                  <w:r w:rsidRPr="00BD281B">
                    <w:rPr>
                      <w:kern w:val="0"/>
                      <w:szCs w:val="21"/>
                      <w:u w:val="single"/>
                    </w:rPr>
                    <w:t>等工艺</w:t>
                  </w:r>
                  <w:r w:rsidRPr="00BD281B">
                    <w:rPr>
                      <w:rFonts w:hint="eastAsia"/>
                      <w:kern w:val="0"/>
                      <w:szCs w:val="21"/>
                      <w:u w:val="single"/>
                    </w:rPr>
                    <w:t>。</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461"/>
                <w:jc w:val="center"/>
              </w:trPr>
              <w:tc>
                <w:tcPr>
                  <w:tcW w:w="246" w:type="pct"/>
                  <w:vMerge w:val="restart"/>
                  <w:tcBorders>
                    <w:top w:val="single" w:sz="4" w:space="0" w:color="auto"/>
                    <w:left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排放</w:t>
                  </w:r>
                </w:p>
                <w:p w:rsidR="00A710AB" w:rsidRPr="00BD281B" w:rsidRDefault="00030DC8">
                  <w:pPr>
                    <w:widowControl/>
                    <w:adjustRightInd w:val="0"/>
                    <w:snapToGrid w:val="0"/>
                    <w:jc w:val="center"/>
                    <w:rPr>
                      <w:kern w:val="0"/>
                      <w:szCs w:val="21"/>
                      <w:u w:val="single"/>
                    </w:rPr>
                  </w:pPr>
                  <w:r w:rsidRPr="00BD281B">
                    <w:rPr>
                      <w:kern w:val="0"/>
                      <w:szCs w:val="21"/>
                      <w:u w:val="single"/>
                    </w:rPr>
                    <w:t>限</w:t>
                  </w:r>
                </w:p>
                <w:p w:rsidR="00A710AB" w:rsidRPr="00BD281B" w:rsidRDefault="00030DC8">
                  <w:pPr>
                    <w:widowControl/>
                    <w:adjustRightInd w:val="0"/>
                    <w:snapToGrid w:val="0"/>
                    <w:jc w:val="center"/>
                    <w:rPr>
                      <w:kern w:val="0"/>
                      <w:szCs w:val="21"/>
                      <w:u w:val="single"/>
                    </w:rPr>
                  </w:pPr>
                  <w:r w:rsidRPr="00BD281B">
                    <w:rPr>
                      <w:kern w:val="0"/>
                      <w:szCs w:val="21"/>
                      <w:u w:val="single"/>
                    </w:rPr>
                    <w:t>值</w:t>
                  </w:r>
                </w:p>
              </w:tc>
              <w:tc>
                <w:tcPr>
                  <w:tcW w:w="635" w:type="pct"/>
                  <w:vMerge w:val="restart"/>
                  <w:tcBorders>
                    <w:top w:val="single" w:sz="4" w:space="0" w:color="auto"/>
                    <w:left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锅炉</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PM</w:t>
                  </w:r>
                  <w:r w:rsidRPr="00BD281B">
                    <w:rPr>
                      <w:kern w:val="0"/>
                      <w:szCs w:val="21"/>
                      <w:u w:val="single"/>
                    </w:rPr>
                    <w:t>、</w:t>
                  </w:r>
                  <w:r w:rsidRPr="00BD281B">
                    <w:rPr>
                      <w:kern w:val="0"/>
                      <w:szCs w:val="21"/>
                      <w:u w:val="single"/>
                    </w:rPr>
                    <w:t>SO</w:t>
                  </w:r>
                  <w:r w:rsidRPr="00BD281B">
                    <w:rPr>
                      <w:kern w:val="0"/>
                      <w:szCs w:val="21"/>
                      <w:u w:val="single"/>
                      <w:vertAlign w:val="subscript"/>
                    </w:rPr>
                    <w:t>2</w:t>
                  </w:r>
                  <w:r w:rsidRPr="00BD281B">
                    <w:rPr>
                      <w:kern w:val="0"/>
                      <w:szCs w:val="21"/>
                      <w:u w:val="single"/>
                    </w:rPr>
                    <w:t>、</w:t>
                  </w:r>
                  <w:r w:rsidRPr="00BD281B">
                    <w:rPr>
                      <w:kern w:val="0"/>
                      <w:szCs w:val="21"/>
                      <w:u w:val="single"/>
                    </w:rPr>
                    <w:t xml:space="preserve">NOx </w:t>
                  </w:r>
                  <w:r w:rsidRPr="00BD281B">
                    <w:rPr>
                      <w:kern w:val="0"/>
                      <w:szCs w:val="21"/>
                      <w:u w:val="single"/>
                    </w:rPr>
                    <w:t>排放浓度分别不高于：燃气：</w:t>
                  </w:r>
                  <w:r w:rsidRPr="00BD281B">
                    <w:rPr>
                      <w:kern w:val="0"/>
                      <w:szCs w:val="21"/>
                      <w:u w:val="single"/>
                    </w:rPr>
                    <w:t>5</w:t>
                  </w:r>
                  <w:r w:rsidRPr="00BD281B">
                    <w:rPr>
                      <w:kern w:val="0"/>
                      <w:szCs w:val="21"/>
                      <w:u w:val="single"/>
                    </w:rPr>
                    <w:t>、</w:t>
                  </w:r>
                  <w:r w:rsidRPr="00BD281B">
                    <w:rPr>
                      <w:kern w:val="0"/>
                      <w:szCs w:val="21"/>
                      <w:u w:val="single"/>
                    </w:rPr>
                    <w:t>10</w:t>
                  </w:r>
                  <w:r w:rsidRPr="00BD281B">
                    <w:rPr>
                      <w:kern w:val="0"/>
                      <w:szCs w:val="21"/>
                      <w:u w:val="single"/>
                    </w:rPr>
                    <w:t>、</w:t>
                  </w:r>
                  <w:r w:rsidRPr="00BD281B">
                    <w:rPr>
                      <w:kern w:val="0"/>
                      <w:szCs w:val="21"/>
                      <w:u w:val="single"/>
                    </w:rPr>
                    <w:t>50/30</w:t>
                  </w:r>
                  <w:r w:rsidRPr="00BD281B">
                    <w:rPr>
                      <w:kern w:val="0"/>
                      <w:szCs w:val="21"/>
                      <w:u w:val="single"/>
                    </w:rPr>
                    <w:t>【</w:t>
                  </w:r>
                  <w:r w:rsidRPr="00BD281B">
                    <w:rPr>
                      <w:kern w:val="0"/>
                      <w:szCs w:val="21"/>
                      <w:u w:val="single"/>
                    </w:rPr>
                    <w:t>4</w:t>
                  </w:r>
                  <w:r w:rsidRPr="00BD281B">
                    <w:rPr>
                      <w:kern w:val="0"/>
                      <w:szCs w:val="21"/>
                      <w:u w:val="single"/>
                    </w:rPr>
                    <w:t>】</w:t>
                  </w:r>
                  <w:r w:rsidRPr="00BD281B">
                    <w:rPr>
                      <w:kern w:val="0"/>
                      <w:szCs w:val="21"/>
                      <w:u w:val="single"/>
                    </w:rPr>
                    <w:t>mg/m</w:t>
                  </w:r>
                  <w:r w:rsidRPr="00BD281B">
                    <w:rPr>
                      <w:kern w:val="0"/>
                      <w:szCs w:val="21"/>
                      <w:u w:val="single"/>
                      <w:vertAlign w:val="superscript"/>
                    </w:rPr>
                    <w:t>3</w:t>
                  </w:r>
                  <w:r w:rsidRPr="00BD281B">
                    <w:rPr>
                      <w:kern w:val="0"/>
                      <w:szCs w:val="21"/>
                      <w:u w:val="single"/>
                    </w:rPr>
                    <w:t>（基准含氧量：</w:t>
                  </w:r>
                  <w:r w:rsidRPr="00BD281B">
                    <w:rPr>
                      <w:kern w:val="0"/>
                      <w:szCs w:val="21"/>
                      <w:u w:val="single"/>
                    </w:rPr>
                    <w:t>3.5%</w:t>
                  </w:r>
                  <w:r w:rsidRPr="00BD281B">
                    <w:rPr>
                      <w:kern w:val="0"/>
                      <w:szCs w:val="21"/>
                      <w:u w:val="single"/>
                    </w:rPr>
                    <w:t>）</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p w:rsidR="00A710AB" w:rsidRPr="00BD281B" w:rsidRDefault="00030DC8">
                  <w:pPr>
                    <w:widowControl/>
                    <w:adjustRightInd w:val="0"/>
                    <w:snapToGrid w:val="0"/>
                    <w:jc w:val="center"/>
                    <w:rPr>
                      <w:kern w:val="0"/>
                      <w:szCs w:val="21"/>
                      <w:u w:val="single"/>
                    </w:rPr>
                  </w:pPr>
                  <w:r w:rsidRPr="00BD281B">
                    <w:rPr>
                      <w:rFonts w:hint="eastAsia"/>
                      <w:kern w:val="0"/>
                      <w:szCs w:val="21"/>
                      <w:u w:val="single"/>
                    </w:rPr>
                    <w:t>本项目不涉及。</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246" w:type="pct"/>
                  <w:vMerge/>
                  <w:tcBorders>
                    <w:left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tc>
              <w:tc>
                <w:tcPr>
                  <w:tcW w:w="635" w:type="pct"/>
                  <w:vMerge/>
                  <w:tcBorders>
                    <w:left w:val="single" w:sz="4" w:space="0" w:color="auto"/>
                    <w:bottom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氨逃逸排放浓度不高于</w:t>
                  </w:r>
                  <w:r w:rsidRPr="00BD281B">
                    <w:rPr>
                      <w:kern w:val="0"/>
                      <w:szCs w:val="21"/>
                      <w:u w:val="single"/>
                    </w:rPr>
                    <w:t>8mg/m</w:t>
                  </w:r>
                  <w:r w:rsidRPr="00BD281B">
                    <w:rPr>
                      <w:kern w:val="0"/>
                      <w:szCs w:val="21"/>
                      <w:u w:val="single"/>
                      <w:vertAlign w:val="superscript"/>
                    </w:rPr>
                    <w:t>3</w:t>
                  </w:r>
                  <w:r w:rsidRPr="00BD281B">
                    <w:rPr>
                      <w:kern w:val="0"/>
                      <w:szCs w:val="21"/>
                      <w:u w:val="single"/>
                    </w:rPr>
                    <w:t>（使用氨水、尿素作还原剂）</w:t>
                  </w:r>
                  <w:r w:rsidRPr="00BD281B">
                    <w:rPr>
                      <w:rFonts w:hint="eastAsia"/>
                      <w:kern w:val="0"/>
                      <w:szCs w:val="21"/>
                      <w:u w:val="single"/>
                    </w:rPr>
                    <w:t>。</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本项目不涉及。</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246" w:type="pct"/>
                  <w:vMerge/>
                  <w:tcBorders>
                    <w:left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tc>
              <w:tc>
                <w:tcPr>
                  <w:tcW w:w="635"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加热炉、</w:t>
                  </w:r>
                </w:p>
                <w:p w:rsidR="00A710AB" w:rsidRPr="00BD281B" w:rsidRDefault="00030DC8">
                  <w:pPr>
                    <w:widowControl/>
                    <w:adjustRightInd w:val="0"/>
                    <w:snapToGrid w:val="0"/>
                    <w:jc w:val="center"/>
                    <w:rPr>
                      <w:kern w:val="0"/>
                      <w:szCs w:val="21"/>
                      <w:u w:val="single"/>
                    </w:rPr>
                  </w:pPr>
                  <w:r w:rsidRPr="00BD281B">
                    <w:rPr>
                      <w:kern w:val="0"/>
                      <w:szCs w:val="21"/>
                      <w:u w:val="single"/>
                    </w:rPr>
                    <w:t>热处理炉、干燥炉</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PM</w:t>
                  </w:r>
                  <w:r w:rsidRPr="00BD281B">
                    <w:rPr>
                      <w:kern w:val="0"/>
                      <w:szCs w:val="21"/>
                      <w:u w:val="single"/>
                    </w:rPr>
                    <w:t>、</w:t>
                  </w:r>
                  <w:r w:rsidRPr="00BD281B">
                    <w:rPr>
                      <w:kern w:val="0"/>
                      <w:szCs w:val="21"/>
                      <w:u w:val="single"/>
                    </w:rPr>
                    <w:t>SO</w:t>
                  </w:r>
                  <w:r w:rsidRPr="00BD281B">
                    <w:rPr>
                      <w:kern w:val="0"/>
                      <w:szCs w:val="21"/>
                      <w:u w:val="single"/>
                      <w:vertAlign w:val="subscript"/>
                    </w:rPr>
                    <w:t>2</w:t>
                  </w:r>
                  <w:r w:rsidRPr="00BD281B">
                    <w:rPr>
                      <w:kern w:val="0"/>
                      <w:szCs w:val="21"/>
                      <w:u w:val="single"/>
                    </w:rPr>
                    <w:t>、</w:t>
                  </w:r>
                  <w:r w:rsidRPr="00BD281B">
                    <w:rPr>
                      <w:kern w:val="0"/>
                      <w:szCs w:val="21"/>
                      <w:u w:val="single"/>
                    </w:rPr>
                    <w:t>NOx</w:t>
                  </w:r>
                  <w:r w:rsidRPr="00BD281B">
                    <w:rPr>
                      <w:kern w:val="0"/>
                      <w:szCs w:val="21"/>
                      <w:u w:val="single"/>
                    </w:rPr>
                    <w:t>排放浓度分别不高于：电窑：</w:t>
                  </w:r>
                  <w:r w:rsidRPr="00BD281B">
                    <w:rPr>
                      <w:kern w:val="0"/>
                      <w:szCs w:val="21"/>
                      <w:u w:val="single"/>
                    </w:rPr>
                    <w:t>10mg/m</w:t>
                  </w:r>
                  <w:r w:rsidRPr="00BD281B">
                    <w:rPr>
                      <w:kern w:val="0"/>
                      <w:szCs w:val="21"/>
                      <w:u w:val="single"/>
                      <w:vertAlign w:val="superscript"/>
                    </w:rPr>
                    <w:t>3</w:t>
                  </w:r>
                  <w:r w:rsidRPr="00BD281B">
                    <w:rPr>
                      <w:kern w:val="0"/>
                      <w:szCs w:val="21"/>
                      <w:u w:val="single"/>
                    </w:rPr>
                    <w:t>（</w:t>
                  </w:r>
                  <w:r w:rsidRPr="00BD281B">
                    <w:rPr>
                      <w:kern w:val="0"/>
                      <w:szCs w:val="21"/>
                      <w:u w:val="single"/>
                    </w:rPr>
                    <w:t>PM</w:t>
                  </w:r>
                  <w:r w:rsidRPr="00BD281B">
                    <w:rPr>
                      <w:kern w:val="0"/>
                      <w:szCs w:val="21"/>
                      <w:u w:val="single"/>
                    </w:rPr>
                    <w:t>），燃气：</w:t>
                  </w:r>
                  <w:r w:rsidRPr="00BD281B">
                    <w:rPr>
                      <w:kern w:val="0"/>
                      <w:szCs w:val="21"/>
                      <w:u w:val="single"/>
                    </w:rPr>
                    <w:t>10</w:t>
                  </w:r>
                  <w:r w:rsidRPr="00BD281B">
                    <w:rPr>
                      <w:kern w:val="0"/>
                      <w:szCs w:val="21"/>
                      <w:u w:val="single"/>
                    </w:rPr>
                    <w:t>、</w:t>
                  </w:r>
                  <w:r w:rsidRPr="00BD281B">
                    <w:rPr>
                      <w:kern w:val="0"/>
                      <w:szCs w:val="21"/>
                      <w:u w:val="single"/>
                    </w:rPr>
                    <w:t>35</w:t>
                  </w:r>
                  <w:r w:rsidRPr="00BD281B">
                    <w:rPr>
                      <w:kern w:val="0"/>
                      <w:szCs w:val="21"/>
                      <w:u w:val="single"/>
                    </w:rPr>
                    <w:t>、</w:t>
                  </w:r>
                  <w:r w:rsidRPr="00BD281B">
                    <w:rPr>
                      <w:kern w:val="0"/>
                      <w:szCs w:val="21"/>
                      <w:u w:val="single"/>
                    </w:rPr>
                    <w:t>50mg/m</w:t>
                  </w:r>
                  <w:r w:rsidRPr="00BD281B">
                    <w:rPr>
                      <w:kern w:val="0"/>
                      <w:szCs w:val="21"/>
                      <w:u w:val="single"/>
                      <w:vertAlign w:val="superscript"/>
                    </w:rPr>
                    <w:t>3</w:t>
                  </w:r>
                  <w:r w:rsidRPr="00BD281B">
                    <w:rPr>
                      <w:kern w:val="0"/>
                      <w:szCs w:val="21"/>
                      <w:u w:val="single"/>
                    </w:rPr>
                    <w:t>，（基准含氧量：燃气</w:t>
                  </w:r>
                  <w:r w:rsidRPr="00BD281B">
                    <w:rPr>
                      <w:kern w:val="0"/>
                      <w:szCs w:val="21"/>
                      <w:u w:val="single"/>
                    </w:rPr>
                    <w:t>3.5%</w:t>
                  </w:r>
                  <w:r w:rsidRPr="00BD281B">
                    <w:rPr>
                      <w:kern w:val="0"/>
                      <w:szCs w:val="21"/>
                      <w:u w:val="single"/>
                    </w:rPr>
                    <w:t>，电窑和因工艺需要掺入空气</w:t>
                  </w:r>
                  <w:r w:rsidRPr="00BD281B">
                    <w:rPr>
                      <w:kern w:val="0"/>
                      <w:szCs w:val="21"/>
                      <w:u w:val="single"/>
                    </w:rPr>
                    <w:t>/</w:t>
                  </w:r>
                  <w:r w:rsidRPr="00BD281B">
                    <w:rPr>
                      <w:kern w:val="0"/>
                      <w:szCs w:val="21"/>
                      <w:u w:val="single"/>
                    </w:rPr>
                    <w:t>非密闭式生产的按实测浓度计）</w:t>
                  </w:r>
                  <w:r w:rsidRPr="00BD281B">
                    <w:rPr>
                      <w:rFonts w:hint="eastAsia"/>
                      <w:kern w:val="0"/>
                      <w:szCs w:val="21"/>
                      <w:u w:val="single"/>
                    </w:rPr>
                    <w:t>。</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本项目烘干窑采用天然气为能源，</w:t>
                  </w:r>
                  <w:r w:rsidRPr="00BD281B">
                    <w:rPr>
                      <w:kern w:val="0"/>
                      <w:szCs w:val="21"/>
                      <w:u w:val="single"/>
                    </w:rPr>
                    <w:t>PM</w:t>
                  </w:r>
                  <w:r w:rsidRPr="00BD281B">
                    <w:rPr>
                      <w:kern w:val="0"/>
                      <w:szCs w:val="21"/>
                      <w:u w:val="single"/>
                    </w:rPr>
                    <w:t>、</w:t>
                  </w:r>
                  <w:r w:rsidRPr="00BD281B">
                    <w:rPr>
                      <w:kern w:val="0"/>
                      <w:szCs w:val="21"/>
                      <w:u w:val="single"/>
                    </w:rPr>
                    <w:t>SO</w:t>
                  </w:r>
                  <w:r w:rsidRPr="00BD281B">
                    <w:rPr>
                      <w:kern w:val="0"/>
                      <w:szCs w:val="21"/>
                      <w:u w:val="single"/>
                      <w:vertAlign w:val="subscript"/>
                    </w:rPr>
                    <w:t>2</w:t>
                  </w:r>
                  <w:r w:rsidRPr="00BD281B">
                    <w:rPr>
                      <w:kern w:val="0"/>
                      <w:szCs w:val="21"/>
                      <w:u w:val="single"/>
                    </w:rPr>
                    <w:t>、</w:t>
                  </w:r>
                  <w:r w:rsidRPr="00BD281B">
                    <w:rPr>
                      <w:kern w:val="0"/>
                      <w:szCs w:val="21"/>
                      <w:u w:val="single"/>
                    </w:rPr>
                    <w:t>NOx</w:t>
                  </w:r>
                  <w:r w:rsidRPr="00BD281B">
                    <w:rPr>
                      <w:kern w:val="0"/>
                      <w:szCs w:val="21"/>
                      <w:u w:val="single"/>
                    </w:rPr>
                    <w:t>排放浓度</w:t>
                  </w:r>
                  <w:r w:rsidRPr="00BD281B">
                    <w:rPr>
                      <w:rFonts w:hint="eastAsia"/>
                      <w:kern w:val="0"/>
                      <w:szCs w:val="21"/>
                      <w:u w:val="single"/>
                    </w:rPr>
                    <w:t>符合</w:t>
                  </w:r>
                  <w:r w:rsidRPr="00BD281B">
                    <w:rPr>
                      <w:kern w:val="0"/>
                      <w:szCs w:val="21"/>
                      <w:u w:val="single"/>
                    </w:rPr>
                    <w:t>10</w:t>
                  </w:r>
                  <w:r w:rsidRPr="00BD281B">
                    <w:rPr>
                      <w:kern w:val="0"/>
                      <w:szCs w:val="21"/>
                      <w:u w:val="single"/>
                    </w:rPr>
                    <w:t>、</w:t>
                  </w:r>
                  <w:r w:rsidRPr="00BD281B">
                    <w:rPr>
                      <w:kern w:val="0"/>
                      <w:szCs w:val="21"/>
                      <w:u w:val="single"/>
                    </w:rPr>
                    <w:t>35</w:t>
                  </w:r>
                  <w:r w:rsidRPr="00BD281B">
                    <w:rPr>
                      <w:kern w:val="0"/>
                      <w:szCs w:val="21"/>
                      <w:u w:val="single"/>
                    </w:rPr>
                    <w:t>、</w:t>
                  </w:r>
                  <w:r w:rsidRPr="00BD281B">
                    <w:rPr>
                      <w:kern w:val="0"/>
                      <w:szCs w:val="21"/>
                      <w:u w:val="single"/>
                    </w:rPr>
                    <w:t>50mg/m</w:t>
                  </w:r>
                  <w:r w:rsidRPr="00BD281B">
                    <w:rPr>
                      <w:kern w:val="0"/>
                      <w:szCs w:val="21"/>
                      <w:u w:val="single"/>
                      <w:vertAlign w:val="superscript"/>
                    </w:rPr>
                    <w:t>3</w:t>
                  </w:r>
                  <w:r w:rsidRPr="00BD281B">
                    <w:rPr>
                      <w:kern w:val="0"/>
                      <w:szCs w:val="21"/>
                      <w:u w:val="single"/>
                    </w:rPr>
                    <w:t>（基准含氧量：燃气</w:t>
                  </w:r>
                  <w:r w:rsidRPr="00BD281B">
                    <w:rPr>
                      <w:kern w:val="0"/>
                      <w:szCs w:val="21"/>
                      <w:u w:val="single"/>
                    </w:rPr>
                    <w:t>3.5%</w:t>
                  </w:r>
                  <w:r w:rsidRPr="00BD281B">
                    <w:rPr>
                      <w:rFonts w:hint="eastAsia"/>
                      <w:kern w:val="0"/>
                      <w:szCs w:val="21"/>
                      <w:u w:val="single"/>
                    </w:rPr>
                    <w:t>）要求。</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246" w:type="pct"/>
                  <w:vMerge/>
                  <w:tcBorders>
                    <w:left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tc>
              <w:tc>
                <w:tcPr>
                  <w:tcW w:w="635"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其他炉窑</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PM</w:t>
                  </w:r>
                  <w:r w:rsidRPr="00BD281B">
                    <w:rPr>
                      <w:kern w:val="0"/>
                      <w:szCs w:val="21"/>
                      <w:u w:val="single"/>
                    </w:rPr>
                    <w:t>、</w:t>
                  </w:r>
                  <w:r w:rsidRPr="00BD281B">
                    <w:rPr>
                      <w:kern w:val="0"/>
                      <w:szCs w:val="21"/>
                      <w:u w:val="single"/>
                    </w:rPr>
                    <w:t>SO</w:t>
                  </w:r>
                  <w:r w:rsidRPr="00BD281B">
                    <w:rPr>
                      <w:kern w:val="0"/>
                      <w:szCs w:val="21"/>
                      <w:u w:val="single"/>
                      <w:vertAlign w:val="subscript"/>
                    </w:rPr>
                    <w:t>2</w:t>
                  </w:r>
                  <w:r w:rsidRPr="00BD281B">
                    <w:rPr>
                      <w:kern w:val="0"/>
                      <w:szCs w:val="21"/>
                      <w:u w:val="single"/>
                    </w:rPr>
                    <w:t>、</w:t>
                  </w:r>
                  <w:r w:rsidRPr="00BD281B">
                    <w:rPr>
                      <w:kern w:val="0"/>
                      <w:szCs w:val="21"/>
                      <w:u w:val="single"/>
                    </w:rPr>
                    <w:t xml:space="preserve">NOx </w:t>
                  </w:r>
                  <w:r w:rsidRPr="00BD281B">
                    <w:rPr>
                      <w:kern w:val="0"/>
                      <w:szCs w:val="21"/>
                      <w:u w:val="single"/>
                    </w:rPr>
                    <w:t>排放浓度分别不高于</w:t>
                  </w:r>
                  <w:r w:rsidRPr="00BD281B">
                    <w:rPr>
                      <w:kern w:val="0"/>
                      <w:szCs w:val="21"/>
                      <w:u w:val="single"/>
                    </w:rPr>
                    <w:t>10</w:t>
                  </w:r>
                  <w:r w:rsidRPr="00BD281B">
                    <w:rPr>
                      <w:kern w:val="0"/>
                      <w:szCs w:val="21"/>
                      <w:u w:val="single"/>
                    </w:rPr>
                    <w:t>、</w:t>
                  </w:r>
                  <w:r w:rsidRPr="00BD281B">
                    <w:rPr>
                      <w:kern w:val="0"/>
                      <w:szCs w:val="21"/>
                      <w:u w:val="single"/>
                    </w:rPr>
                    <w:t>50</w:t>
                  </w:r>
                  <w:r w:rsidRPr="00BD281B">
                    <w:rPr>
                      <w:kern w:val="0"/>
                      <w:szCs w:val="21"/>
                      <w:u w:val="single"/>
                    </w:rPr>
                    <w:t>、</w:t>
                  </w:r>
                  <w:r w:rsidRPr="00BD281B">
                    <w:rPr>
                      <w:kern w:val="0"/>
                      <w:szCs w:val="21"/>
                      <w:u w:val="single"/>
                    </w:rPr>
                    <w:t>100mg/m</w:t>
                  </w:r>
                  <w:r w:rsidRPr="00BD281B">
                    <w:rPr>
                      <w:kern w:val="0"/>
                      <w:szCs w:val="21"/>
                      <w:u w:val="single"/>
                      <w:vertAlign w:val="superscript"/>
                    </w:rPr>
                    <w:t>3</w:t>
                  </w:r>
                  <w:r w:rsidRPr="00BD281B">
                    <w:rPr>
                      <w:kern w:val="0"/>
                      <w:szCs w:val="21"/>
                      <w:u w:val="single"/>
                    </w:rPr>
                    <w:t>（基准含氧量：</w:t>
                  </w:r>
                  <w:r w:rsidRPr="00BD281B">
                    <w:rPr>
                      <w:kern w:val="0"/>
                      <w:szCs w:val="21"/>
                      <w:u w:val="single"/>
                    </w:rPr>
                    <w:t>9%</w:t>
                  </w:r>
                  <w:r w:rsidRPr="00BD281B">
                    <w:rPr>
                      <w:kern w:val="0"/>
                      <w:szCs w:val="21"/>
                      <w:u w:val="single"/>
                    </w:rPr>
                    <w:t>）</w:t>
                  </w:r>
                  <w:r w:rsidRPr="00BD281B">
                    <w:rPr>
                      <w:rFonts w:hint="eastAsia"/>
                      <w:kern w:val="0"/>
                      <w:szCs w:val="21"/>
                      <w:u w:val="single"/>
                    </w:rPr>
                    <w:t>。</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本项目不涉及。</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43"/>
                <w:jc w:val="center"/>
              </w:trPr>
              <w:tc>
                <w:tcPr>
                  <w:tcW w:w="246" w:type="pct"/>
                  <w:vMerge/>
                  <w:tcBorders>
                    <w:left w:val="single" w:sz="4" w:space="0" w:color="auto"/>
                    <w:bottom w:val="single" w:sz="4" w:space="0" w:color="auto"/>
                    <w:right w:val="single" w:sz="4" w:space="0" w:color="auto"/>
                  </w:tcBorders>
                  <w:vAlign w:val="center"/>
                </w:tcPr>
                <w:p w:rsidR="00A710AB" w:rsidRPr="00BD281B" w:rsidRDefault="00A710AB">
                  <w:pPr>
                    <w:widowControl/>
                    <w:adjustRightInd w:val="0"/>
                    <w:snapToGrid w:val="0"/>
                    <w:jc w:val="center"/>
                    <w:rPr>
                      <w:kern w:val="0"/>
                      <w:szCs w:val="21"/>
                      <w:u w:val="single"/>
                    </w:rPr>
                  </w:pPr>
                </w:p>
              </w:tc>
              <w:tc>
                <w:tcPr>
                  <w:tcW w:w="635"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其他工序</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PM</w:t>
                  </w:r>
                  <w:r w:rsidRPr="00BD281B">
                    <w:rPr>
                      <w:kern w:val="0"/>
                      <w:szCs w:val="21"/>
                      <w:u w:val="single"/>
                    </w:rPr>
                    <w:t>排放浓度不高于</w:t>
                  </w:r>
                  <w:r w:rsidRPr="00BD281B">
                    <w:rPr>
                      <w:kern w:val="0"/>
                      <w:szCs w:val="21"/>
                      <w:u w:val="single"/>
                    </w:rPr>
                    <w:t>10mg/m</w:t>
                  </w:r>
                  <w:r w:rsidRPr="00BD281B">
                    <w:rPr>
                      <w:kern w:val="0"/>
                      <w:szCs w:val="21"/>
                      <w:u w:val="single"/>
                      <w:vertAlign w:val="superscript"/>
                    </w:rPr>
                    <w:t>3</w:t>
                  </w:r>
                  <w:r w:rsidRPr="00BD281B">
                    <w:rPr>
                      <w:rFonts w:hint="eastAsia"/>
                      <w:kern w:val="0"/>
                      <w:szCs w:val="21"/>
                      <w:u w:val="single"/>
                    </w:rPr>
                    <w:t>。</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本项目其他工序颗粒物排放浓度不高于</w:t>
                  </w:r>
                  <w:r w:rsidRPr="00BD281B">
                    <w:rPr>
                      <w:rFonts w:hint="eastAsia"/>
                      <w:kern w:val="0"/>
                      <w:szCs w:val="21"/>
                      <w:u w:val="single"/>
                    </w:rPr>
                    <w:t>10</w:t>
                  </w:r>
                  <w:r w:rsidRPr="00BD281B">
                    <w:rPr>
                      <w:kern w:val="0"/>
                      <w:szCs w:val="21"/>
                      <w:u w:val="single"/>
                    </w:rPr>
                    <w:t>mg/m</w:t>
                  </w:r>
                  <w:r w:rsidRPr="00BD281B">
                    <w:rPr>
                      <w:kern w:val="0"/>
                      <w:szCs w:val="21"/>
                      <w:u w:val="single"/>
                      <w:vertAlign w:val="superscript"/>
                    </w:rPr>
                    <w:t>3</w:t>
                  </w:r>
                  <w:r w:rsidRPr="00BD281B">
                    <w:rPr>
                      <w:rFonts w:hint="eastAsia"/>
                      <w:kern w:val="0"/>
                      <w:szCs w:val="21"/>
                      <w:u w:val="single"/>
                    </w:rPr>
                    <w:t>。</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461"/>
                <w:jc w:val="center"/>
              </w:trPr>
              <w:tc>
                <w:tcPr>
                  <w:tcW w:w="881" w:type="pct"/>
                  <w:gridSpan w:val="2"/>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kern w:val="0"/>
                      <w:szCs w:val="21"/>
                      <w:u w:val="single"/>
                    </w:rPr>
                    <w:t>监测监控水平</w:t>
                  </w:r>
                </w:p>
              </w:tc>
              <w:tc>
                <w:tcPr>
                  <w:tcW w:w="2428"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重点排污企业主要排放口【</w:t>
                  </w:r>
                  <w:r w:rsidRPr="00BD281B">
                    <w:rPr>
                      <w:kern w:val="0"/>
                      <w:szCs w:val="21"/>
                      <w:u w:val="single"/>
                    </w:rPr>
                    <w:t>6</w:t>
                  </w:r>
                  <w:r w:rsidRPr="00BD281B">
                    <w:rPr>
                      <w:kern w:val="0"/>
                      <w:szCs w:val="21"/>
                      <w:u w:val="single"/>
                    </w:rPr>
                    <w:t>】安装</w:t>
                  </w:r>
                  <w:r w:rsidRPr="00BD281B">
                    <w:rPr>
                      <w:kern w:val="0"/>
                      <w:szCs w:val="21"/>
                      <w:u w:val="single"/>
                    </w:rPr>
                    <w:t>CEMS</w:t>
                  </w:r>
                  <w:r w:rsidRPr="00BD281B">
                    <w:rPr>
                      <w:kern w:val="0"/>
                      <w:szCs w:val="21"/>
                      <w:u w:val="single"/>
                    </w:rPr>
                    <w:t>，记录生产设施运行情况，数据保存一年以上。</w:t>
                  </w:r>
                </w:p>
              </w:tc>
              <w:tc>
                <w:tcPr>
                  <w:tcW w:w="1199"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rFonts w:hint="eastAsia"/>
                      <w:kern w:val="0"/>
                      <w:szCs w:val="21"/>
                      <w:u w:val="single"/>
                    </w:rPr>
                    <w:t>本项目不涉及重点排污口。</w:t>
                  </w:r>
                </w:p>
              </w:tc>
              <w:tc>
                <w:tcPr>
                  <w:tcW w:w="492" w:type="pct"/>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center"/>
                    <w:rPr>
                      <w:kern w:val="0"/>
                      <w:szCs w:val="21"/>
                      <w:u w:val="single"/>
                    </w:rPr>
                  </w:pPr>
                  <w:r w:rsidRPr="00BD281B">
                    <w:rPr>
                      <w:rFonts w:hint="eastAsia"/>
                      <w:kern w:val="0"/>
                      <w:szCs w:val="21"/>
                      <w:u w:val="single"/>
                    </w:rPr>
                    <w:t>相符</w:t>
                  </w:r>
                </w:p>
              </w:tc>
            </w:tr>
            <w:tr w:rsidR="00A710AB" w:rsidRPr="00BD281B" w:rsidTr="00BD281B">
              <w:trPr>
                <w:trHeight w:val="16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1</w:t>
                  </w:r>
                  <w:r w:rsidRPr="00BD281B">
                    <w:rPr>
                      <w:kern w:val="0"/>
                      <w:szCs w:val="21"/>
                      <w:u w:val="single"/>
                    </w:rPr>
                    <w:t>】</w:t>
                  </w:r>
                  <w:r w:rsidRPr="00BD281B">
                    <w:rPr>
                      <w:kern w:val="0"/>
                      <w:szCs w:val="21"/>
                      <w:u w:val="single"/>
                    </w:rPr>
                    <w:t xml:space="preserve"> </w:t>
                  </w:r>
                  <w:r w:rsidRPr="00BD281B">
                    <w:rPr>
                      <w:kern w:val="0"/>
                      <w:szCs w:val="21"/>
                      <w:u w:val="single"/>
                    </w:rPr>
                    <w:t>：燃气锅炉在</w:t>
                  </w:r>
                  <w:r w:rsidRPr="00BD281B">
                    <w:rPr>
                      <w:kern w:val="0"/>
                      <w:szCs w:val="21"/>
                      <w:u w:val="single"/>
                    </w:rPr>
                    <w:t>PM</w:t>
                  </w:r>
                  <w:r w:rsidRPr="00BD281B">
                    <w:rPr>
                      <w:kern w:val="0"/>
                      <w:szCs w:val="21"/>
                      <w:u w:val="single"/>
                    </w:rPr>
                    <w:t>稳定达到排放限值情况下可不采用除尘工艺；</w:t>
                  </w:r>
                </w:p>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2</w:t>
                  </w:r>
                  <w:r w:rsidRPr="00BD281B">
                    <w:rPr>
                      <w:kern w:val="0"/>
                      <w:szCs w:val="21"/>
                      <w:u w:val="single"/>
                    </w:rPr>
                    <w:t>】</w:t>
                  </w:r>
                  <w:r w:rsidRPr="00BD281B">
                    <w:rPr>
                      <w:kern w:val="0"/>
                      <w:szCs w:val="21"/>
                      <w:u w:val="single"/>
                    </w:rPr>
                    <w:t xml:space="preserve"> </w:t>
                  </w:r>
                  <w:r w:rsidRPr="00BD281B">
                    <w:rPr>
                      <w:kern w:val="0"/>
                      <w:szCs w:val="21"/>
                      <w:u w:val="single"/>
                    </w:rPr>
                    <w:t>：温度低于</w:t>
                  </w:r>
                  <w:r w:rsidRPr="00BD281B">
                    <w:rPr>
                      <w:kern w:val="0"/>
                      <w:szCs w:val="21"/>
                      <w:u w:val="single"/>
                    </w:rPr>
                    <w:t>800</w:t>
                  </w:r>
                  <w:r w:rsidRPr="00BD281B">
                    <w:rPr>
                      <w:rFonts w:ascii="宋体" w:hAnsi="宋体" w:cs="宋体" w:hint="eastAsia"/>
                      <w:kern w:val="0"/>
                      <w:szCs w:val="21"/>
                      <w:u w:val="single"/>
                    </w:rPr>
                    <w:t>℃</w:t>
                  </w:r>
                  <w:r w:rsidRPr="00BD281B">
                    <w:rPr>
                      <w:kern w:val="0"/>
                      <w:szCs w:val="21"/>
                      <w:u w:val="single"/>
                    </w:rPr>
                    <w:t>的燃气</w:t>
                  </w:r>
                  <w:r w:rsidRPr="00BD281B">
                    <w:rPr>
                      <w:kern w:val="0"/>
                      <w:szCs w:val="21"/>
                      <w:u w:val="single"/>
                    </w:rPr>
                    <w:t>/</w:t>
                  </w:r>
                  <w:r w:rsidRPr="00BD281B">
                    <w:rPr>
                      <w:kern w:val="0"/>
                      <w:szCs w:val="21"/>
                      <w:u w:val="single"/>
                    </w:rPr>
                    <w:t>燃油的干燥窑、热处理窑和燃气</w:t>
                  </w:r>
                  <w:r w:rsidRPr="00BD281B">
                    <w:rPr>
                      <w:kern w:val="0"/>
                      <w:szCs w:val="21"/>
                      <w:u w:val="single"/>
                    </w:rPr>
                    <w:t>/</w:t>
                  </w:r>
                  <w:r w:rsidRPr="00BD281B">
                    <w:rPr>
                      <w:kern w:val="0"/>
                      <w:szCs w:val="21"/>
                      <w:u w:val="single"/>
                    </w:rPr>
                    <w:t>生物质锅炉，在稳定达到排放限值情况下可不采用</w:t>
                  </w:r>
                  <w:r w:rsidRPr="00BD281B">
                    <w:rPr>
                      <w:kern w:val="0"/>
                      <w:szCs w:val="21"/>
                      <w:u w:val="single"/>
                    </w:rPr>
                    <w:t xml:space="preserve">SCR/SNCR </w:t>
                  </w:r>
                  <w:r w:rsidRPr="00BD281B">
                    <w:rPr>
                      <w:kern w:val="0"/>
                      <w:szCs w:val="21"/>
                      <w:u w:val="single"/>
                    </w:rPr>
                    <w:t>等工艺；</w:t>
                  </w:r>
                </w:p>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3</w:t>
                  </w:r>
                  <w:r w:rsidRPr="00BD281B">
                    <w:rPr>
                      <w:kern w:val="0"/>
                      <w:szCs w:val="21"/>
                      <w:u w:val="single"/>
                    </w:rPr>
                    <w:t>】</w:t>
                  </w:r>
                  <w:r w:rsidRPr="00BD281B">
                    <w:rPr>
                      <w:kern w:val="0"/>
                      <w:szCs w:val="21"/>
                      <w:u w:val="single"/>
                    </w:rPr>
                    <w:t xml:space="preserve"> </w:t>
                  </w:r>
                  <w:r w:rsidRPr="00BD281B">
                    <w:rPr>
                      <w:kern w:val="0"/>
                      <w:szCs w:val="21"/>
                      <w:u w:val="single"/>
                    </w:rPr>
                    <w:t>：采用纯生物质锅炉、窑炉，在</w:t>
                  </w:r>
                  <w:r w:rsidRPr="00BD281B">
                    <w:rPr>
                      <w:kern w:val="0"/>
                      <w:szCs w:val="21"/>
                      <w:u w:val="single"/>
                    </w:rPr>
                    <w:t>SO</w:t>
                  </w:r>
                  <w:r w:rsidRPr="00BD281B">
                    <w:rPr>
                      <w:kern w:val="0"/>
                      <w:szCs w:val="21"/>
                      <w:u w:val="single"/>
                      <w:vertAlign w:val="subscript"/>
                    </w:rPr>
                    <w:t>2</w:t>
                  </w:r>
                  <w:r w:rsidRPr="00BD281B">
                    <w:rPr>
                      <w:kern w:val="0"/>
                      <w:szCs w:val="21"/>
                      <w:u w:val="single"/>
                    </w:rPr>
                    <w:t>稳定达到排放限值情况下可不采用脱硫工艺；</w:t>
                  </w:r>
                </w:p>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4</w:t>
                  </w:r>
                  <w:r w:rsidRPr="00BD281B">
                    <w:rPr>
                      <w:kern w:val="0"/>
                      <w:szCs w:val="21"/>
                      <w:u w:val="single"/>
                    </w:rPr>
                    <w:t>】</w:t>
                  </w:r>
                  <w:r w:rsidRPr="00BD281B">
                    <w:rPr>
                      <w:kern w:val="0"/>
                      <w:szCs w:val="21"/>
                      <w:u w:val="single"/>
                    </w:rPr>
                    <w:t xml:space="preserve"> </w:t>
                  </w:r>
                  <w:r w:rsidRPr="00BD281B">
                    <w:rPr>
                      <w:kern w:val="0"/>
                      <w:szCs w:val="21"/>
                      <w:u w:val="single"/>
                    </w:rPr>
                    <w:t>：新建燃气锅炉和需要采取特别保护措施的区域，执行该排放限值；</w:t>
                  </w:r>
                </w:p>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5</w:t>
                  </w:r>
                  <w:r w:rsidRPr="00BD281B">
                    <w:rPr>
                      <w:kern w:val="0"/>
                      <w:szCs w:val="21"/>
                      <w:u w:val="single"/>
                    </w:rPr>
                    <w:t>】</w:t>
                  </w:r>
                  <w:r w:rsidRPr="00BD281B">
                    <w:rPr>
                      <w:kern w:val="0"/>
                      <w:szCs w:val="21"/>
                      <w:u w:val="single"/>
                    </w:rPr>
                    <w:t xml:space="preserve"> </w:t>
                  </w:r>
                  <w:r w:rsidRPr="00BD281B">
                    <w:rPr>
                      <w:kern w:val="0"/>
                      <w:szCs w:val="21"/>
                      <w:u w:val="single"/>
                    </w:rPr>
                    <w:t>：确定生物质发电锅炉基准含氧量按</w:t>
                  </w:r>
                  <w:r w:rsidRPr="00BD281B">
                    <w:rPr>
                      <w:kern w:val="0"/>
                      <w:szCs w:val="21"/>
                      <w:u w:val="single"/>
                    </w:rPr>
                    <w:t xml:space="preserve"> 6%</w:t>
                  </w:r>
                  <w:r w:rsidRPr="00BD281B">
                    <w:rPr>
                      <w:kern w:val="0"/>
                      <w:szCs w:val="21"/>
                      <w:u w:val="single"/>
                    </w:rPr>
                    <w:t>计；</w:t>
                  </w:r>
                </w:p>
                <w:p w:rsidR="00A710AB" w:rsidRPr="00BD281B" w:rsidRDefault="00030DC8">
                  <w:pPr>
                    <w:widowControl/>
                    <w:adjustRightInd w:val="0"/>
                    <w:snapToGrid w:val="0"/>
                    <w:jc w:val="left"/>
                    <w:rPr>
                      <w:kern w:val="0"/>
                      <w:szCs w:val="21"/>
                      <w:u w:val="single"/>
                    </w:rPr>
                  </w:pPr>
                  <w:r w:rsidRPr="00BD281B">
                    <w:rPr>
                      <w:kern w:val="0"/>
                      <w:szCs w:val="21"/>
                      <w:u w:val="single"/>
                    </w:rPr>
                    <w:t>备注【</w:t>
                  </w:r>
                  <w:r w:rsidRPr="00BD281B">
                    <w:rPr>
                      <w:kern w:val="0"/>
                      <w:szCs w:val="21"/>
                      <w:u w:val="single"/>
                    </w:rPr>
                    <w:t>6</w:t>
                  </w:r>
                  <w:r w:rsidRPr="00BD281B">
                    <w:rPr>
                      <w:kern w:val="0"/>
                      <w:szCs w:val="21"/>
                      <w:u w:val="single"/>
                    </w:rPr>
                    <w:t>】</w:t>
                  </w:r>
                  <w:r w:rsidRPr="00BD281B">
                    <w:rPr>
                      <w:kern w:val="0"/>
                      <w:szCs w:val="21"/>
                      <w:u w:val="single"/>
                    </w:rPr>
                    <w:t xml:space="preserve"> </w:t>
                  </w:r>
                  <w:r w:rsidRPr="00BD281B">
                    <w:rPr>
                      <w:kern w:val="0"/>
                      <w:szCs w:val="21"/>
                      <w:u w:val="single"/>
                    </w:rPr>
                    <w:t>：主要排放口按照《排污许可证申请与核发技术规范</w:t>
                  </w:r>
                  <w:r w:rsidRPr="00BD281B">
                    <w:rPr>
                      <w:kern w:val="0"/>
                      <w:szCs w:val="21"/>
                      <w:u w:val="single"/>
                    </w:rPr>
                    <w:t>XX</w:t>
                  </w:r>
                  <w:r w:rsidRPr="00BD281B">
                    <w:rPr>
                      <w:kern w:val="0"/>
                      <w:szCs w:val="21"/>
                      <w:u w:val="single"/>
                    </w:rPr>
                    <w:t>工业》确定</w:t>
                  </w:r>
                </w:p>
              </w:tc>
            </w:tr>
          </w:tbl>
          <w:p w:rsidR="00A710AB" w:rsidRDefault="00030DC8">
            <w:pPr>
              <w:widowControl/>
              <w:spacing w:line="360" w:lineRule="auto"/>
              <w:ind w:firstLineChars="200" w:firstLine="480"/>
              <w:contextualSpacing/>
              <w:rPr>
                <w:sz w:val="24"/>
                <w:u w:val="single"/>
              </w:rPr>
            </w:pPr>
            <w:r>
              <w:rPr>
                <w:rFonts w:hint="eastAsia"/>
                <w:sz w:val="24"/>
                <w:u w:val="single"/>
              </w:rPr>
              <w:t>根据以上分析内容，该企业符合《</w:t>
            </w:r>
            <w:r>
              <w:rPr>
                <w:sz w:val="24"/>
                <w:u w:val="single"/>
              </w:rPr>
              <w:t>河南省重污染天气通用行业应急减排措施制定技术指南</w:t>
            </w:r>
            <w:r>
              <w:rPr>
                <w:rFonts w:hint="eastAsia"/>
                <w:sz w:val="24"/>
                <w:u w:val="single"/>
              </w:rPr>
              <w:t>》</w:t>
            </w:r>
            <w:r>
              <w:rPr>
                <w:sz w:val="24"/>
                <w:u w:val="single"/>
              </w:rPr>
              <w:t>（</w:t>
            </w:r>
            <w:r>
              <w:rPr>
                <w:sz w:val="24"/>
                <w:u w:val="single"/>
              </w:rPr>
              <w:t xml:space="preserve">2021 </w:t>
            </w:r>
            <w:r>
              <w:rPr>
                <w:sz w:val="24"/>
                <w:u w:val="single"/>
              </w:rPr>
              <w:t>年修订版）</w:t>
            </w:r>
            <w:r>
              <w:rPr>
                <w:rFonts w:hint="eastAsia"/>
                <w:sz w:val="24"/>
                <w:u w:val="single"/>
              </w:rPr>
              <w:t>A</w:t>
            </w:r>
            <w:r>
              <w:rPr>
                <w:rFonts w:hint="eastAsia"/>
                <w:sz w:val="24"/>
                <w:u w:val="single"/>
              </w:rPr>
              <w:t>级要求。</w:t>
            </w:r>
          </w:p>
          <w:p w:rsidR="00A710AB" w:rsidRDefault="00030DC8">
            <w:pPr>
              <w:widowControl/>
              <w:spacing w:line="360" w:lineRule="auto"/>
              <w:rPr>
                <w:b/>
                <w:sz w:val="24"/>
              </w:rPr>
            </w:pPr>
            <w:r>
              <w:rPr>
                <w:b/>
                <w:sz w:val="24"/>
              </w:rPr>
              <w:t xml:space="preserve">8 </w:t>
            </w:r>
            <w:r>
              <w:rPr>
                <w:rFonts w:hint="eastAsia"/>
                <w:b/>
                <w:sz w:val="24"/>
              </w:rPr>
              <w:t>项目与《洛阳市</w:t>
            </w:r>
            <w:r>
              <w:rPr>
                <w:rFonts w:hint="eastAsia"/>
                <w:b/>
                <w:sz w:val="24"/>
              </w:rPr>
              <w:t>2019</w:t>
            </w:r>
            <w:r>
              <w:rPr>
                <w:rFonts w:hint="eastAsia"/>
                <w:b/>
                <w:sz w:val="24"/>
              </w:rPr>
              <w:t>年工业污染治理专项方案》（洛环攻坚办</w:t>
            </w:r>
            <w:r>
              <w:rPr>
                <w:rFonts w:hint="eastAsia"/>
                <w:b/>
                <w:sz w:val="24"/>
              </w:rPr>
              <w:t>[2019]49</w:t>
            </w:r>
            <w:r>
              <w:rPr>
                <w:rFonts w:hint="eastAsia"/>
                <w:b/>
                <w:sz w:val="24"/>
              </w:rPr>
              <w:t>号）文件相符性分析</w:t>
            </w:r>
          </w:p>
          <w:p w:rsidR="00A710AB" w:rsidRDefault="00030DC8">
            <w:pPr>
              <w:spacing w:line="360" w:lineRule="auto"/>
              <w:ind w:firstLineChars="200" w:firstLine="480"/>
              <w:rPr>
                <w:sz w:val="24"/>
              </w:rPr>
            </w:pPr>
            <w:r>
              <w:rPr>
                <w:rFonts w:hint="eastAsia"/>
                <w:sz w:val="24"/>
              </w:rPr>
              <w:t>对照洛阳市污染防治攻坚战领导小组办公室《关于印发洛阳市</w:t>
            </w:r>
            <w:r>
              <w:rPr>
                <w:sz w:val="24"/>
              </w:rPr>
              <w:t>2019</w:t>
            </w:r>
            <w:r>
              <w:rPr>
                <w:rFonts w:hint="eastAsia"/>
                <w:sz w:val="24"/>
              </w:rPr>
              <w:t>年工业污染治理专项方案的通知》（洛环攻坚办</w:t>
            </w:r>
            <w:r>
              <w:rPr>
                <w:rFonts w:hint="eastAsia"/>
                <w:sz w:val="24"/>
              </w:rPr>
              <w:t>[2019]49</w:t>
            </w:r>
            <w:r>
              <w:rPr>
                <w:rFonts w:hint="eastAsia"/>
                <w:sz w:val="24"/>
              </w:rPr>
              <w:t>号），相符性分析如下：</w:t>
            </w:r>
          </w:p>
          <w:p w:rsidR="00A710AB" w:rsidRDefault="00030DC8">
            <w:pPr>
              <w:pStyle w:val="1"/>
              <w:numPr>
                <w:ilvl w:val="0"/>
                <w:numId w:val="0"/>
              </w:numPr>
              <w:ind w:left="1838"/>
            </w:pPr>
            <w:r>
              <w:rPr>
                <w:rFonts w:hint="eastAsia"/>
              </w:rPr>
              <w:t>表</w:t>
            </w:r>
            <w:r>
              <w:rPr>
                <w:rFonts w:hint="eastAsia"/>
              </w:rPr>
              <w:t>1-</w:t>
            </w:r>
            <w:r>
              <w:t>8</w:t>
            </w:r>
            <w:r>
              <w:rPr>
                <w:rFonts w:hint="eastAsia"/>
              </w:rPr>
              <w:t xml:space="preserve">  </w:t>
            </w:r>
            <w:r>
              <w:rPr>
                <w:rFonts w:hint="eastAsia"/>
              </w:rPr>
              <w:t>与洛环攻坚办</w:t>
            </w:r>
            <w:r>
              <w:rPr>
                <w:rFonts w:hint="eastAsia"/>
              </w:rPr>
              <w:t>[2019]49</w:t>
            </w:r>
            <w:r>
              <w:rPr>
                <w:rFonts w:hint="eastAsia"/>
              </w:rPr>
              <w:t>号相符性分析一览表</w:t>
            </w:r>
          </w:p>
          <w:tbl>
            <w:tblPr>
              <w:tblW w:w="83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6"/>
              <w:gridCol w:w="4078"/>
              <w:gridCol w:w="2821"/>
              <w:gridCol w:w="802"/>
            </w:tblGrid>
            <w:tr w:rsidR="00A710AB" w:rsidRPr="00BD281B">
              <w:trPr>
                <w:jc w:val="center"/>
              </w:trPr>
              <w:tc>
                <w:tcPr>
                  <w:tcW w:w="2803" w:type="pct"/>
                  <w:gridSpan w:val="2"/>
                  <w:tcBorders>
                    <w:tl2br w:val="nil"/>
                    <w:tr2bl w:val="nil"/>
                  </w:tcBorders>
                  <w:vAlign w:val="center"/>
                </w:tcPr>
                <w:p w:rsidR="00A710AB" w:rsidRPr="00BD281B" w:rsidRDefault="00030DC8">
                  <w:pPr>
                    <w:jc w:val="center"/>
                    <w:rPr>
                      <w:bCs/>
                      <w:szCs w:val="21"/>
                    </w:rPr>
                  </w:pPr>
                  <w:r w:rsidRPr="00BD281B">
                    <w:rPr>
                      <w:bCs/>
                      <w:szCs w:val="21"/>
                    </w:rPr>
                    <w:t>文件要求</w:t>
                  </w:r>
                </w:p>
              </w:tc>
              <w:tc>
                <w:tcPr>
                  <w:tcW w:w="1704" w:type="pct"/>
                  <w:tcBorders>
                    <w:tl2br w:val="nil"/>
                    <w:tr2bl w:val="nil"/>
                  </w:tcBorders>
                  <w:vAlign w:val="center"/>
                </w:tcPr>
                <w:p w:rsidR="00A710AB" w:rsidRPr="00BD281B" w:rsidRDefault="00030DC8">
                  <w:pPr>
                    <w:jc w:val="center"/>
                    <w:rPr>
                      <w:bCs/>
                      <w:szCs w:val="21"/>
                    </w:rPr>
                  </w:pPr>
                  <w:r w:rsidRPr="00BD281B">
                    <w:rPr>
                      <w:bCs/>
                      <w:szCs w:val="21"/>
                    </w:rPr>
                    <w:t>本项目特点</w:t>
                  </w:r>
                </w:p>
              </w:tc>
              <w:tc>
                <w:tcPr>
                  <w:tcW w:w="493" w:type="pct"/>
                  <w:tcBorders>
                    <w:tl2br w:val="nil"/>
                    <w:tr2bl w:val="nil"/>
                  </w:tcBorders>
                  <w:vAlign w:val="center"/>
                </w:tcPr>
                <w:p w:rsidR="00A710AB" w:rsidRPr="00BD281B" w:rsidRDefault="00030DC8">
                  <w:pPr>
                    <w:jc w:val="center"/>
                    <w:rPr>
                      <w:bCs/>
                      <w:szCs w:val="21"/>
                    </w:rPr>
                  </w:pPr>
                  <w:r w:rsidRPr="00BD281B">
                    <w:rPr>
                      <w:bCs/>
                      <w:szCs w:val="21"/>
                    </w:rPr>
                    <w:t>相符性</w:t>
                  </w:r>
                </w:p>
              </w:tc>
            </w:tr>
            <w:tr w:rsidR="00A710AB" w:rsidRPr="00BD281B">
              <w:trPr>
                <w:jc w:val="center"/>
              </w:trPr>
              <w:tc>
                <w:tcPr>
                  <w:tcW w:w="345" w:type="pct"/>
                  <w:vMerge w:val="restart"/>
                  <w:tcBorders>
                    <w:tl2br w:val="nil"/>
                    <w:tr2bl w:val="nil"/>
                  </w:tcBorders>
                  <w:vAlign w:val="center"/>
                </w:tcPr>
                <w:p w:rsidR="00A710AB" w:rsidRPr="00BD281B" w:rsidRDefault="00030DC8">
                  <w:pPr>
                    <w:jc w:val="center"/>
                    <w:rPr>
                      <w:bCs/>
                      <w:szCs w:val="21"/>
                    </w:rPr>
                  </w:pPr>
                  <w:r w:rsidRPr="00BD281B">
                    <w:rPr>
                      <w:bCs/>
                      <w:szCs w:val="21"/>
                    </w:rPr>
                    <w:t>八、耐火材料行业无组织排放治理标准</w:t>
                  </w:r>
                </w:p>
              </w:tc>
              <w:tc>
                <w:tcPr>
                  <w:tcW w:w="2458" w:type="pct"/>
                  <w:tcBorders>
                    <w:tl2br w:val="nil"/>
                    <w:tr2bl w:val="nil"/>
                  </w:tcBorders>
                  <w:vAlign w:val="center"/>
                </w:tcPr>
                <w:p w:rsidR="00A710AB" w:rsidRPr="00BD281B" w:rsidRDefault="00030DC8">
                  <w:pPr>
                    <w:jc w:val="left"/>
                    <w:rPr>
                      <w:bCs/>
                      <w:szCs w:val="21"/>
                    </w:rPr>
                  </w:pPr>
                  <w:r w:rsidRPr="00BD281B">
                    <w:rPr>
                      <w:bCs/>
                      <w:szCs w:val="21"/>
                    </w:rPr>
                    <w:t>（一）料场密闭治理：</w:t>
                  </w:r>
                </w:p>
                <w:p w:rsidR="00A710AB" w:rsidRPr="00BD281B" w:rsidRDefault="00030DC8">
                  <w:pPr>
                    <w:jc w:val="left"/>
                    <w:rPr>
                      <w:bCs/>
                      <w:szCs w:val="21"/>
                    </w:rPr>
                  </w:pPr>
                  <w:r w:rsidRPr="00BD281B">
                    <w:rPr>
                      <w:bCs/>
                      <w:szCs w:val="21"/>
                    </w:rPr>
                    <w:t>1</w:t>
                  </w:r>
                  <w:r w:rsidRPr="00BD281B">
                    <w:rPr>
                      <w:bCs/>
                      <w:szCs w:val="21"/>
                    </w:rPr>
                    <w:t>、所有物料（包括原辅料、半成品、成品）进库存放，厂界内无露天堆放物料。料场安装喷干雾抑尘设施。</w:t>
                  </w:r>
                  <w:r w:rsidRPr="00BD281B">
                    <w:rPr>
                      <w:bCs/>
                      <w:szCs w:val="21"/>
                    </w:rPr>
                    <w:t>2</w:t>
                  </w:r>
                  <w:r w:rsidRPr="00BD281B">
                    <w:rPr>
                      <w:bCs/>
                      <w:szCs w:val="21"/>
                    </w:rPr>
                    <w:t>、密闭料场必须覆盖所有堆场料区（堆放区、工作区和主通道区）。</w:t>
                  </w:r>
                  <w:r w:rsidRPr="00BD281B">
                    <w:rPr>
                      <w:bCs/>
                      <w:szCs w:val="21"/>
                    </w:rPr>
                    <w:t>3</w:t>
                  </w:r>
                  <w:r w:rsidRPr="00BD281B">
                    <w:rPr>
                      <w:bCs/>
                      <w:szCs w:val="21"/>
                    </w:rPr>
                    <w:t>、车间、料库四面密闭，通道口安装卷帘门、推拉门等封闭性良好且便于开关的硬质门，在无车辆出入时将门关闭，保证空气合理流动不产生湍流。</w:t>
                  </w:r>
                  <w:r w:rsidRPr="00BD281B">
                    <w:rPr>
                      <w:bCs/>
                      <w:szCs w:val="21"/>
                    </w:rPr>
                    <w:t>4</w:t>
                  </w:r>
                  <w:r w:rsidRPr="00BD281B">
                    <w:rPr>
                      <w:bCs/>
                      <w:szCs w:val="21"/>
                    </w:rPr>
                    <w:t>、所有地面完成硬化，并保证除物料堆放区域外没有明显积尘。</w:t>
                  </w:r>
                  <w:r w:rsidRPr="00BD281B">
                    <w:rPr>
                      <w:bCs/>
                      <w:szCs w:val="21"/>
                    </w:rPr>
                    <w:t>5</w:t>
                  </w:r>
                  <w:r w:rsidRPr="00BD281B">
                    <w:rPr>
                      <w:bCs/>
                      <w:szCs w:val="21"/>
                    </w:rPr>
                    <w:t>、每个下</w:t>
                  </w:r>
                  <w:r w:rsidRPr="00BD281B">
                    <w:rPr>
                      <w:bCs/>
                      <w:szCs w:val="21"/>
                    </w:rPr>
                    <w:lastRenderedPageBreak/>
                    <w:t>料口设置独立集气罩，配套的除尘设施不与其他工序混用。</w:t>
                  </w:r>
                  <w:r w:rsidRPr="00BD281B">
                    <w:rPr>
                      <w:bCs/>
                      <w:szCs w:val="21"/>
                    </w:rPr>
                    <w:t>6</w:t>
                  </w:r>
                  <w:r w:rsidRPr="00BD281B">
                    <w:rPr>
                      <w:bCs/>
                      <w:szCs w:val="21"/>
                    </w:rPr>
                    <w:t>、厂房车间各生产工序须功能区化，各功能区安装固定的喷干雾抑尘装置。</w:t>
                  </w:r>
                  <w:r w:rsidRPr="00BD281B">
                    <w:rPr>
                      <w:bCs/>
                      <w:szCs w:val="21"/>
                    </w:rPr>
                    <w:t>7</w:t>
                  </w:r>
                  <w:r w:rsidRPr="00BD281B">
                    <w:rPr>
                      <w:bCs/>
                      <w:szCs w:val="21"/>
                    </w:rPr>
                    <w:t>、厂区出口应安装自动感应式车辆冲洗装置，保证出场车辆车轮车身干净、运行不起尘。</w:t>
                  </w:r>
                </w:p>
              </w:tc>
              <w:tc>
                <w:tcPr>
                  <w:tcW w:w="1704" w:type="pct"/>
                  <w:tcBorders>
                    <w:tl2br w:val="nil"/>
                    <w:tr2bl w:val="nil"/>
                  </w:tcBorders>
                  <w:vAlign w:val="center"/>
                </w:tcPr>
                <w:p w:rsidR="00A710AB" w:rsidRPr="00BD281B" w:rsidRDefault="00030DC8">
                  <w:pPr>
                    <w:jc w:val="left"/>
                    <w:rPr>
                      <w:bCs/>
                      <w:szCs w:val="21"/>
                    </w:rPr>
                  </w:pPr>
                  <w:r w:rsidRPr="00BD281B">
                    <w:rPr>
                      <w:rFonts w:hint="eastAsia"/>
                      <w:bCs/>
                      <w:szCs w:val="21"/>
                    </w:rPr>
                    <w:lastRenderedPageBreak/>
                    <w:t>1</w:t>
                  </w:r>
                  <w:r w:rsidRPr="00BD281B">
                    <w:rPr>
                      <w:rFonts w:hint="eastAsia"/>
                      <w:bCs/>
                      <w:szCs w:val="21"/>
                    </w:rPr>
                    <w:t>、</w:t>
                  </w:r>
                  <w:r w:rsidRPr="00BD281B">
                    <w:rPr>
                      <w:bCs/>
                      <w:szCs w:val="21"/>
                    </w:rPr>
                    <w:t>本项目</w:t>
                  </w:r>
                  <w:r w:rsidRPr="00BD281B">
                    <w:rPr>
                      <w:rFonts w:hint="eastAsia"/>
                      <w:bCs/>
                      <w:szCs w:val="21"/>
                    </w:rPr>
                    <w:t>严格</w:t>
                  </w:r>
                  <w:r w:rsidRPr="00BD281B">
                    <w:rPr>
                      <w:bCs/>
                      <w:szCs w:val="21"/>
                    </w:rPr>
                    <w:t>落实料场密闭治理措施。厂区所有物料均在</w:t>
                  </w:r>
                  <w:r w:rsidRPr="00BD281B">
                    <w:rPr>
                      <w:rFonts w:hint="eastAsia"/>
                      <w:bCs/>
                      <w:szCs w:val="21"/>
                    </w:rPr>
                    <w:t>密闭车间</w:t>
                  </w:r>
                  <w:r w:rsidRPr="00BD281B">
                    <w:rPr>
                      <w:bCs/>
                      <w:szCs w:val="21"/>
                    </w:rPr>
                    <w:t>内存放，无露天堆放物料</w:t>
                  </w:r>
                  <w:r w:rsidRPr="00BD281B">
                    <w:rPr>
                      <w:rFonts w:hint="eastAsia"/>
                      <w:bCs/>
                      <w:szCs w:val="21"/>
                    </w:rPr>
                    <w:t>。</w:t>
                  </w:r>
                </w:p>
                <w:p w:rsidR="00A710AB" w:rsidRPr="00BD281B" w:rsidRDefault="00030DC8">
                  <w:pPr>
                    <w:jc w:val="left"/>
                    <w:rPr>
                      <w:bCs/>
                      <w:szCs w:val="21"/>
                    </w:rPr>
                  </w:pPr>
                  <w:r w:rsidRPr="00BD281B">
                    <w:rPr>
                      <w:rFonts w:hint="eastAsia"/>
                      <w:bCs/>
                      <w:szCs w:val="21"/>
                    </w:rPr>
                    <w:t>2</w:t>
                  </w:r>
                  <w:r w:rsidRPr="00BD281B">
                    <w:rPr>
                      <w:rFonts w:hint="eastAsia"/>
                      <w:bCs/>
                      <w:szCs w:val="21"/>
                    </w:rPr>
                    <w:t>、</w:t>
                  </w:r>
                  <w:r w:rsidRPr="00BD281B">
                    <w:rPr>
                      <w:bCs/>
                      <w:szCs w:val="21"/>
                    </w:rPr>
                    <w:t>厂区所有物料均在</w:t>
                  </w:r>
                  <w:r w:rsidRPr="00BD281B">
                    <w:rPr>
                      <w:rFonts w:hint="eastAsia"/>
                      <w:bCs/>
                      <w:szCs w:val="21"/>
                    </w:rPr>
                    <w:t>密闭车间</w:t>
                  </w:r>
                  <w:r w:rsidRPr="00BD281B">
                    <w:rPr>
                      <w:bCs/>
                      <w:szCs w:val="21"/>
                    </w:rPr>
                    <w:t>内存放，密闭</w:t>
                  </w:r>
                  <w:r w:rsidRPr="00BD281B">
                    <w:rPr>
                      <w:rFonts w:hint="eastAsia"/>
                      <w:bCs/>
                      <w:szCs w:val="21"/>
                    </w:rPr>
                    <w:t>区域</w:t>
                  </w:r>
                  <w:r w:rsidRPr="00BD281B">
                    <w:rPr>
                      <w:bCs/>
                      <w:szCs w:val="21"/>
                    </w:rPr>
                    <w:t>覆盖所有料区</w:t>
                  </w:r>
                  <w:r w:rsidRPr="00BD281B">
                    <w:rPr>
                      <w:rFonts w:hint="eastAsia"/>
                      <w:bCs/>
                      <w:szCs w:val="21"/>
                    </w:rPr>
                    <w:t>。</w:t>
                  </w:r>
                </w:p>
                <w:p w:rsidR="00A710AB" w:rsidRPr="00BD281B" w:rsidRDefault="00030DC8">
                  <w:pPr>
                    <w:jc w:val="left"/>
                    <w:rPr>
                      <w:bCs/>
                      <w:szCs w:val="21"/>
                    </w:rPr>
                  </w:pPr>
                  <w:r w:rsidRPr="00BD281B">
                    <w:rPr>
                      <w:rFonts w:hint="eastAsia"/>
                      <w:bCs/>
                      <w:szCs w:val="21"/>
                    </w:rPr>
                    <w:t>3</w:t>
                  </w:r>
                  <w:r w:rsidRPr="00BD281B">
                    <w:rPr>
                      <w:rFonts w:hint="eastAsia"/>
                      <w:bCs/>
                      <w:szCs w:val="21"/>
                    </w:rPr>
                    <w:t>、</w:t>
                  </w:r>
                  <w:r w:rsidRPr="00BD281B">
                    <w:rPr>
                      <w:bCs/>
                      <w:szCs w:val="21"/>
                    </w:rPr>
                    <w:t>车间及四面密闭，安装有推拉门</w:t>
                  </w:r>
                  <w:r w:rsidRPr="00BD281B">
                    <w:rPr>
                      <w:rFonts w:hint="eastAsia"/>
                      <w:bCs/>
                      <w:szCs w:val="21"/>
                    </w:rPr>
                    <w:t>。</w:t>
                  </w:r>
                </w:p>
                <w:p w:rsidR="00A710AB" w:rsidRPr="00BD281B" w:rsidRDefault="00030DC8">
                  <w:pPr>
                    <w:jc w:val="left"/>
                    <w:rPr>
                      <w:bCs/>
                      <w:szCs w:val="21"/>
                    </w:rPr>
                  </w:pPr>
                  <w:r w:rsidRPr="00BD281B">
                    <w:rPr>
                      <w:rFonts w:hint="eastAsia"/>
                      <w:bCs/>
                      <w:szCs w:val="21"/>
                    </w:rPr>
                    <w:t>4</w:t>
                  </w:r>
                  <w:r w:rsidRPr="00BD281B">
                    <w:rPr>
                      <w:rFonts w:hint="eastAsia"/>
                      <w:bCs/>
                      <w:szCs w:val="21"/>
                    </w:rPr>
                    <w:t>、</w:t>
                  </w:r>
                  <w:r w:rsidRPr="00BD281B">
                    <w:rPr>
                      <w:bCs/>
                      <w:szCs w:val="21"/>
                    </w:rPr>
                    <w:t>车间地面均硬化</w:t>
                  </w:r>
                  <w:r w:rsidRPr="00BD281B">
                    <w:rPr>
                      <w:rFonts w:hint="eastAsia"/>
                      <w:bCs/>
                      <w:szCs w:val="21"/>
                    </w:rPr>
                    <w:t>，专人打扫保证无积尘。</w:t>
                  </w:r>
                </w:p>
                <w:p w:rsidR="00A710AB" w:rsidRPr="00BD281B" w:rsidRDefault="00030DC8">
                  <w:pPr>
                    <w:jc w:val="left"/>
                    <w:rPr>
                      <w:bCs/>
                      <w:szCs w:val="21"/>
                    </w:rPr>
                  </w:pPr>
                  <w:r w:rsidRPr="00BD281B">
                    <w:rPr>
                      <w:rFonts w:hint="eastAsia"/>
                      <w:bCs/>
                      <w:szCs w:val="21"/>
                    </w:rPr>
                    <w:lastRenderedPageBreak/>
                    <w:t>5</w:t>
                  </w:r>
                  <w:r w:rsidRPr="00BD281B">
                    <w:rPr>
                      <w:rFonts w:hint="eastAsia"/>
                      <w:bCs/>
                      <w:szCs w:val="21"/>
                    </w:rPr>
                    <w:t>、</w:t>
                  </w:r>
                  <w:r w:rsidRPr="00BD281B">
                    <w:rPr>
                      <w:bCs/>
                      <w:szCs w:val="21"/>
                    </w:rPr>
                    <w:t>每个</w:t>
                  </w:r>
                  <w:r w:rsidRPr="00BD281B">
                    <w:rPr>
                      <w:rFonts w:hint="eastAsia"/>
                      <w:bCs/>
                      <w:szCs w:val="21"/>
                    </w:rPr>
                    <w:t>车间</w:t>
                  </w:r>
                  <w:r w:rsidRPr="00BD281B">
                    <w:rPr>
                      <w:bCs/>
                      <w:szCs w:val="21"/>
                    </w:rPr>
                    <w:t>下料口设置独立集气措施并配套有除尘设施</w:t>
                  </w:r>
                  <w:r w:rsidRPr="00BD281B">
                    <w:rPr>
                      <w:rFonts w:hint="eastAsia"/>
                      <w:bCs/>
                      <w:szCs w:val="21"/>
                    </w:rPr>
                    <w:t>。</w:t>
                  </w:r>
                </w:p>
                <w:p w:rsidR="00A710AB" w:rsidRPr="00BD281B" w:rsidRDefault="00030DC8">
                  <w:pPr>
                    <w:jc w:val="left"/>
                    <w:rPr>
                      <w:bCs/>
                      <w:szCs w:val="21"/>
                    </w:rPr>
                  </w:pPr>
                  <w:r w:rsidRPr="00BD281B">
                    <w:rPr>
                      <w:rFonts w:hint="eastAsia"/>
                      <w:bCs/>
                      <w:szCs w:val="21"/>
                    </w:rPr>
                    <w:t>6</w:t>
                  </w:r>
                  <w:r w:rsidRPr="00BD281B">
                    <w:rPr>
                      <w:rFonts w:hint="eastAsia"/>
                      <w:bCs/>
                      <w:szCs w:val="21"/>
                    </w:rPr>
                    <w:t>、</w:t>
                  </w:r>
                  <w:r w:rsidRPr="00BD281B">
                    <w:rPr>
                      <w:bCs/>
                      <w:szCs w:val="21"/>
                    </w:rPr>
                    <w:t>车间各生产工序已进行功能分区</w:t>
                  </w:r>
                  <w:r w:rsidRPr="00BD281B">
                    <w:rPr>
                      <w:rFonts w:hint="eastAsia"/>
                      <w:bCs/>
                      <w:szCs w:val="21"/>
                    </w:rPr>
                    <w:t>。</w:t>
                  </w:r>
                </w:p>
                <w:p w:rsidR="00A710AB" w:rsidRPr="00BD281B" w:rsidRDefault="00030DC8">
                  <w:pPr>
                    <w:jc w:val="left"/>
                    <w:rPr>
                      <w:bCs/>
                      <w:szCs w:val="21"/>
                    </w:rPr>
                  </w:pPr>
                  <w:r w:rsidRPr="00BD281B">
                    <w:rPr>
                      <w:rFonts w:hint="eastAsia"/>
                      <w:bCs/>
                      <w:szCs w:val="21"/>
                    </w:rPr>
                    <w:t>7</w:t>
                  </w:r>
                  <w:r w:rsidRPr="00BD281B">
                    <w:rPr>
                      <w:rFonts w:hint="eastAsia"/>
                      <w:bCs/>
                      <w:szCs w:val="21"/>
                    </w:rPr>
                    <w:t>、</w:t>
                  </w:r>
                  <w:r w:rsidRPr="00BD281B">
                    <w:rPr>
                      <w:bCs/>
                      <w:szCs w:val="21"/>
                    </w:rPr>
                    <w:t>厂区车辆出口安装车辆冲洗装置，保证出场车辆车轮车身干净、运行不起尘。</w:t>
                  </w:r>
                </w:p>
              </w:tc>
              <w:tc>
                <w:tcPr>
                  <w:tcW w:w="493" w:type="pct"/>
                  <w:tcBorders>
                    <w:tl2br w:val="nil"/>
                    <w:tr2bl w:val="nil"/>
                  </w:tcBorders>
                  <w:vAlign w:val="center"/>
                </w:tcPr>
                <w:p w:rsidR="00A710AB" w:rsidRPr="00BD281B" w:rsidRDefault="00030DC8">
                  <w:pPr>
                    <w:jc w:val="center"/>
                    <w:rPr>
                      <w:bCs/>
                      <w:szCs w:val="21"/>
                    </w:rPr>
                  </w:pPr>
                  <w:r w:rsidRPr="00BD281B">
                    <w:rPr>
                      <w:bCs/>
                      <w:szCs w:val="21"/>
                    </w:rPr>
                    <w:lastRenderedPageBreak/>
                    <w:t>相符</w:t>
                  </w:r>
                </w:p>
              </w:tc>
            </w:tr>
            <w:tr w:rsidR="00A710AB" w:rsidRPr="00BD281B">
              <w:trPr>
                <w:jc w:val="center"/>
              </w:trPr>
              <w:tc>
                <w:tcPr>
                  <w:tcW w:w="345" w:type="pct"/>
                  <w:vMerge/>
                  <w:tcBorders>
                    <w:tl2br w:val="nil"/>
                    <w:tr2bl w:val="nil"/>
                  </w:tcBorders>
                  <w:vAlign w:val="center"/>
                </w:tcPr>
                <w:p w:rsidR="00A710AB" w:rsidRPr="00BD281B" w:rsidRDefault="00A710AB">
                  <w:pPr>
                    <w:jc w:val="center"/>
                    <w:rPr>
                      <w:bCs/>
                      <w:szCs w:val="21"/>
                    </w:rPr>
                  </w:pPr>
                </w:p>
              </w:tc>
              <w:tc>
                <w:tcPr>
                  <w:tcW w:w="2458" w:type="pct"/>
                  <w:tcBorders>
                    <w:tl2br w:val="nil"/>
                    <w:tr2bl w:val="nil"/>
                  </w:tcBorders>
                  <w:vAlign w:val="center"/>
                </w:tcPr>
                <w:p w:rsidR="00A710AB" w:rsidRPr="00BD281B" w:rsidRDefault="00030DC8">
                  <w:pPr>
                    <w:jc w:val="left"/>
                    <w:rPr>
                      <w:bCs/>
                      <w:szCs w:val="21"/>
                    </w:rPr>
                  </w:pPr>
                  <w:r w:rsidRPr="00BD281B">
                    <w:rPr>
                      <w:bCs/>
                      <w:szCs w:val="21"/>
                    </w:rPr>
                    <w:t>（二）物料输送环节治理：</w:t>
                  </w:r>
                </w:p>
                <w:p w:rsidR="00A710AB" w:rsidRPr="00BD281B" w:rsidRDefault="00030DC8">
                  <w:pPr>
                    <w:jc w:val="left"/>
                    <w:rPr>
                      <w:bCs/>
                      <w:szCs w:val="21"/>
                    </w:rPr>
                  </w:pPr>
                  <w:r w:rsidRPr="00BD281B">
                    <w:rPr>
                      <w:bCs/>
                      <w:szCs w:val="21"/>
                    </w:rPr>
                    <w:t>1</w:t>
                  </w:r>
                  <w:r w:rsidRPr="00BD281B">
                    <w:rPr>
                      <w:bCs/>
                      <w:szCs w:val="21"/>
                    </w:rPr>
                    <w:t>、散状物料采用封闭式输送方式，皮带输送机受料点、卸料点应设置密闭罩，并配备除尘设施。</w:t>
                  </w:r>
                  <w:r w:rsidRPr="00BD281B">
                    <w:rPr>
                      <w:bCs/>
                      <w:szCs w:val="21"/>
                    </w:rPr>
                    <w:t>2</w:t>
                  </w:r>
                  <w:r w:rsidRPr="00BD281B">
                    <w:rPr>
                      <w:bCs/>
                      <w:szCs w:val="21"/>
                    </w:rPr>
                    <w:t>、皮带输送机或物料提升机需在密闭廊道内运行，并在所有落料位置设置集尘装置及配备除尘系统。</w:t>
                  </w:r>
                  <w:r w:rsidRPr="00BD281B">
                    <w:rPr>
                      <w:bCs/>
                      <w:szCs w:val="21"/>
                    </w:rPr>
                    <w:t>3</w:t>
                  </w:r>
                  <w:r w:rsidRPr="00BD281B">
                    <w:rPr>
                      <w:bCs/>
                      <w:szCs w:val="21"/>
                    </w:rPr>
                    <w:t>、运输车辆装载高度最高点不得超过车辆槽帮上沿</w:t>
                  </w:r>
                  <w:r w:rsidRPr="00BD281B">
                    <w:rPr>
                      <w:bCs/>
                      <w:szCs w:val="21"/>
                    </w:rPr>
                    <w:t>40</w:t>
                  </w:r>
                  <w:r w:rsidRPr="00BD281B">
                    <w:rPr>
                      <w:bCs/>
                      <w:szCs w:val="21"/>
                    </w:rPr>
                    <w:t>厘米，两侧边缘应当低于槽帮上缘</w:t>
                  </w:r>
                  <w:r w:rsidRPr="00BD281B">
                    <w:rPr>
                      <w:bCs/>
                      <w:szCs w:val="21"/>
                    </w:rPr>
                    <w:t>10</w:t>
                  </w:r>
                  <w:r w:rsidRPr="00BD281B">
                    <w:rPr>
                      <w:bCs/>
                      <w:szCs w:val="21"/>
                    </w:rPr>
                    <w:t>厘米，车斗应采用苫布覆盖，苫布边缘至少要遮住槽帮上沿以下</w:t>
                  </w:r>
                  <w:r w:rsidRPr="00BD281B">
                    <w:rPr>
                      <w:bCs/>
                      <w:szCs w:val="21"/>
                    </w:rPr>
                    <w:t>15</w:t>
                  </w:r>
                  <w:r w:rsidRPr="00BD281B">
                    <w:rPr>
                      <w:bCs/>
                      <w:szCs w:val="21"/>
                    </w:rPr>
                    <w:t>厘米，禁止厂内露天转运散状物料。</w:t>
                  </w:r>
                  <w:r w:rsidRPr="00BD281B">
                    <w:rPr>
                      <w:bCs/>
                      <w:szCs w:val="21"/>
                    </w:rPr>
                    <w:t>4</w:t>
                  </w:r>
                  <w:r w:rsidRPr="00BD281B">
                    <w:rPr>
                      <w:bCs/>
                      <w:szCs w:val="21"/>
                    </w:rPr>
                    <w:t>、除尘器卸灰不直接卸落到地面，卸灰区封闭。除尘灰采用气力输送、罐车等密闭方式运输；采用非密闭方式运输的，车辆应苫盖，装卸车时应采取加湿等措施抑尘。</w:t>
                  </w:r>
                </w:p>
              </w:tc>
              <w:tc>
                <w:tcPr>
                  <w:tcW w:w="1704" w:type="pct"/>
                  <w:tcBorders>
                    <w:tl2br w:val="nil"/>
                    <w:tr2bl w:val="nil"/>
                  </w:tcBorders>
                  <w:vAlign w:val="center"/>
                </w:tcPr>
                <w:p w:rsidR="00A710AB" w:rsidRPr="00BD281B" w:rsidRDefault="00030DC8">
                  <w:pPr>
                    <w:jc w:val="left"/>
                    <w:rPr>
                      <w:bCs/>
                      <w:szCs w:val="21"/>
                    </w:rPr>
                  </w:pPr>
                  <w:r w:rsidRPr="00BD281B">
                    <w:rPr>
                      <w:rFonts w:hint="eastAsia"/>
                      <w:bCs/>
                      <w:szCs w:val="21"/>
                    </w:rPr>
                    <w:t>1</w:t>
                  </w:r>
                  <w:r w:rsidRPr="00BD281B">
                    <w:rPr>
                      <w:rFonts w:hint="eastAsia"/>
                      <w:bCs/>
                      <w:szCs w:val="21"/>
                    </w:rPr>
                    <w:t>、</w:t>
                  </w:r>
                  <w:r w:rsidRPr="00BD281B">
                    <w:rPr>
                      <w:bCs/>
                      <w:szCs w:val="21"/>
                    </w:rPr>
                    <w:t>本项目</w:t>
                  </w:r>
                  <w:r w:rsidRPr="00BD281B">
                    <w:rPr>
                      <w:rFonts w:hint="eastAsia"/>
                      <w:bCs/>
                      <w:szCs w:val="21"/>
                    </w:rPr>
                    <w:t>铝矾土原料来料直接进入料斗内，</w:t>
                  </w:r>
                  <w:r w:rsidRPr="00BD281B">
                    <w:rPr>
                      <w:bCs/>
                      <w:szCs w:val="21"/>
                    </w:rPr>
                    <w:t>物料输送环节</w:t>
                  </w:r>
                  <w:r w:rsidRPr="00BD281B">
                    <w:rPr>
                      <w:rFonts w:hint="eastAsia"/>
                      <w:bCs/>
                      <w:szCs w:val="21"/>
                    </w:rPr>
                    <w:t>均采用密闭板带输送，产尘</w:t>
                  </w:r>
                  <w:r w:rsidRPr="00BD281B">
                    <w:rPr>
                      <w:bCs/>
                      <w:szCs w:val="21"/>
                    </w:rPr>
                    <w:t>点已设置集气措施，并配套除尘设施；</w:t>
                  </w:r>
                  <w:r w:rsidRPr="00BD281B">
                    <w:rPr>
                      <w:rFonts w:hint="eastAsia"/>
                      <w:bCs/>
                      <w:szCs w:val="21"/>
                    </w:rPr>
                    <w:t>其余原料</w:t>
                  </w:r>
                  <w:r w:rsidRPr="00BD281B">
                    <w:rPr>
                      <w:bCs/>
                      <w:szCs w:val="21"/>
                    </w:rPr>
                    <w:t>均入仓储存</w:t>
                  </w:r>
                  <w:r w:rsidRPr="00BD281B">
                    <w:rPr>
                      <w:rFonts w:hint="eastAsia"/>
                      <w:bCs/>
                      <w:szCs w:val="21"/>
                    </w:rPr>
                    <w:t>，产尘</w:t>
                  </w:r>
                  <w:r w:rsidRPr="00BD281B">
                    <w:rPr>
                      <w:bCs/>
                      <w:szCs w:val="21"/>
                    </w:rPr>
                    <w:t>点设置集气措施，并配套除尘设施</w:t>
                  </w:r>
                  <w:r w:rsidRPr="00BD281B">
                    <w:rPr>
                      <w:rFonts w:hint="eastAsia"/>
                      <w:bCs/>
                      <w:szCs w:val="21"/>
                    </w:rPr>
                    <w:t>。</w:t>
                  </w:r>
                </w:p>
                <w:p w:rsidR="00A710AB" w:rsidRPr="00BD281B" w:rsidRDefault="00030DC8">
                  <w:pPr>
                    <w:jc w:val="left"/>
                    <w:rPr>
                      <w:bCs/>
                      <w:szCs w:val="21"/>
                    </w:rPr>
                  </w:pPr>
                  <w:r w:rsidRPr="00BD281B">
                    <w:rPr>
                      <w:rFonts w:hint="eastAsia"/>
                      <w:bCs/>
                      <w:szCs w:val="21"/>
                    </w:rPr>
                    <w:t>2</w:t>
                  </w:r>
                  <w:r w:rsidRPr="00BD281B">
                    <w:rPr>
                      <w:rFonts w:hint="eastAsia"/>
                      <w:bCs/>
                      <w:szCs w:val="21"/>
                    </w:rPr>
                    <w:t>、本项目物料输送均为密闭输送机输送，</w:t>
                  </w:r>
                  <w:r w:rsidRPr="00BD281B">
                    <w:rPr>
                      <w:bCs/>
                      <w:szCs w:val="21"/>
                    </w:rPr>
                    <w:t>并在所有落料位置设置集尘装置及配备除尘系统</w:t>
                  </w:r>
                  <w:r w:rsidRPr="00BD281B">
                    <w:rPr>
                      <w:rFonts w:hint="eastAsia"/>
                      <w:bCs/>
                      <w:szCs w:val="21"/>
                    </w:rPr>
                    <w:t>。</w:t>
                  </w:r>
                </w:p>
                <w:p w:rsidR="00A710AB" w:rsidRPr="00BD281B" w:rsidRDefault="00030DC8">
                  <w:pPr>
                    <w:jc w:val="left"/>
                    <w:rPr>
                      <w:bCs/>
                      <w:szCs w:val="21"/>
                    </w:rPr>
                  </w:pPr>
                  <w:r w:rsidRPr="00BD281B">
                    <w:rPr>
                      <w:rFonts w:hint="eastAsia"/>
                      <w:bCs/>
                      <w:szCs w:val="21"/>
                    </w:rPr>
                    <w:t>3</w:t>
                  </w:r>
                  <w:r w:rsidRPr="00BD281B">
                    <w:rPr>
                      <w:rFonts w:hint="eastAsia"/>
                      <w:bCs/>
                      <w:szCs w:val="21"/>
                    </w:rPr>
                    <w:t>、本项目运行过程</w:t>
                  </w:r>
                  <w:r w:rsidRPr="00BD281B">
                    <w:rPr>
                      <w:bCs/>
                      <w:szCs w:val="21"/>
                    </w:rPr>
                    <w:t>严格控制运输车辆装载高度，禁止在厂内露天转运散装物料</w:t>
                  </w:r>
                  <w:r w:rsidRPr="00BD281B">
                    <w:rPr>
                      <w:rFonts w:hint="eastAsia"/>
                      <w:bCs/>
                      <w:szCs w:val="21"/>
                    </w:rPr>
                    <w:t>。</w:t>
                  </w:r>
                </w:p>
                <w:p w:rsidR="00A710AB" w:rsidRPr="00BD281B" w:rsidRDefault="00030DC8">
                  <w:pPr>
                    <w:jc w:val="left"/>
                    <w:rPr>
                      <w:bCs/>
                      <w:szCs w:val="21"/>
                    </w:rPr>
                  </w:pPr>
                  <w:r w:rsidRPr="00BD281B">
                    <w:rPr>
                      <w:rFonts w:hint="eastAsia"/>
                      <w:bCs/>
                      <w:szCs w:val="21"/>
                    </w:rPr>
                    <w:t>4</w:t>
                  </w:r>
                  <w:r w:rsidRPr="00BD281B">
                    <w:rPr>
                      <w:rFonts w:hint="eastAsia"/>
                      <w:bCs/>
                      <w:szCs w:val="21"/>
                    </w:rPr>
                    <w:t>、</w:t>
                  </w:r>
                  <w:r w:rsidRPr="00BD281B">
                    <w:rPr>
                      <w:bCs/>
                      <w:szCs w:val="21"/>
                    </w:rPr>
                    <w:t>除尘器卸灰区进行封闭，采用气力输送方式。</w:t>
                  </w:r>
                </w:p>
              </w:tc>
              <w:tc>
                <w:tcPr>
                  <w:tcW w:w="493" w:type="pct"/>
                  <w:tcBorders>
                    <w:tl2br w:val="nil"/>
                    <w:tr2bl w:val="nil"/>
                  </w:tcBorders>
                  <w:vAlign w:val="center"/>
                </w:tcPr>
                <w:p w:rsidR="00A710AB" w:rsidRPr="00BD281B" w:rsidRDefault="00030DC8">
                  <w:pPr>
                    <w:jc w:val="center"/>
                    <w:rPr>
                      <w:bCs/>
                      <w:szCs w:val="21"/>
                    </w:rPr>
                  </w:pPr>
                  <w:r w:rsidRPr="00BD281B">
                    <w:rPr>
                      <w:bCs/>
                      <w:szCs w:val="21"/>
                    </w:rPr>
                    <w:t>改造后相符</w:t>
                  </w:r>
                </w:p>
              </w:tc>
            </w:tr>
            <w:tr w:rsidR="00A710AB" w:rsidRPr="00BD281B">
              <w:trPr>
                <w:jc w:val="center"/>
              </w:trPr>
              <w:tc>
                <w:tcPr>
                  <w:tcW w:w="345" w:type="pct"/>
                  <w:vMerge/>
                  <w:tcBorders>
                    <w:tl2br w:val="nil"/>
                    <w:tr2bl w:val="nil"/>
                  </w:tcBorders>
                  <w:vAlign w:val="center"/>
                </w:tcPr>
                <w:p w:rsidR="00A710AB" w:rsidRPr="00BD281B" w:rsidRDefault="00A710AB">
                  <w:pPr>
                    <w:jc w:val="center"/>
                    <w:rPr>
                      <w:bCs/>
                      <w:szCs w:val="21"/>
                    </w:rPr>
                  </w:pPr>
                </w:p>
              </w:tc>
              <w:tc>
                <w:tcPr>
                  <w:tcW w:w="2458" w:type="pct"/>
                  <w:tcBorders>
                    <w:tl2br w:val="nil"/>
                    <w:tr2bl w:val="nil"/>
                  </w:tcBorders>
                  <w:vAlign w:val="center"/>
                </w:tcPr>
                <w:p w:rsidR="00A710AB" w:rsidRPr="00BD281B" w:rsidRDefault="00030DC8">
                  <w:pPr>
                    <w:numPr>
                      <w:ilvl w:val="0"/>
                      <w:numId w:val="2"/>
                    </w:numPr>
                    <w:jc w:val="left"/>
                    <w:rPr>
                      <w:bCs/>
                      <w:szCs w:val="21"/>
                    </w:rPr>
                  </w:pPr>
                  <w:r w:rsidRPr="00BD281B">
                    <w:rPr>
                      <w:bCs/>
                      <w:szCs w:val="21"/>
                    </w:rPr>
                    <w:t>生产环节治理：</w:t>
                  </w:r>
                </w:p>
                <w:p w:rsidR="00A710AB" w:rsidRPr="00BD281B" w:rsidRDefault="00030DC8">
                  <w:pPr>
                    <w:jc w:val="left"/>
                    <w:rPr>
                      <w:bCs/>
                      <w:szCs w:val="21"/>
                    </w:rPr>
                  </w:pPr>
                  <w:r w:rsidRPr="00BD281B">
                    <w:rPr>
                      <w:bCs/>
                      <w:szCs w:val="21"/>
                    </w:rPr>
                    <w:t>1</w:t>
                  </w:r>
                  <w:r w:rsidRPr="00BD281B">
                    <w:rPr>
                      <w:bCs/>
                      <w:szCs w:val="21"/>
                    </w:rPr>
                    <w:t>、物料上料、破碎、筛分、混料应在封闭的厂房内进行，所有产尘点安装集气设施和除尘设施。</w:t>
                  </w:r>
                </w:p>
                <w:p w:rsidR="00A710AB" w:rsidRPr="00BD281B" w:rsidRDefault="00030DC8">
                  <w:pPr>
                    <w:jc w:val="left"/>
                    <w:rPr>
                      <w:bCs/>
                      <w:szCs w:val="21"/>
                    </w:rPr>
                  </w:pPr>
                  <w:r w:rsidRPr="00BD281B">
                    <w:rPr>
                      <w:bCs/>
                      <w:szCs w:val="21"/>
                    </w:rPr>
                    <w:t>2</w:t>
                  </w:r>
                  <w:r w:rsidRPr="00BD281B">
                    <w:rPr>
                      <w:bCs/>
                      <w:szCs w:val="21"/>
                    </w:rPr>
                    <w:t>、其他方面：禁止生产车间内散放原料，需采用全封闭式</w:t>
                  </w:r>
                  <w:r w:rsidRPr="00BD281B">
                    <w:rPr>
                      <w:bCs/>
                      <w:szCs w:val="21"/>
                    </w:rPr>
                    <w:t>/</w:t>
                  </w:r>
                  <w:r w:rsidRPr="00BD281B">
                    <w:rPr>
                      <w:bCs/>
                      <w:szCs w:val="21"/>
                    </w:rPr>
                    <w:t>地下料仓，并配备完备的废气收集和处理系统，生产环节必须在密闭良好的车间内运行。</w:t>
                  </w:r>
                </w:p>
              </w:tc>
              <w:tc>
                <w:tcPr>
                  <w:tcW w:w="1704" w:type="pct"/>
                  <w:tcBorders>
                    <w:tl2br w:val="nil"/>
                    <w:tr2bl w:val="nil"/>
                  </w:tcBorders>
                  <w:vAlign w:val="center"/>
                </w:tcPr>
                <w:p w:rsidR="00A710AB" w:rsidRPr="00BD281B" w:rsidRDefault="00030DC8">
                  <w:pPr>
                    <w:jc w:val="left"/>
                    <w:rPr>
                      <w:bCs/>
                      <w:szCs w:val="21"/>
                    </w:rPr>
                  </w:pPr>
                  <w:r w:rsidRPr="00BD281B">
                    <w:rPr>
                      <w:rFonts w:hint="eastAsia"/>
                      <w:bCs/>
                      <w:szCs w:val="21"/>
                    </w:rPr>
                    <w:t>1</w:t>
                  </w:r>
                  <w:r w:rsidRPr="00BD281B">
                    <w:rPr>
                      <w:rFonts w:hint="eastAsia"/>
                      <w:bCs/>
                      <w:szCs w:val="21"/>
                    </w:rPr>
                    <w:t>、</w:t>
                  </w:r>
                  <w:r w:rsidRPr="00BD281B">
                    <w:rPr>
                      <w:bCs/>
                      <w:szCs w:val="21"/>
                    </w:rPr>
                    <w:t>本项目</w:t>
                  </w:r>
                  <w:r w:rsidRPr="00BD281B">
                    <w:rPr>
                      <w:rFonts w:hint="eastAsia"/>
                      <w:bCs/>
                      <w:szCs w:val="21"/>
                    </w:rPr>
                    <w:t>生产均在密闭车间内；物料</w:t>
                  </w:r>
                  <w:r w:rsidRPr="00BD281B">
                    <w:rPr>
                      <w:rFonts w:hint="eastAsia"/>
                      <w:bCs/>
                      <w:szCs w:val="21"/>
                      <w:u w:val="single"/>
                    </w:rPr>
                    <w:t>均储存</w:t>
                  </w:r>
                  <w:r w:rsidRPr="00BD281B">
                    <w:rPr>
                      <w:bCs/>
                      <w:szCs w:val="21"/>
                      <w:u w:val="single"/>
                    </w:rPr>
                    <w:t>在料仓内</w:t>
                  </w:r>
                  <w:r w:rsidRPr="00BD281B">
                    <w:rPr>
                      <w:rFonts w:hint="eastAsia"/>
                      <w:bCs/>
                      <w:szCs w:val="21"/>
                      <w:u w:val="single"/>
                    </w:rPr>
                    <w:t>、破碎、筛分、混料均在</w:t>
                  </w:r>
                  <w:r w:rsidRPr="00BD281B">
                    <w:rPr>
                      <w:bCs/>
                      <w:szCs w:val="21"/>
                      <w:u w:val="single"/>
                    </w:rPr>
                    <w:t>车间内地下布置</w:t>
                  </w:r>
                  <w:r w:rsidRPr="00BD281B">
                    <w:rPr>
                      <w:rFonts w:hint="eastAsia"/>
                      <w:bCs/>
                      <w:szCs w:val="21"/>
                      <w:u w:val="single"/>
                    </w:rPr>
                    <w:t>，</w:t>
                  </w:r>
                  <w:r w:rsidRPr="00BD281B">
                    <w:rPr>
                      <w:rFonts w:hint="eastAsia"/>
                      <w:bCs/>
                      <w:szCs w:val="21"/>
                    </w:rPr>
                    <w:t>所有产尘点安装集气设施和除尘设施。</w:t>
                  </w:r>
                </w:p>
                <w:p w:rsidR="00A710AB" w:rsidRPr="00BD281B" w:rsidRDefault="00030DC8">
                  <w:pPr>
                    <w:jc w:val="left"/>
                    <w:rPr>
                      <w:bCs/>
                      <w:szCs w:val="21"/>
                    </w:rPr>
                  </w:pPr>
                  <w:r w:rsidRPr="00BD281B">
                    <w:rPr>
                      <w:rFonts w:hint="eastAsia"/>
                      <w:bCs/>
                      <w:szCs w:val="21"/>
                    </w:rPr>
                    <w:t>2</w:t>
                  </w:r>
                  <w:r w:rsidRPr="00BD281B">
                    <w:rPr>
                      <w:rFonts w:hint="eastAsia"/>
                      <w:bCs/>
                      <w:szCs w:val="21"/>
                    </w:rPr>
                    <w:t>、</w:t>
                  </w:r>
                  <w:r w:rsidRPr="00BD281B">
                    <w:rPr>
                      <w:bCs/>
                      <w:szCs w:val="21"/>
                    </w:rPr>
                    <w:t>本项目</w:t>
                  </w:r>
                  <w:r w:rsidRPr="00BD281B">
                    <w:rPr>
                      <w:rFonts w:hint="eastAsia"/>
                      <w:bCs/>
                      <w:szCs w:val="21"/>
                    </w:rPr>
                    <w:t>生产均在密闭车间内，</w:t>
                  </w:r>
                  <w:r w:rsidRPr="00BD281B">
                    <w:rPr>
                      <w:bCs/>
                      <w:szCs w:val="21"/>
                    </w:rPr>
                    <w:t>生产车间内无散放</w:t>
                  </w:r>
                  <w:r w:rsidRPr="00BD281B">
                    <w:rPr>
                      <w:rFonts w:hint="eastAsia"/>
                      <w:bCs/>
                      <w:szCs w:val="21"/>
                    </w:rPr>
                    <w:t>原料，</w:t>
                  </w:r>
                  <w:r w:rsidRPr="00BD281B">
                    <w:rPr>
                      <w:bCs/>
                      <w:szCs w:val="21"/>
                    </w:rPr>
                    <w:t>散装原料</w:t>
                  </w:r>
                  <w:r w:rsidRPr="00BD281B">
                    <w:rPr>
                      <w:rFonts w:hint="eastAsia"/>
                      <w:bCs/>
                      <w:szCs w:val="21"/>
                    </w:rPr>
                    <w:t>均为吨包料</w:t>
                  </w:r>
                  <w:r w:rsidRPr="00BD281B">
                    <w:rPr>
                      <w:bCs/>
                      <w:szCs w:val="21"/>
                    </w:rPr>
                    <w:t>。</w:t>
                  </w:r>
                </w:p>
              </w:tc>
              <w:tc>
                <w:tcPr>
                  <w:tcW w:w="493" w:type="pct"/>
                  <w:tcBorders>
                    <w:tl2br w:val="nil"/>
                    <w:tr2bl w:val="nil"/>
                  </w:tcBorders>
                  <w:vAlign w:val="center"/>
                </w:tcPr>
                <w:p w:rsidR="00A710AB" w:rsidRPr="00BD281B" w:rsidRDefault="00030DC8">
                  <w:pPr>
                    <w:jc w:val="center"/>
                    <w:rPr>
                      <w:bCs/>
                      <w:szCs w:val="21"/>
                    </w:rPr>
                  </w:pPr>
                  <w:r w:rsidRPr="00BD281B">
                    <w:rPr>
                      <w:bCs/>
                      <w:szCs w:val="21"/>
                    </w:rPr>
                    <w:t>相符</w:t>
                  </w:r>
                </w:p>
              </w:tc>
            </w:tr>
            <w:tr w:rsidR="00A710AB" w:rsidRPr="00BD281B">
              <w:trPr>
                <w:jc w:val="center"/>
              </w:trPr>
              <w:tc>
                <w:tcPr>
                  <w:tcW w:w="345" w:type="pct"/>
                  <w:vMerge/>
                  <w:tcBorders>
                    <w:tl2br w:val="nil"/>
                    <w:tr2bl w:val="nil"/>
                  </w:tcBorders>
                  <w:vAlign w:val="center"/>
                </w:tcPr>
                <w:p w:rsidR="00A710AB" w:rsidRPr="00BD281B" w:rsidRDefault="00A710AB">
                  <w:pPr>
                    <w:jc w:val="center"/>
                    <w:rPr>
                      <w:bCs/>
                      <w:szCs w:val="21"/>
                    </w:rPr>
                  </w:pPr>
                </w:p>
              </w:tc>
              <w:tc>
                <w:tcPr>
                  <w:tcW w:w="2458" w:type="pct"/>
                  <w:tcBorders>
                    <w:tl2br w:val="nil"/>
                    <w:tr2bl w:val="nil"/>
                  </w:tcBorders>
                  <w:vAlign w:val="center"/>
                </w:tcPr>
                <w:p w:rsidR="00A710AB" w:rsidRPr="00BD281B" w:rsidRDefault="00030DC8">
                  <w:pPr>
                    <w:jc w:val="left"/>
                    <w:rPr>
                      <w:bCs/>
                      <w:szCs w:val="21"/>
                    </w:rPr>
                  </w:pPr>
                  <w:r w:rsidRPr="00BD281B">
                    <w:rPr>
                      <w:bCs/>
                      <w:szCs w:val="21"/>
                    </w:rPr>
                    <w:t>（四）厂区、车辆治理：</w:t>
                  </w:r>
                </w:p>
                <w:p w:rsidR="00A710AB" w:rsidRPr="00BD281B" w:rsidRDefault="00030DC8">
                  <w:pPr>
                    <w:jc w:val="left"/>
                    <w:rPr>
                      <w:szCs w:val="21"/>
                    </w:rPr>
                  </w:pPr>
                  <w:r w:rsidRPr="00BD281B">
                    <w:rPr>
                      <w:bCs/>
                      <w:szCs w:val="21"/>
                    </w:rPr>
                    <w:t>1</w:t>
                  </w:r>
                  <w:r w:rsidRPr="00BD281B">
                    <w:rPr>
                      <w:bCs/>
                      <w:szCs w:val="21"/>
                    </w:rPr>
                    <w:t>、厂区道路硬化，平整无破损，无积尘，厂区无裸露空地，闲置裸露空地绿化。</w:t>
                  </w:r>
                  <w:r w:rsidRPr="00BD281B">
                    <w:rPr>
                      <w:bCs/>
                      <w:szCs w:val="21"/>
                    </w:rPr>
                    <w:t>2</w:t>
                  </w:r>
                  <w:r w:rsidRPr="00BD281B">
                    <w:rPr>
                      <w:bCs/>
                      <w:szCs w:val="21"/>
                    </w:rPr>
                    <w:t>、对厂区道路定期洒水清扫。</w:t>
                  </w:r>
                  <w:r w:rsidRPr="00BD281B">
                    <w:rPr>
                      <w:bCs/>
                      <w:szCs w:val="21"/>
                    </w:rPr>
                    <w:t>3</w:t>
                  </w:r>
                  <w:r w:rsidRPr="00BD281B">
                    <w:rPr>
                      <w:bCs/>
                      <w:szCs w:val="21"/>
                    </w:rPr>
                    <w:t>、企业出厂口处配备高压清洗装置对所有车辆车轮、底盘进行冲洗，严禁带泥上路。洗车平台四周应设置洗车废水收集防治设施。</w:t>
                  </w:r>
                </w:p>
              </w:tc>
              <w:tc>
                <w:tcPr>
                  <w:tcW w:w="1704" w:type="pct"/>
                  <w:tcBorders>
                    <w:tl2br w:val="nil"/>
                    <w:tr2bl w:val="nil"/>
                  </w:tcBorders>
                  <w:vAlign w:val="center"/>
                </w:tcPr>
                <w:p w:rsidR="00A710AB" w:rsidRPr="00BD281B" w:rsidRDefault="00030DC8">
                  <w:pPr>
                    <w:jc w:val="left"/>
                    <w:rPr>
                      <w:bCs/>
                      <w:szCs w:val="21"/>
                    </w:rPr>
                  </w:pPr>
                  <w:r w:rsidRPr="00BD281B">
                    <w:rPr>
                      <w:bCs/>
                      <w:szCs w:val="21"/>
                    </w:rPr>
                    <w:t>本项目厂区道路已全部硬化，无破损和积尘，厂区裸露空地进行了绿化；</w:t>
                  </w:r>
                  <w:r w:rsidRPr="00BD281B">
                    <w:rPr>
                      <w:rFonts w:hint="eastAsia"/>
                      <w:bCs/>
                      <w:szCs w:val="21"/>
                    </w:rPr>
                    <w:t>项目建成后</w:t>
                  </w:r>
                  <w:r w:rsidRPr="00BD281B">
                    <w:rPr>
                      <w:bCs/>
                      <w:szCs w:val="21"/>
                    </w:rPr>
                    <w:t>厂区出口配备车辆冲洗装置，洗车台设置废水收集池。</w:t>
                  </w:r>
                </w:p>
              </w:tc>
              <w:tc>
                <w:tcPr>
                  <w:tcW w:w="493" w:type="pct"/>
                  <w:tcBorders>
                    <w:tl2br w:val="nil"/>
                    <w:tr2bl w:val="nil"/>
                  </w:tcBorders>
                  <w:vAlign w:val="center"/>
                </w:tcPr>
                <w:p w:rsidR="00A710AB" w:rsidRPr="00BD281B" w:rsidRDefault="00030DC8">
                  <w:pPr>
                    <w:jc w:val="center"/>
                    <w:rPr>
                      <w:bCs/>
                      <w:szCs w:val="21"/>
                    </w:rPr>
                  </w:pPr>
                  <w:r w:rsidRPr="00BD281B">
                    <w:rPr>
                      <w:bCs/>
                      <w:szCs w:val="21"/>
                    </w:rPr>
                    <w:t>相符</w:t>
                  </w:r>
                </w:p>
              </w:tc>
            </w:tr>
            <w:tr w:rsidR="00A710AB" w:rsidRPr="00BD281B">
              <w:trPr>
                <w:jc w:val="center"/>
              </w:trPr>
              <w:tc>
                <w:tcPr>
                  <w:tcW w:w="345" w:type="pct"/>
                  <w:vMerge/>
                  <w:tcBorders>
                    <w:tl2br w:val="nil"/>
                    <w:tr2bl w:val="nil"/>
                  </w:tcBorders>
                  <w:vAlign w:val="center"/>
                </w:tcPr>
                <w:p w:rsidR="00A710AB" w:rsidRPr="00BD281B" w:rsidRDefault="00A710AB">
                  <w:pPr>
                    <w:jc w:val="center"/>
                    <w:rPr>
                      <w:bCs/>
                      <w:szCs w:val="21"/>
                    </w:rPr>
                  </w:pPr>
                </w:p>
              </w:tc>
              <w:tc>
                <w:tcPr>
                  <w:tcW w:w="2458" w:type="pct"/>
                  <w:tcBorders>
                    <w:tl2br w:val="nil"/>
                    <w:tr2bl w:val="nil"/>
                  </w:tcBorders>
                  <w:vAlign w:val="center"/>
                </w:tcPr>
                <w:p w:rsidR="00A710AB" w:rsidRPr="00BD281B" w:rsidRDefault="00030DC8" w:rsidP="004F7F0F">
                  <w:pPr>
                    <w:pStyle w:val="ad"/>
                    <w:rPr>
                      <w:rFonts w:hint="default"/>
                      <w:sz w:val="21"/>
                      <w:szCs w:val="21"/>
                    </w:rPr>
                  </w:pPr>
                  <w:r w:rsidRPr="00BD281B">
                    <w:rPr>
                      <w:sz w:val="21"/>
                      <w:szCs w:val="21"/>
                    </w:rPr>
                    <w:t>（五）建设完善监测系统：</w:t>
                  </w:r>
                </w:p>
                <w:p w:rsidR="00A710AB" w:rsidRPr="00BD281B" w:rsidRDefault="00030DC8">
                  <w:pPr>
                    <w:rPr>
                      <w:szCs w:val="21"/>
                    </w:rPr>
                  </w:pPr>
                  <w:r w:rsidRPr="00BD281B">
                    <w:rPr>
                      <w:szCs w:val="21"/>
                    </w:rPr>
                    <w:t>1</w:t>
                  </w:r>
                  <w:r w:rsidRPr="00BD281B">
                    <w:rPr>
                      <w:szCs w:val="21"/>
                    </w:rPr>
                    <w:t>、因企制宜安装视频、空气微站、降尘缸、</w:t>
                  </w:r>
                  <w:r w:rsidRPr="00BD281B">
                    <w:rPr>
                      <w:szCs w:val="21"/>
                    </w:rPr>
                    <w:t>TSP</w:t>
                  </w:r>
                  <w:r w:rsidRPr="00BD281B">
                    <w:rPr>
                      <w:szCs w:val="21"/>
                    </w:rPr>
                    <w:t>（总悬浮颗粒物）等监控设施。</w:t>
                  </w:r>
                  <w:r w:rsidRPr="00BD281B">
                    <w:rPr>
                      <w:szCs w:val="21"/>
                    </w:rPr>
                    <w:t>2</w:t>
                  </w:r>
                  <w:r w:rsidRPr="00BD281B">
                    <w:rPr>
                      <w:szCs w:val="21"/>
                    </w:rPr>
                    <w:t>、安装在线监测、监控和空气质量监测等综合监控信息平台，主要排放数据等应在企业显眼位置随时公开。</w:t>
                  </w:r>
                </w:p>
              </w:tc>
              <w:tc>
                <w:tcPr>
                  <w:tcW w:w="1704" w:type="pct"/>
                  <w:tcBorders>
                    <w:tl2br w:val="nil"/>
                    <w:tr2bl w:val="nil"/>
                  </w:tcBorders>
                  <w:vAlign w:val="center"/>
                </w:tcPr>
                <w:p w:rsidR="00A710AB" w:rsidRPr="00BD281B" w:rsidRDefault="00030DC8">
                  <w:pPr>
                    <w:jc w:val="left"/>
                    <w:rPr>
                      <w:bCs/>
                      <w:szCs w:val="21"/>
                    </w:rPr>
                  </w:pPr>
                  <w:r w:rsidRPr="00BD281B">
                    <w:rPr>
                      <w:rFonts w:hint="eastAsia"/>
                      <w:bCs/>
                      <w:szCs w:val="21"/>
                    </w:rPr>
                    <w:t>因企制宜，根据当地相关部门要求安装</w:t>
                  </w:r>
                  <w:r w:rsidRPr="00BD281B">
                    <w:rPr>
                      <w:szCs w:val="21"/>
                    </w:rPr>
                    <w:t>视频、空气微站、降尘缸、</w:t>
                  </w:r>
                  <w:r w:rsidRPr="00BD281B">
                    <w:rPr>
                      <w:szCs w:val="21"/>
                    </w:rPr>
                    <w:t>TSP</w:t>
                  </w:r>
                  <w:r w:rsidRPr="00BD281B">
                    <w:rPr>
                      <w:szCs w:val="21"/>
                    </w:rPr>
                    <w:t>（总悬浮颗粒物）等监控设施</w:t>
                  </w:r>
                  <w:r w:rsidRPr="00BD281B">
                    <w:rPr>
                      <w:rFonts w:hint="eastAsia"/>
                      <w:szCs w:val="21"/>
                    </w:rPr>
                    <w:t>。</w:t>
                  </w:r>
                </w:p>
              </w:tc>
              <w:tc>
                <w:tcPr>
                  <w:tcW w:w="493" w:type="pct"/>
                  <w:tcBorders>
                    <w:tl2br w:val="nil"/>
                    <w:tr2bl w:val="nil"/>
                  </w:tcBorders>
                  <w:vAlign w:val="center"/>
                </w:tcPr>
                <w:p w:rsidR="00A710AB" w:rsidRPr="00BD281B" w:rsidRDefault="00030DC8">
                  <w:pPr>
                    <w:jc w:val="center"/>
                    <w:rPr>
                      <w:bCs/>
                      <w:szCs w:val="21"/>
                    </w:rPr>
                  </w:pPr>
                  <w:r w:rsidRPr="00BD281B">
                    <w:rPr>
                      <w:bCs/>
                      <w:szCs w:val="21"/>
                    </w:rPr>
                    <w:t>相符</w:t>
                  </w:r>
                </w:p>
              </w:tc>
            </w:tr>
          </w:tbl>
          <w:p w:rsidR="00A710AB" w:rsidRDefault="00A710AB">
            <w:pPr>
              <w:pStyle w:val="1"/>
              <w:numPr>
                <w:ilvl w:val="0"/>
                <w:numId w:val="0"/>
              </w:numPr>
              <w:ind w:left="1838"/>
            </w:pPr>
          </w:p>
          <w:p w:rsidR="00A710AB" w:rsidRDefault="00030DC8">
            <w:pPr>
              <w:spacing w:line="360" w:lineRule="auto"/>
              <w:ind w:firstLineChars="200" w:firstLine="480"/>
              <w:rPr>
                <w:sz w:val="24"/>
              </w:rPr>
            </w:pPr>
            <w:r>
              <w:rPr>
                <w:rFonts w:hint="eastAsia"/>
                <w:sz w:val="24"/>
              </w:rPr>
              <w:lastRenderedPageBreak/>
              <w:t>根据以上分析内容，本项目符合《洛阳市</w:t>
            </w:r>
            <w:r>
              <w:rPr>
                <w:rFonts w:hint="eastAsia"/>
                <w:sz w:val="24"/>
              </w:rPr>
              <w:t>2019</w:t>
            </w:r>
            <w:r>
              <w:rPr>
                <w:rFonts w:hint="eastAsia"/>
                <w:sz w:val="24"/>
              </w:rPr>
              <w:t>年工业污染治理专项方案》（洛环攻坚办</w:t>
            </w:r>
            <w:r>
              <w:rPr>
                <w:rFonts w:hint="eastAsia"/>
                <w:sz w:val="24"/>
              </w:rPr>
              <w:t>[2019]49</w:t>
            </w:r>
            <w:r>
              <w:rPr>
                <w:rFonts w:hint="eastAsia"/>
                <w:sz w:val="24"/>
              </w:rPr>
              <w:t>号）文件中相关要求。</w:t>
            </w:r>
          </w:p>
          <w:p w:rsidR="00197B31" w:rsidRPr="00197B31" w:rsidRDefault="00197B31" w:rsidP="00197B31">
            <w:pPr>
              <w:spacing w:line="360" w:lineRule="auto"/>
              <w:rPr>
                <w:b/>
                <w:sz w:val="24"/>
              </w:rPr>
            </w:pPr>
            <w:r>
              <w:rPr>
                <w:b/>
                <w:sz w:val="24"/>
              </w:rPr>
              <w:t>9</w:t>
            </w:r>
            <w:r w:rsidRPr="00197B31">
              <w:rPr>
                <w:b/>
                <w:sz w:val="24"/>
              </w:rPr>
              <w:t xml:space="preserve"> </w:t>
            </w:r>
            <w:r w:rsidRPr="00197B31">
              <w:rPr>
                <w:rFonts w:hint="eastAsia"/>
                <w:b/>
                <w:sz w:val="24"/>
              </w:rPr>
              <w:t>《关于印发</w:t>
            </w:r>
            <w:r w:rsidRPr="00197B31">
              <w:rPr>
                <w:b/>
                <w:sz w:val="24"/>
              </w:rPr>
              <w:t>河南省</w:t>
            </w:r>
            <w:r w:rsidRPr="00197B31">
              <w:rPr>
                <w:b/>
                <w:sz w:val="24"/>
              </w:rPr>
              <w:t>“</w:t>
            </w:r>
            <w:r w:rsidRPr="00197B31">
              <w:rPr>
                <w:rFonts w:hint="eastAsia"/>
                <w:b/>
                <w:sz w:val="24"/>
              </w:rPr>
              <w:t>两高</w:t>
            </w:r>
            <w:r w:rsidRPr="00197B31">
              <w:rPr>
                <w:b/>
                <w:sz w:val="24"/>
              </w:rPr>
              <w:t>”</w:t>
            </w:r>
            <w:r w:rsidRPr="00197B31">
              <w:rPr>
                <w:rFonts w:hint="eastAsia"/>
                <w:b/>
                <w:sz w:val="24"/>
              </w:rPr>
              <w:t>项目管理</w:t>
            </w:r>
            <w:r w:rsidRPr="00197B31">
              <w:rPr>
                <w:b/>
                <w:sz w:val="24"/>
              </w:rPr>
              <w:t>目录</w:t>
            </w:r>
            <w:r w:rsidRPr="00197B31">
              <w:rPr>
                <w:rFonts w:hint="eastAsia"/>
                <w:b/>
                <w:sz w:val="24"/>
              </w:rPr>
              <w:t>（</w:t>
            </w:r>
            <w:r w:rsidRPr="00197B31">
              <w:rPr>
                <w:rFonts w:hint="eastAsia"/>
                <w:b/>
                <w:sz w:val="24"/>
              </w:rPr>
              <w:t>2023</w:t>
            </w:r>
            <w:r w:rsidRPr="00197B31">
              <w:rPr>
                <w:rFonts w:hint="eastAsia"/>
                <w:b/>
                <w:sz w:val="24"/>
              </w:rPr>
              <w:t>年</w:t>
            </w:r>
            <w:r w:rsidRPr="00197B31">
              <w:rPr>
                <w:b/>
                <w:sz w:val="24"/>
              </w:rPr>
              <w:t>修订</w:t>
            </w:r>
            <w:r w:rsidRPr="00197B31">
              <w:rPr>
                <w:rFonts w:hint="eastAsia"/>
                <w:b/>
                <w:sz w:val="24"/>
              </w:rPr>
              <w:t>）的</w:t>
            </w:r>
            <w:r w:rsidRPr="00197B31">
              <w:rPr>
                <w:b/>
                <w:sz w:val="24"/>
              </w:rPr>
              <w:t>通知</w:t>
            </w:r>
            <w:r w:rsidRPr="00197B31">
              <w:rPr>
                <w:rFonts w:hint="eastAsia"/>
                <w:b/>
                <w:sz w:val="24"/>
              </w:rPr>
              <w:t>》豫</w:t>
            </w:r>
            <w:r w:rsidRPr="00197B31">
              <w:rPr>
                <w:b/>
                <w:sz w:val="24"/>
              </w:rPr>
              <w:t>发改环资</w:t>
            </w:r>
            <w:r w:rsidRPr="00197B31">
              <w:rPr>
                <w:rFonts w:hint="eastAsia"/>
                <w:b/>
                <w:sz w:val="24"/>
              </w:rPr>
              <w:t>【</w:t>
            </w:r>
            <w:r w:rsidRPr="00197B31">
              <w:rPr>
                <w:rFonts w:hint="eastAsia"/>
                <w:b/>
                <w:sz w:val="24"/>
              </w:rPr>
              <w:t>202</w:t>
            </w:r>
            <w:r w:rsidRPr="00197B31">
              <w:rPr>
                <w:b/>
                <w:sz w:val="24"/>
              </w:rPr>
              <w:t>3</w:t>
            </w:r>
            <w:r w:rsidRPr="00197B31">
              <w:rPr>
                <w:rFonts w:hint="eastAsia"/>
                <w:b/>
                <w:sz w:val="24"/>
              </w:rPr>
              <w:t>】</w:t>
            </w:r>
            <w:r w:rsidRPr="00197B31">
              <w:rPr>
                <w:rFonts w:hint="eastAsia"/>
                <w:b/>
                <w:sz w:val="24"/>
              </w:rPr>
              <w:t>38</w:t>
            </w:r>
            <w:r w:rsidRPr="00197B31">
              <w:rPr>
                <w:rFonts w:hint="eastAsia"/>
                <w:b/>
                <w:sz w:val="24"/>
              </w:rPr>
              <w:t>号</w:t>
            </w:r>
            <w:r w:rsidRPr="00197B31">
              <w:rPr>
                <w:b/>
                <w:sz w:val="24"/>
              </w:rPr>
              <w:t>的</w:t>
            </w:r>
            <w:r w:rsidRPr="00197B31">
              <w:rPr>
                <w:rFonts w:hint="eastAsia"/>
                <w:b/>
                <w:sz w:val="24"/>
              </w:rPr>
              <w:t>相符性分析</w:t>
            </w:r>
          </w:p>
          <w:p w:rsidR="00197B31" w:rsidRPr="00197B31" w:rsidRDefault="00197B31" w:rsidP="00197B31">
            <w:pPr>
              <w:pStyle w:val="10"/>
              <w:ind w:firstLineChars="200" w:firstLine="480"/>
              <w:rPr>
                <w:sz w:val="24"/>
                <w:szCs w:val="24"/>
              </w:rPr>
            </w:pPr>
            <w:bookmarkStart w:id="3" w:name="_Toc155858345"/>
            <w:r w:rsidRPr="00197B31">
              <w:rPr>
                <w:rFonts w:eastAsia="宋体"/>
                <w:bCs w:val="0"/>
                <w:color w:val="auto"/>
                <w:kern w:val="2"/>
                <w:sz w:val="24"/>
                <w:szCs w:val="24"/>
              </w:rPr>
              <w:t>2023</w:t>
            </w:r>
            <w:r w:rsidRPr="00197B31">
              <w:rPr>
                <w:rFonts w:eastAsia="宋体"/>
                <w:bCs w:val="0"/>
                <w:color w:val="auto"/>
                <w:kern w:val="2"/>
                <w:sz w:val="24"/>
                <w:szCs w:val="24"/>
              </w:rPr>
              <w:t>年</w:t>
            </w:r>
            <w:r w:rsidRPr="00197B31">
              <w:rPr>
                <w:rFonts w:eastAsia="宋体"/>
                <w:bCs w:val="0"/>
                <w:color w:val="auto"/>
                <w:kern w:val="2"/>
                <w:sz w:val="24"/>
                <w:szCs w:val="24"/>
              </w:rPr>
              <w:t>1</w:t>
            </w:r>
            <w:r w:rsidRPr="00197B31">
              <w:rPr>
                <w:rFonts w:eastAsia="宋体"/>
                <w:bCs w:val="0"/>
                <w:color w:val="auto"/>
                <w:kern w:val="2"/>
                <w:sz w:val="24"/>
                <w:szCs w:val="24"/>
              </w:rPr>
              <w:t>月</w:t>
            </w:r>
            <w:r w:rsidRPr="00197B31">
              <w:rPr>
                <w:rFonts w:eastAsia="宋体"/>
                <w:bCs w:val="0"/>
                <w:color w:val="auto"/>
                <w:kern w:val="2"/>
                <w:sz w:val="24"/>
                <w:szCs w:val="24"/>
              </w:rPr>
              <w:t>19</w:t>
            </w:r>
            <w:r w:rsidRPr="00197B31">
              <w:rPr>
                <w:rFonts w:eastAsia="宋体"/>
                <w:bCs w:val="0"/>
                <w:color w:val="auto"/>
                <w:kern w:val="2"/>
                <w:sz w:val="24"/>
                <w:szCs w:val="24"/>
              </w:rPr>
              <w:t>日，</w:t>
            </w:r>
            <w:r w:rsidRPr="00197B31">
              <w:rPr>
                <w:rFonts w:eastAsia="宋体" w:hint="eastAsia"/>
                <w:bCs w:val="0"/>
                <w:color w:val="auto"/>
                <w:kern w:val="2"/>
                <w:sz w:val="24"/>
                <w:szCs w:val="24"/>
              </w:rPr>
              <w:t>河南</w:t>
            </w:r>
            <w:r w:rsidRPr="00197B31">
              <w:rPr>
                <w:rFonts w:eastAsia="宋体"/>
                <w:bCs w:val="0"/>
                <w:color w:val="auto"/>
                <w:kern w:val="2"/>
                <w:sz w:val="24"/>
                <w:szCs w:val="24"/>
              </w:rPr>
              <w:t>省发展和改革委员会、河南省工业和信息化厅、河南省自然资源厅、河南省生态环境厅</w:t>
            </w:r>
            <w:r w:rsidRPr="00197B31">
              <w:rPr>
                <w:rFonts w:eastAsia="宋体" w:hint="eastAsia"/>
                <w:bCs w:val="0"/>
                <w:color w:val="auto"/>
                <w:kern w:val="2"/>
                <w:sz w:val="24"/>
                <w:szCs w:val="24"/>
              </w:rPr>
              <w:t>《关于印发河南省“两高”项目管理目录（</w:t>
            </w:r>
            <w:r w:rsidRPr="00197B31">
              <w:rPr>
                <w:rFonts w:eastAsia="宋体" w:hint="eastAsia"/>
                <w:bCs w:val="0"/>
                <w:color w:val="auto"/>
                <w:kern w:val="2"/>
                <w:sz w:val="24"/>
                <w:szCs w:val="24"/>
              </w:rPr>
              <w:t>2023</w:t>
            </w:r>
            <w:r w:rsidRPr="00197B31">
              <w:rPr>
                <w:rFonts w:eastAsia="宋体" w:hint="eastAsia"/>
                <w:bCs w:val="0"/>
                <w:color w:val="auto"/>
                <w:kern w:val="2"/>
                <w:sz w:val="24"/>
                <w:szCs w:val="24"/>
              </w:rPr>
              <w:t>年修订）的通知》豫发改环资【</w:t>
            </w:r>
            <w:r w:rsidRPr="00197B31">
              <w:rPr>
                <w:rFonts w:eastAsia="宋体" w:hint="eastAsia"/>
                <w:bCs w:val="0"/>
                <w:color w:val="auto"/>
                <w:kern w:val="2"/>
                <w:sz w:val="24"/>
                <w:szCs w:val="24"/>
              </w:rPr>
              <w:t>2023</w:t>
            </w:r>
            <w:r w:rsidRPr="00197B31">
              <w:rPr>
                <w:rFonts w:eastAsia="宋体" w:hint="eastAsia"/>
                <w:bCs w:val="0"/>
                <w:color w:val="auto"/>
                <w:kern w:val="2"/>
                <w:sz w:val="24"/>
                <w:szCs w:val="24"/>
              </w:rPr>
              <w:t>】</w:t>
            </w:r>
            <w:r w:rsidRPr="00197B31">
              <w:rPr>
                <w:rFonts w:eastAsia="宋体" w:hint="eastAsia"/>
                <w:bCs w:val="0"/>
                <w:color w:val="auto"/>
                <w:kern w:val="2"/>
                <w:sz w:val="24"/>
                <w:szCs w:val="24"/>
              </w:rPr>
              <w:t>38</w:t>
            </w:r>
            <w:r w:rsidRPr="00197B31">
              <w:rPr>
                <w:rFonts w:eastAsia="宋体" w:hint="eastAsia"/>
                <w:bCs w:val="0"/>
                <w:color w:val="auto"/>
                <w:kern w:val="2"/>
                <w:sz w:val="24"/>
                <w:szCs w:val="24"/>
              </w:rPr>
              <w:t>号</w:t>
            </w:r>
            <w:r w:rsidRPr="00197B31">
              <w:rPr>
                <w:rFonts w:eastAsia="宋体"/>
                <w:bCs w:val="0"/>
                <w:color w:val="auto"/>
                <w:kern w:val="2"/>
                <w:sz w:val="24"/>
                <w:szCs w:val="24"/>
              </w:rPr>
              <w:t>，</w:t>
            </w:r>
            <w:r w:rsidRPr="00197B31">
              <w:rPr>
                <w:rFonts w:eastAsia="宋体" w:hint="eastAsia"/>
                <w:bCs w:val="0"/>
                <w:color w:val="auto"/>
                <w:kern w:val="2"/>
                <w:sz w:val="24"/>
                <w:szCs w:val="24"/>
              </w:rPr>
              <w:t>经对照</w:t>
            </w:r>
            <w:r w:rsidRPr="00197B31">
              <w:rPr>
                <w:rFonts w:eastAsia="宋体"/>
                <w:bCs w:val="0"/>
                <w:color w:val="auto"/>
                <w:kern w:val="2"/>
                <w:sz w:val="24"/>
                <w:szCs w:val="24"/>
              </w:rPr>
              <w:t>，本项目不属于河南省</w:t>
            </w:r>
            <w:r w:rsidRPr="00197B31">
              <w:rPr>
                <w:rFonts w:eastAsia="宋体"/>
                <w:bCs w:val="0"/>
                <w:color w:val="auto"/>
                <w:kern w:val="2"/>
                <w:sz w:val="24"/>
                <w:szCs w:val="24"/>
              </w:rPr>
              <w:t>“</w:t>
            </w:r>
            <w:r w:rsidRPr="00197B31">
              <w:rPr>
                <w:rFonts w:eastAsia="宋体" w:hint="eastAsia"/>
                <w:bCs w:val="0"/>
                <w:color w:val="auto"/>
                <w:kern w:val="2"/>
                <w:sz w:val="24"/>
                <w:szCs w:val="24"/>
              </w:rPr>
              <w:t>两高</w:t>
            </w:r>
            <w:r w:rsidRPr="00197B31">
              <w:rPr>
                <w:rFonts w:eastAsia="宋体"/>
                <w:bCs w:val="0"/>
                <w:color w:val="auto"/>
                <w:kern w:val="2"/>
                <w:sz w:val="24"/>
                <w:szCs w:val="24"/>
              </w:rPr>
              <w:t>”</w:t>
            </w:r>
            <w:r w:rsidRPr="00197B31">
              <w:rPr>
                <w:rFonts w:eastAsia="宋体" w:hint="eastAsia"/>
                <w:bCs w:val="0"/>
                <w:color w:val="auto"/>
                <w:kern w:val="2"/>
                <w:sz w:val="24"/>
                <w:szCs w:val="24"/>
              </w:rPr>
              <w:t>项目</w:t>
            </w:r>
            <w:r w:rsidRPr="00197B31">
              <w:rPr>
                <w:rFonts w:eastAsia="宋体"/>
                <w:bCs w:val="0"/>
                <w:color w:val="auto"/>
                <w:kern w:val="2"/>
                <w:sz w:val="24"/>
                <w:szCs w:val="24"/>
              </w:rPr>
              <w:t>管理目录（</w:t>
            </w:r>
            <w:r w:rsidRPr="00197B31">
              <w:rPr>
                <w:rFonts w:eastAsia="宋体" w:hint="eastAsia"/>
                <w:bCs w:val="0"/>
                <w:color w:val="auto"/>
                <w:kern w:val="2"/>
                <w:sz w:val="24"/>
                <w:szCs w:val="24"/>
              </w:rPr>
              <w:t>2023</w:t>
            </w:r>
            <w:r w:rsidRPr="00197B31">
              <w:rPr>
                <w:rFonts w:eastAsia="宋体" w:hint="eastAsia"/>
                <w:bCs w:val="0"/>
                <w:color w:val="auto"/>
                <w:kern w:val="2"/>
                <w:sz w:val="24"/>
                <w:szCs w:val="24"/>
              </w:rPr>
              <w:t>年</w:t>
            </w:r>
            <w:r w:rsidRPr="00197B31">
              <w:rPr>
                <w:rFonts w:eastAsia="宋体"/>
                <w:bCs w:val="0"/>
                <w:color w:val="auto"/>
                <w:kern w:val="2"/>
                <w:sz w:val="24"/>
                <w:szCs w:val="24"/>
              </w:rPr>
              <w:t>修订）</w:t>
            </w:r>
            <w:r w:rsidRPr="00197B31">
              <w:rPr>
                <w:rFonts w:eastAsia="宋体" w:hint="eastAsia"/>
                <w:bCs w:val="0"/>
                <w:color w:val="auto"/>
                <w:kern w:val="2"/>
                <w:sz w:val="24"/>
                <w:szCs w:val="24"/>
              </w:rPr>
              <w:t>。</w:t>
            </w:r>
            <w:bookmarkEnd w:id="3"/>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197B31" w:rsidRDefault="00197B31" w:rsidP="00210B76">
            <w:pPr>
              <w:pStyle w:val="ab"/>
            </w:pPr>
          </w:p>
          <w:p w:rsidR="00197B31" w:rsidRDefault="00197B31"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p w:rsidR="00A710AB" w:rsidRDefault="00A710AB" w:rsidP="00210B76">
            <w:pPr>
              <w:pStyle w:val="ab"/>
            </w:pPr>
          </w:p>
        </w:tc>
      </w:tr>
    </w:tbl>
    <w:p w:rsidR="00A710AB" w:rsidRDefault="00A710AB">
      <w:pPr>
        <w:ind w:firstLine="600"/>
        <w:rPr>
          <w:rFonts w:eastAsia="黑体"/>
          <w:sz w:val="30"/>
        </w:rPr>
        <w:sectPr w:rsidR="00A710AB">
          <w:footerReference w:type="default" r:id="rId18"/>
          <w:pgSz w:w="11906" w:h="16838"/>
          <w:pgMar w:top="1588" w:right="1531" w:bottom="1588" w:left="1531" w:header="851" w:footer="1077" w:gutter="0"/>
          <w:pgNumType w:start="1"/>
          <w:cols w:space="720"/>
          <w:docGrid w:linePitch="312"/>
        </w:sectPr>
      </w:pPr>
    </w:p>
    <w:p w:rsidR="00A710AB" w:rsidRDefault="00030DC8">
      <w:pPr>
        <w:pStyle w:val="af8"/>
        <w:spacing w:before="120"/>
        <w:rPr>
          <w:snapToGrid w:val="0"/>
        </w:rPr>
      </w:pPr>
      <w:bookmarkStart w:id="4" w:name="_Toc155858346"/>
      <w:r>
        <w:rPr>
          <w:rFonts w:hint="eastAsia"/>
          <w:snapToGrid w:val="0"/>
        </w:rPr>
        <w:lastRenderedPageBreak/>
        <w:t>二、建设项目工程分析</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3"/>
        <w:gridCol w:w="8381"/>
      </w:tblGrid>
      <w:tr w:rsidR="00A710AB">
        <w:trPr>
          <w:trHeight w:val="823"/>
          <w:jc w:val="center"/>
        </w:trPr>
        <w:tc>
          <w:tcPr>
            <w:tcW w:w="496" w:type="dxa"/>
            <w:vAlign w:val="center"/>
          </w:tcPr>
          <w:p w:rsidR="00A710AB" w:rsidRDefault="00030DC8">
            <w:pPr>
              <w:pStyle w:val="af6"/>
              <w:adjustRightInd w:val="0"/>
              <w:snapToGrid w:val="0"/>
              <w:spacing w:before="0" w:beforeAutospacing="0" w:after="0" w:afterAutospacing="0"/>
              <w:jc w:val="center"/>
              <w:rPr>
                <w:rFonts w:cs="宋体"/>
                <w:szCs w:val="24"/>
              </w:rPr>
            </w:pPr>
            <w:r>
              <w:rPr>
                <w:rFonts w:cs="宋体" w:hint="eastAsia"/>
                <w:szCs w:val="24"/>
              </w:rPr>
              <w:t>建设内容</w:t>
            </w:r>
          </w:p>
        </w:tc>
        <w:tc>
          <w:tcPr>
            <w:tcW w:w="8488" w:type="dxa"/>
            <w:vAlign w:val="center"/>
          </w:tcPr>
          <w:p w:rsidR="00A710AB" w:rsidRDefault="00030DC8">
            <w:pPr>
              <w:adjustRightInd w:val="0"/>
              <w:snapToGrid w:val="0"/>
              <w:spacing w:line="360" w:lineRule="auto"/>
              <w:rPr>
                <w:b/>
                <w:bCs/>
                <w:sz w:val="24"/>
              </w:rPr>
            </w:pPr>
            <w:r>
              <w:rPr>
                <w:b/>
                <w:bCs/>
                <w:sz w:val="24"/>
              </w:rPr>
              <w:t>1</w:t>
            </w:r>
            <w:r>
              <w:rPr>
                <w:rFonts w:hint="eastAsia"/>
                <w:b/>
                <w:bCs/>
                <w:sz w:val="24"/>
              </w:rPr>
              <w:t xml:space="preserve"> </w:t>
            </w:r>
            <w:r>
              <w:rPr>
                <w:rFonts w:hint="eastAsia"/>
                <w:b/>
                <w:bCs/>
                <w:sz w:val="24"/>
              </w:rPr>
              <w:t>项目由来及概况</w:t>
            </w:r>
          </w:p>
          <w:p w:rsidR="00A710AB" w:rsidRDefault="00030DC8">
            <w:pPr>
              <w:spacing w:line="360" w:lineRule="auto"/>
              <w:ind w:firstLineChars="200" w:firstLine="480"/>
              <w:rPr>
                <w:kern w:val="0"/>
                <w:sz w:val="24"/>
                <w:lang w:val="zh-CN"/>
              </w:rPr>
            </w:pPr>
            <w:r>
              <w:rPr>
                <w:rFonts w:hint="eastAsia"/>
                <w:kern w:val="0"/>
                <w:sz w:val="24"/>
                <w:lang w:val="zh-CN"/>
              </w:rPr>
              <w:t>河南远洋新能源科技有限公司（统一社会信用代码：</w:t>
            </w:r>
            <w:r>
              <w:rPr>
                <w:kern w:val="0"/>
                <w:sz w:val="24"/>
                <w:lang w:val="zh-CN"/>
              </w:rPr>
              <w:t>914103816905732862</w:t>
            </w:r>
            <w:r>
              <w:rPr>
                <w:rFonts w:hint="eastAsia"/>
                <w:kern w:val="0"/>
                <w:sz w:val="24"/>
                <w:lang w:val="zh-CN"/>
              </w:rPr>
              <w:t>）位于洛阳市偃师区缑氏镇刘庄村，于</w:t>
            </w:r>
            <w:r>
              <w:rPr>
                <w:rFonts w:hint="eastAsia"/>
                <w:kern w:val="0"/>
                <w:sz w:val="24"/>
                <w:lang w:val="zh-CN"/>
              </w:rPr>
              <w:t>20</w:t>
            </w:r>
            <w:r>
              <w:rPr>
                <w:kern w:val="0"/>
                <w:sz w:val="24"/>
                <w:lang w:val="zh-CN"/>
              </w:rPr>
              <w:t>15</w:t>
            </w:r>
            <w:r>
              <w:rPr>
                <w:rFonts w:hint="eastAsia"/>
                <w:kern w:val="0"/>
                <w:sz w:val="24"/>
                <w:lang w:val="zh-CN"/>
              </w:rPr>
              <w:t>年投资建设了年产</w:t>
            </w:r>
            <w:r>
              <w:rPr>
                <w:rFonts w:hint="eastAsia"/>
                <w:kern w:val="0"/>
                <w:sz w:val="24"/>
                <w:lang w:val="zh-CN"/>
              </w:rPr>
              <w:t>600</w:t>
            </w:r>
            <w:r>
              <w:rPr>
                <w:rFonts w:hint="eastAsia"/>
                <w:kern w:val="0"/>
                <w:sz w:val="24"/>
                <w:lang w:val="zh-CN"/>
              </w:rPr>
              <w:t>吨冶金材料和</w:t>
            </w:r>
            <w:r>
              <w:rPr>
                <w:rFonts w:hint="eastAsia"/>
                <w:kern w:val="0"/>
                <w:sz w:val="24"/>
                <w:lang w:val="zh-CN"/>
              </w:rPr>
              <w:t>600</w:t>
            </w:r>
            <w:r>
              <w:rPr>
                <w:rFonts w:hint="eastAsia"/>
                <w:kern w:val="0"/>
                <w:sz w:val="24"/>
                <w:lang w:val="zh-CN"/>
              </w:rPr>
              <w:t>套农业机械项目，该项目于</w:t>
            </w:r>
            <w:r>
              <w:rPr>
                <w:rFonts w:hint="eastAsia"/>
                <w:kern w:val="0"/>
                <w:sz w:val="24"/>
                <w:lang w:val="zh-CN"/>
              </w:rPr>
              <w:t>2016</w:t>
            </w:r>
            <w:r>
              <w:rPr>
                <w:rFonts w:hint="eastAsia"/>
                <w:kern w:val="0"/>
                <w:sz w:val="24"/>
                <w:lang w:val="zh-CN"/>
              </w:rPr>
              <w:t>年</w:t>
            </w:r>
            <w:r>
              <w:rPr>
                <w:rFonts w:hint="eastAsia"/>
                <w:kern w:val="0"/>
                <w:sz w:val="24"/>
                <w:lang w:val="zh-CN"/>
              </w:rPr>
              <w:t>1</w:t>
            </w:r>
            <w:r>
              <w:rPr>
                <w:kern w:val="0"/>
                <w:sz w:val="24"/>
                <w:lang w:val="zh-CN"/>
              </w:rPr>
              <w:t>0</w:t>
            </w:r>
            <w:r>
              <w:rPr>
                <w:rFonts w:hint="eastAsia"/>
                <w:kern w:val="0"/>
                <w:sz w:val="24"/>
                <w:lang w:val="zh-CN"/>
              </w:rPr>
              <w:t>月编制完成了现状环境影响评估报告；</w:t>
            </w:r>
            <w:r>
              <w:rPr>
                <w:rFonts w:hint="eastAsia"/>
                <w:kern w:val="0"/>
                <w:sz w:val="24"/>
                <w:lang w:val="zh-CN"/>
              </w:rPr>
              <w:t>2016</w:t>
            </w:r>
            <w:r>
              <w:rPr>
                <w:rFonts w:hint="eastAsia"/>
                <w:kern w:val="0"/>
                <w:sz w:val="24"/>
                <w:lang w:val="zh-CN"/>
              </w:rPr>
              <w:t>年</w:t>
            </w:r>
            <w:r>
              <w:rPr>
                <w:rFonts w:hint="eastAsia"/>
                <w:kern w:val="0"/>
                <w:sz w:val="24"/>
                <w:lang w:val="zh-CN"/>
              </w:rPr>
              <w:t>11</w:t>
            </w:r>
            <w:r>
              <w:rPr>
                <w:rFonts w:hint="eastAsia"/>
                <w:kern w:val="0"/>
                <w:sz w:val="24"/>
                <w:lang w:val="zh-CN"/>
              </w:rPr>
              <w:t>月</w:t>
            </w:r>
            <w:r>
              <w:rPr>
                <w:rFonts w:hint="eastAsia"/>
                <w:kern w:val="0"/>
                <w:sz w:val="24"/>
                <w:lang w:val="zh-CN"/>
              </w:rPr>
              <w:t>9</w:t>
            </w:r>
            <w:r>
              <w:rPr>
                <w:rFonts w:hint="eastAsia"/>
                <w:kern w:val="0"/>
                <w:sz w:val="24"/>
                <w:lang w:val="zh-CN"/>
              </w:rPr>
              <w:t>日偃师市人民政府以环保备案公告【</w:t>
            </w:r>
            <w:r>
              <w:rPr>
                <w:rFonts w:hint="eastAsia"/>
                <w:kern w:val="0"/>
                <w:sz w:val="24"/>
                <w:lang w:val="zh-CN"/>
              </w:rPr>
              <w:t>2016</w:t>
            </w:r>
            <w:r>
              <w:rPr>
                <w:rFonts w:hint="eastAsia"/>
                <w:kern w:val="0"/>
                <w:sz w:val="24"/>
                <w:lang w:val="zh-CN"/>
              </w:rPr>
              <w:t>】</w:t>
            </w:r>
            <w:r>
              <w:rPr>
                <w:rFonts w:hint="eastAsia"/>
                <w:kern w:val="0"/>
                <w:sz w:val="24"/>
                <w:lang w:val="zh-CN"/>
              </w:rPr>
              <w:t>2</w:t>
            </w:r>
            <w:r>
              <w:rPr>
                <w:rFonts w:hint="eastAsia"/>
                <w:kern w:val="0"/>
                <w:sz w:val="24"/>
                <w:lang w:val="zh-CN"/>
              </w:rPr>
              <w:t>号进行了环保备案（详见附件</w:t>
            </w:r>
            <w:r>
              <w:rPr>
                <w:kern w:val="0"/>
                <w:sz w:val="24"/>
                <w:lang w:val="zh-CN"/>
              </w:rPr>
              <w:t>5</w:t>
            </w:r>
            <w:r>
              <w:rPr>
                <w:rFonts w:hint="eastAsia"/>
                <w:kern w:val="0"/>
                <w:sz w:val="24"/>
                <w:lang w:val="zh-CN"/>
              </w:rPr>
              <w:t>）。其中年产</w:t>
            </w:r>
            <w:r>
              <w:rPr>
                <w:rFonts w:hint="eastAsia"/>
                <w:kern w:val="0"/>
                <w:sz w:val="24"/>
                <w:lang w:val="zh-CN"/>
              </w:rPr>
              <w:t>600</w:t>
            </w:r>
            <w:r>
              <w:rPr>
                <w:rFonts w:hint="eastAsia"/>
                <w:kern w:val="0"/>
                <w:sz w:val="24"/>
                <w:lang w:val="zh-CN"/>
              </w:rPr>
              <w:t>吨冶金材料包括保温预制件、保温砖、散状料等产品，</w:t>
            </w:r>
            <w:r>
              <w:rPr>
                <w:rFonts w:hint="eastAsia"/>
                <w:kern w:val="0"/>
                <w:sz w:val="24"/>
                <w:lang w:val="zh-CN"/>
              </w:rPr>
              <w:t>600</w:t>
            </w:r>
            <w:r>
              <w:rPr>
                <w:rFonts w:hint="eastAsia"/>
                <w:kern w:val="0"/>
                <w:sz w:val="24"/>
                <w:lang w:val="zh-CN"/>
              </w:rPr>
              <w:t>套农业机械主要为旋耕机。保温预制件生产工艺过程为：原料</w:t>
            </w:r>
            <w:r>
              <w:rPr>
                <w:rFonts w:hint="eastAsia"/>
                <w:kern w:val="0"/>
                <w:sz w:val="24"/>
                <w:lang w:val="zh-CN"/>
              </w:rPr>
              <w:t>-</w:t>
            </w:r>
            <w:r>
              <w:rPr>
                <w:rFonts w:hint="eastAsia"/>
                <w:kern w:val="0"/>
                <w:sz w:val="24"/>
                <w:lang w:val="zh-CN"/>
              </w:rPr>
              <w:t>搅拌</w:t>
            </w:r>
            <w:r>
              <w:rPr>
                <w:rFonts w:hint="eastAsia"/>
                <w:kern w:val="0"/>
                <w:sz w:val="24"/>
                <w:lang w:val="zh-CN"/>
              </w:rPr>
              <w:t>-</w:t>
            </w:r>
            <w:r>
              <w:rPr>
                <w:rFonts w:hint="eastAsia"/>
                <w:kern w:val="0"/>
                <w:sz w:val="24"/>
                <w:lang w:val="zh-CN"/>
              </w:rPr>
              <w:t>成型</w:t>
            </w:r>
            <w:r>
              <w:rPr>
                <w:rFonts w:hint="eastAsia"/>
                <w:kern w:val="0"/>
                <w:sz w:val="24"/>
                <w:lang w:val="zh-CN"/>
              </w:rPr>
              <w:t>-</w:t>
            </w:r>
            <w:r>
              <w:rPr>
                <w:rFonts w:hint="eastAsia"/>
                <w:kern w:val="0"/>
                <w:sz w:val="24"/>
                <w:lang w:val="zh-CN"/>
              </w:rPr>
              <w:t>烘干</w:t>
            </w:r>
            <w:r>
              <w:rPr>
                <w:rFonts w:hint="eastAsia"/>
                <w:kern w:val="0"/>
                <w:sz w:val="24"/>
                <w:lang w:val="zh-CN"/>
              </w:rPr>
              <w:t>-</w:t>
            </w:r>
            <w:r>
              <w:rPr>
                <w:rFonts w:hint="eastAsia"/>
                <w:kern w:val="0"/>
                <w:sz w:val="24"/>
                <w:lang w:val="zh-CN"/>
              </w:rPr>
              <w:t>成品；保温砖生产工艺过程为：原料</w:t>
            </w:r>
            <w:r>
              <w:rPr>
                <w:rFonts w:hint="eastAsia"/>
                <w:kern w:val="0"/>
                <w:sz w:val="24"/>
                <w:lang w:val="zh-CN"/>
              </w:rPr>
              <w:t>-</w:t>
            </w:r>
            <w:r>
              <w:rPr>
                <w:rFonts w:hint="eastAsia"/>
                <w:kern w:val="0"/>
                <w:sz w:val="24"/>
                <w:lang w:val="zh-CN"/>
              </w:rPr>
              <w:t>破碎</w:t>
            </w:r>
            <w:r>
              <w:rPr>
                <w:rFonts w:hint="eastAsia"/>
                <w:kern w:val="0"/>
                <w:sz w:val="24"/>
                <w:lang w:val="zh-CN"/>
              </w:rPr>
              <w:t>-</w:t>
            </w:r>
            <w:r>
              <w:rPr>
                <w:rFonts w:hint="eastAsia"/>
                <w:kern w:val="0"/>
                <w:sz w:val="24"/>
                <w:lang w:val="zh-CN"/>
              </w:rPr>
              <w:t>筛分</w:t>
            </w:r>
            <w:r>
              <w:rPr>
                <w:rFonts w:hint="eastAsia"/>
                <w:kern w:val="0"/>
                <w:sz w:val="24"/>
                <w:lang w:val="zh-CN"/>
              </w:rPr>
              <w:t>-</w:t>
            </w:r>
            <w:r>
              <w:rPr>
                <w:rFonts w:hint="eastAsia"/>
                <w:kern w:val="0"/>
                <w:sz w:val="24"/>
                <w:lang w:val="zh-CN"/>
              </w:rPr>
              <w:t>搅拌</w:t>
            </w:r>
            <w:r>
              <w:rPr>
                <w:rFonts w:hint="eastAsia"/>
                <w:kern w:val="0"/>
                <w:sz w:val="24"/>
                <w:lang w:val="zh-CN"/>
              </w:rPr>
              <w:t>-</w:t>
            </w:r>
            <w:r>
              <w:rPr>
                <w:rFonts w:hint="eastAsia"/>
                <w:kern w:val="0"/>
                <w:sz w:val="24"/>
                <w:lang w:val="zh-CN"/>
              </w:rPr>
              <w:t>成型</w:t>
            </w:r>
            <w:r>
              <w:rPr>
                <w:rFonts w:hint="eastAsia"/>
                <w:kern w:val="0"/>
                <w:sz w:val="24"/>
                <w:lang w:val="zh-CN"/>
              </w:rPr>
              <w:t>-</w:t>
            </w:r>
            <w:r>
              <w:rPr>
                <w:rFonts w:hint="eastAsia"/>
                <w:kern w:val="0"/>
                <w:sz w:val="24"/>
                <w:lang w:val="zh-CN"/>
              </w:rPr>
              <w:t>成品；散状料生产工艺过程为：原料</w:t>
            </w:r>
            <w:r>
              <w:rPr>
                <w:rFonts w:hint="eastAsia"/>
                <w:kern w:val="0"/>
                <w:sz w:val="24"/>
                <w:lang w:val="zh-CN"/>
              </w:rPr>
              <w:t>-</w:t>
            </w:r>
            <w:r>
              <w:rPr>
                <w:rFonts w:hint="eastAsia"/>
                <w:kern w:val="0"/>
                <w:sz w:val="24"/>
                <w:lang w:val="zh-CN"/>
              </w:rPr>
              <w:t>破碎</w:t>
            </w:r>
            <w:r>
              <w:rPr>
                <w:rFonts w:hint="eastAsia"/>
                <w:kern w:val="0"/>
                <w:sz w:val="24"/>
                <w:lang w:val="zh-CN"/>
              </w:rPr>
              <w:t>-</w:t>
            </w:r>
            <w:r>
              <w:rPr>
                <w:rFonts w:hint="eastAsia"/>
                <w:kern w:val="0"/>
                <w:sz w:val="24"/>
                <w:lang w:val="zh-CN"/>
              </w:rPr>
              <w:t>筛分</w:t>
            </w:r>
            <w:r>
              <w:rPr>
                <w:rFonts w:hint="eastAsia"/>
                <w:kern w:val="0"/>
                <w:sz w:val="24"/>
                <w:lang w:val="zh-CN"/>
              </w:rPr>
              <w:t>-</w:t>
            </w:r>
            <w:r>
              <w:rPr>
                <w:rFonts w:hint="eastAsia"/>
                <w:kern w:val="0"/>
                <w:sz w:val="24"/>
                <w:lang w:val="zh-CN"/>
              </w:rPr>
              <w:t>磨粉</w:t>
            </w:r>
            <w:r>
              <w:rPr>
                <w:rFonts w:hint="eastAsia"/>
                <w:kern w:val="0"/>
                <w:sz w:val="24"/>
                <w:lang w:val="zh-CN"/>
              </w:rPr>
              <w:t>-</w:t>
            </w:r>
            <w:r>
              <w:rPr>
                <w:rFonts w:hint="eastAsia"/>
                <w:kern w:val="0"/>
                <w:sz w:val="24"/>
                <w:lang w:val="zh-CN"/>
              </w:rPr>
              <w:t>混合</w:t>
            </w:r>
            <w:r>
              <w:rPr>
                <w:kern w:val="0"/>
                <w:sz w:val="24"/>
                <w:lang w:val="zh-CN"/>
              </w:rPr>
              <w:t>搅拌</w:t>
            </w:r>
            <w:r>
              <w:rPr>
                <w:rFonts w:hint="eastAsia"/>
                <w:kern w:val="0"/>
                <w:sz w:val="24"/>
                <w:lang w:val="zh-CN"/>
              </w:rPr>
              <w:t>-</w:t>
            </w:r>
            <w:r>
              <w:rPr>
                <w:rFonts w:hint="eastAsia"/>
                <w:kern w:val="0"/>
                <w:sz w:val="24"/>
                <w:lang w:val="zh-CN"/>
              </w:rPr>
              <w:t>成品；旋耕机生产工艺过程为：</w:t>
            </w:r>
            <w:r>
              <w:rPr>
                <w:kern w:val="0"/>
                <w:sz w:val="24"/>
                <w:lang w:val="zh-CN"/>
              </w:rPr>
              <w:t>外购钢材</w:t>
            </w:r>
            <w:r>
              <w:rPr>
                <w:rFonts w:hint="eastAsia"/>
                <w:kern w:val="0"/>
                <w:sz w:val="24"/>
                <w:lang w:val="zh-CN"/>
              </w:rPr>
              <w:t>-</w:t>
            </w:r>
            <w:r>
              <w:rPr>
                <w:rFonts w:hint="eastAsia"/>
                <w:kern w:val="0"/>
                <w:sz w:val="24"/>
                <w:lang w:val="zh-CN"/>
              </w:rPr>
              <w:t>下料</w:t>
            </w:r>
            <w:r>
              <w:rPr>
                <w:rFonts w:hint="eastAsia"/>
                <w:kern w:val="0"/>
                <w:sz w:val="24"/>
                <w:lang w:val="zh-CN"/>
              </w:rPr>
              <w:t>-</w:t>
            </w:r>
            <w:r>
              <w:rPr>
                <w:rFonts w:hint="eastAsia"/>
                <w:kern w:val="0"/>
                <w:sz w:val="24"/>
                <w:lang w:val="zh-CN"/>
              </w:rPr>
              <w:t>折弯</w:t>
            </w:r>
            <w:r>
              <w:rPr>
                <w:rFonts w:hint="eastAsia"/>
                <w:kern w:val="0"/>
                <w:sz w:val="24"/>
                <w:lang w:val="zh-CN"/>
              </w:rPr>
              <w:t>-</w:t>
            </w:r>
            <w:r>
              <w:rPr>
                <w:rFonts w:hint="eastAsia"/>
                <w:kern w:val="0"/>
                <w:sz w:val="24"/>
                <w:lang w:val="zh-CN"/>
              </w:rPr>
              <w:t>冲孔</w:t>
            </w:r>
            <w:r>
              <w:rPr>
                <w:rFonts w:hint="eastAsia"/>
                <w:kern w:val="0"/>
                <w:sz w:val="24"/>
                <w:lang w:val="zh-CN"/>
              </w:rPr>
              <w:t>-</w:t>
            </w:r>
            <w:r>
              <w:rPr>
                <w:rFonts w:hint="eastAsia"/>
                <w:kern w:val="0"/>
                <w:sz w:val="24"/>
                <w:lang w:val="zh-CN"/>
              </w:rPr>
              <w:t>外协</w:t>
            </w:r>
            <w:r>
              <w:rPr>
                <w:kern w:val="0"/>
                <w:sz w:val="24"/>
                <w:lang w:val="zh-CN"/>
              </w:rPr>
              <w:t>焊接组装</w:t>
            </w:r>
            <w:r>
              <w:rPr>
                <w:rFonts w:hint="eastAsia"/>
                <w:kern w:val="0"/>
                <w:sz w:val="24"/>
                <w:lang w:val="zh-CN"/>
              </w:rPr>
              <w:t>-</w:t>
            </w:r>
            <w:r>
              <w:rPr>
                <w:rFonts w:hint="eastAsia"/>
                <w:kern w:val="0"/>
                <w:sz w:val="24"/>
                <w:lang w:val="zh-CN"/>
              </w:rPr>
              <w:t>成品</w:t>
            </w:r>
            <w:r>
              <w:rPr>
                <w:kern w:val="0"/>
                <w:sz w:val="24"/>
                <w:lang w:val="zh-CN"/>
              </w:rPr>
              <w:t>。</w:t>
            </w:r>
          </w:p>
          <w:p w:rsidR="00A710AB" w:rsidRDefault="00030DC8">
            <w:pPr>
              <w:spacing w:line="360" w:lineRule="auto"/>
              <w:ind w:firstLineChars="200" w:firstLine="480"/>
              <w:rPr>
                <w:kern w:val="0"/>
                <w:sz w:val="24"/>
                <w:lang w:val="zh-CN"/>
              </w:rPr>
            </w:pPr>
            <w:r>
              <w:rPr>
                <w:rFonts w:hint="eastAsia"/>
                <w:kern w:val="0"/>
                <w:sz w:val="24"/>
                <w:lang w:val="zh-CN"/>
              </w:rPr>
              <w:t>由于原有的</w:t>
            </w:r>
            <w:r>
              <w:rPr>
                <w:kern w:val="0"/>
                <w:sz w:val="24"/>
                <w:lang w:val="zh-CN"/>
              </w:rPr>
              <w:t>年产</w:t>
            </w:r>
            <w:r>
              <w:rPr>
                <w:rFonts w:hint="eastAsia"/>
                <w:kern w:val="0"/>
                <w:sz w:val="24"/>
                <w:lang w:val="zh-CN"/>
              </w:rPr>
              <w:t>600</w:t>
            </w:r>
            <w:r>
              <w:rPr>
                <w:rFonts w:hint="eastAsia"/>
                <w:kern w:val="0"/>
                <w:sz w:val="24"/>
                <w:lang w:val="zh-CN"/>
              </w:rPr>
              <w:t>吨冶金材料生产线自动化</w:t>
            </w:r>
            <w:r>
              <w:rPr>
                <w:kern w:val="0"/>
                <w:sz w:val="24"/>
                <w:lang w:val="zh-CN"/>
              </w:rPr>
              <w:t>程度低，部分设备老旧。</w:t>
            </w:r>
            <w:r>
              <w:rPr>
                <w:rFonts w:hint="eastAsia"/>
                <w:kern w:val="0"/>
                <w:sz w:val="24"/>
                <w:lang w:val="zh-CN"/>
              </w:rPr>
              <w:t>建设</w:t>
            </w:r>
            <w:r>
              <w:rPr>
                <w:kern w:val="0"/>
                <w:sz w:val="24"/>
                <w:lang w:val="zh-CN"/>
              </w:rPr>
              <w:t>单位</w:t>
            </w:r>
            <w:r>
              <w:rPr>
                <w:rFonts w:hint="eastAsia"/>
                <w:kern w:val="0"/>
                <w:sz w:val="24"/>
                <w:lang w:val="zh-CN"/>
              </w:rPr>
              <w:t>拟在原有</w:t>
            </w:r>
            <w:r>
              <w:rPr>
                <w:kern w:val="0"/>
                <w:sz w:val="24"/>
                <w:lang w:val="zh-CN"/>
              </w:rPr>
              <w:t>生产</w:t>
            </w:r>
            <w:r>
              <w:rPr>
                <w:rFonts w:hint="eastAsia"/>
                <w:kern w:val="0"/>
                <w:sz w:val="24"/>
                <w:lang w:val="zh-CN"/>
              </w:rPr>
              <w:t>线</w:t>
            </w:r>
            <w:r>
              <w:rPr>
                <w:kern w:val="0"/>
                <w:sz w:val="24"/>
                <w:lang w:val="zh-CN"/>
              </w:rPr>
              <w:t>的基础上</w:t>
            </w:r>
            <w:r>
              <w:rPr>
                <w:rFonts w:hint="eastAsia"/>
                <w:kern w:val="0"/>
                <w:sz w:val="24"/>
                <w:lang w:val="zh-CN"/>
              </w:rPr>
              <w:t>进行</w:t>
            </w:r>
            <w:r>
              <w:rPr>
                <w:kern w:val="0"/>
                <w:sz w:val="24"/>
                <w:lang w:val="zh-CN"/>
              </w:rPr>
              <w:t>提升改造</w:t>
            </w:r>
            <w:r>
              <w:rPr>
                <w:rFonts w:hint="eastAsia"/>
                <w:kern w:val="0"/>
                <w:sz w:val="24"/>
                <w:lang w:val="zh-CN"/>
              </w:rPr>
              <w:t>。根据偃师市耐火材料行业产能置换工作协调会会议纪要，会议研究决定：从</w:t>
            </w:r>
            <w:r>
              <w:rPr>
                <w:rFonts w:hint="eastAsia"/>
                <w:kern w:val="0"/>
                <w:sz w:val="24"/>
                <w:lang w:val="zh-CN"/>
              </w:rPr>
              <w:t>2021</w:t>
            </w:r>
            <w:r>
              <w:rPr>
                <w:rFonts w:hint="eastAsia"/>
                <w:kern w:val="0"/>
                <w:sz w:val="24"/>
                <w:lang w:val="zh-CN"/>
              </w:rPr>
              <w:t>年起，在坚持不新增耐火材料行业产能的前提下，对偃师市行政区域范围内耐火材料行业实施产能等量或减量置换。</w:t>
            </w:r>
          </w:p>
          <w:p w:rsidR="00A710AB" w:rsidRDefault="00030DC8">
            <w:pPr>
              <w:spacing w:line="360" w:lineRule="auto"/>
              <w:ind w:firstLineChars="200" w:firstLine="480"/>
              <w:rPr>
                <w:kern w:val="0"/>
                <w:sz w:val="24"/>
                <w:lang w:val="zh-CN"/>
              </w:rPr>
            </w:pPr>
            <w:r>
              <w:rPr>
                <w:rFonts w:hint="eastAsia"/>
                <w:kern w:val="0"/>
                <w:sz w:val="24"/>
                <w:lang w:val="zh-CN"/>
              </w:rPr>
              <w:t>根据会议精神，河南远洋新能源科技有限公司决定从河南远洋冶金材料有限公司年产</w:t>
            </w:r>
            <w:r>
              <w:rPr>
                <w:rFonts w:hint="eastAsia"/>
                <w:kern w:val="0"/>
                <w:sz w:val="24"/>
                <w:lang w:val="zh-CN"/>
              </w:rPr>
              <w:t>1000</w:t>
            </w:r>
            <w:r>
              <w:rPr>
                <w:rFonts w:hint="eastAsia"/>
                <w:kern w:val="0"/>
                <w:sz w:val="24"/>
                <w:lang w:val="zh-CN"/>
              </w:rPr>
              <w:t>吨钢铁包料及保温材料项目中进行产能置换，置换量为</w:t>
            </w:r>
            <w:r>
              <w:rPr>
                <w:rFonts w:hint="eastAsia"/>
                <w:kern w:val="0"/>
                <w:sz w:val="24"/>
              </w:rPr>
              <w:t>1000</w:t>
            </w:r>
            <w:r>
              <w:rPr>
                <w:rFonts w:hint="eastAsia"/>
                <w:kern w:val="0"/>
                <w:sz w:val="24"/>
                <w:lang w:val="zh-CN"/>
              </w:rPr>
              <w:t>吨</w:t>
            </w:r>
            <w:r>
              <w:rPr>
                <w:rFonts w:hint="eastAsia"/>
                <w:kern w:val="0"/>
                <w:sz w:val="24"/>
                <w:lang w:val="zh-CN"/>
              </w:rPr>
              <w:t>/</w:t>
            </w:r>
            <w:r>
              <w:rPr>
                <w:rFonts w:hint="eastAsia"/>
                <w:kern w:val="0"/>
                <w:sz w:val="24"/>
                <w:lang w:val="zh-CN"/>
              </w:rPr>
              <w:t>年，置换协议附后。河南远洋冶金材料有限公司年产</w:t>
            </w:r>
            <w:r>
              <w:rPr>
                <w:rFonts w:hint="eastAsia"/>
                <w:kern w:val="0"/>
                <w:sz w:val="24"/>
                <w:lang w:val="zh-CN"/>
              </w:rPr>
              <w:t>1000</w:t>
            </w:r>
            <w:r>
              <w:rPr>
                <w:rFonts w:hint="eastAsia"/>
                <w:kern w:val="0"/>
                <w:sz w:val="24"/>
                <w:lang w:val="zh-CN"/>
              </w:rPr>
              <w:t>吨钢铁包料及保温材料项目位于</w:t>
            </w:r>
            <w:r>
              <w:rPr>
                <w:rFonts w:hint="eastAsia"/>
                <w:sz w:val="24"/>
              </w:rPr>
              <w:t>洛阳市偃师区缑氏镇唐僧寺工业区</w:t>
            </w:r>
            <w:r>
              <w:rPr>
                <w:rFonts w:hint="eastAsia"/>
                <w:kern w:val="0"/>
                <w:sz w:val="24"/>
                <w:lang w:val="zh-CN"/>
              </w:rPr>
              <w:t>，主要进行钢铁包料及保温材料生产，钢铁包料产品产量为</w:t>
            </w:r>
            <w:r>
              <w:rPr>
                <w:rFonts w:hint="eastAsia"/>
                <w:kern w:val="0"/>
                <w:sz w:val="24"/>
              </w:rPr>
              <w:t>500</w:t>
            </w:r>
            <w:r>
              <w:rPr>
                <w:rFonts w:hint="eastAsia"/>
                <w:kern w:val="0"/>
                <w:sz w:val="24"/>
                <w:lang w:val="zh-CN"/>
              </w:rPr>
              <w:t>吨</w:t>
            </w:r>
            <w:r>
              <w:rPr>
                <w:rFonts w:hint="eastAsia"/>
                <w:kern w:val="0"/>
                <w:sz w:val="24"/>
                <w:lang w:val="zh-CN"/>
              </w:rPr>
              <w:t>/</w:t>
            </w:r>
            <w:r>
              <w:rPr>
                <w:rFonts w:hint="eastAsia"/>
                <w:kern w:val="0"/>
                <w:sz w:val="24"/>
                <w:lang w:val="zh-CN"/>
              </w:rPr>
              <w:t>年，生产工艺主要为</w:t>
            </w:r>
            <w:r>
              <w:rPr>
                <w:rFonts w:hint="eastAsia"/>
                <w:kern w:val="0"/>
                <w:sz w:val="24"/>
              </w:rPr>
              <w:t>外购铝矾土</w:t>
            </w:r>
            <w:r>
              <w:rPr>
                <w:rFonts w:hint="eastAsia"/>
                <w:kern w:val="0"/>
                <w:sz w:val="24"/>
              </w:rPr>
              <w:t>-</w:t>
            </w:r>
            <w:r>
              <w:rPr>
                <w:rFonts w:hint="eastAsia"/>
                <w:kern w:val="0"/>
                <w:sz w:val="24"/>
              </w:rPr>
              <w:t>破碎筛分后与外的、白刚玉、氧化镁等经过混合搅拌即为</w:t>
            </w:r>
            <w:r>
              <w:rPr>
                <w:rFonts w:hint="eastAsia"/>
                <w:kern w:val="0"/>
                <w:sz w:val="24"/>
                <w:lang w:val="zh-CN"/>
              </w:rPr>
              <w:t>成品；保温材料产品产量为</w:t>
            </w:r>
            <w:r>
              <w:rPr>
                <w:rFonts w:hint="eastAsia"/>
                <w:kern w:val="0"/>
                <w:sz w:val="24"/>
              </w:rPr>
              <w:t>500</w:t>
            </w:r>
            <w:r>
              <w:rPr>
                <w:rFonts w:hint="eastAsia"/>
                <w:kern w:val="0"/>
                <w:sz w:val="24"/>
                <w:lang w:val="zh-CN"/>
              </w:rPr>
              <w:t>吨</w:t>
            </w:r>
            <w:r>
              <w:rPr>
                <w:rFonts w:hint="eastAsia"/>
                <w:kern w:val="0"/>
                <w:sz w:val="24"/>
                <w:lang w:val="zh-CN"/>
              </w:rPr>
              <w:t>/</w:t>
            </w:r>
            <w:r>
              <w:rPr>
                <w:rFonts w:hint="eastAsia"/>
                <w:kern w:val="0"/>
                <w:sz w:val="24"/>
                <w:lang w:val="zh-CN"/>
              </w:rPr>
              <w:t>年，生产工艺主要为</w:t>
            </w:r>
            <w:r>
              <w:rPr>
                <w:rFonts w:hint="eastAsia"/>
                <w:kern w:val="0"/>
                <w:sz w:val="24"/>
              </w:rPr>
              <w:t>外购浇注料</w:t>
            </w:r>
            <w:r>
              <w:rPr>
                <w:rFonts w:hint="eastAsia"/>
                <w:kern w:val="0"/>
                <w:sz w:val="24"/>
              </w:rPr>
              <w:t>-</w:t>
            </w:r>
            <w:r>
              <w:rPr>
                <w:rFonts w:hint="eastAsia"/>
                <w:kern w:val="0"/>
                <w:sz w:val="24"/>
              </w:rPr>
              <w:t>搅拌</w:t>
            </w:r>
            <w:r>
              <w:rPr>
                <w:rFonts w:hint="eastAsia"/>
                <w:kern w:val="0"/>
                <w:sz w:val="24"/>
              </w:rPr>
              <w:t>-</w:t>
            </w:r>
            <w:r>
              <w:rPr>
                <w:rFonts w:hint="eastAsia"/>
                <w:kern w:val="0"/>
                <w:sz w:val="24"/>
              </w:rPr>
              <w:t>成型</w:t>
            </w:r>
            <w:r>
              <w:rPr>
                <w:rFonts w:hint="eastAsia"/>
                <w:kern w:val="0"/>
                <w:sz w:val="24"/>
              </w:rPr>
              <w:t>-</w:t>
            </w:r>
            <w:r>
              <w:rPr>
                <w:rFonts w:hint="eastAsia"/>
                <w:kern w:val="0"/>
                <w:sz w:val="24"/>
              </w:rPr>
              <w:t>烘干</w:t>
            </w:r>
            <w:r>
              <w:rPr>
                <w:rFonts w:hint="eastAsia"/>
                <w:kern w:val="0"/>
                <w:sz w:val="24"/>
              </w:rPr>
              <w:t>-</w:t>
            </w:r>
            <w:r>
              <w:rPr>
                <w:rFonts w:hint="eastAsia"/>
                <w:kern w:val="0"/>
                <w:sz w:val="24"/>
              </w:rPr>
              <w:t>产品。该</w:t>
            </w:r>
            <w:r>
              <w:rPr>
                <w:rFonts w:hint="eastAsia"/>
                <w:sz w:val="24"/>
              </w:rPr>
              <w:t>项目于</w:t>
            </w:r>
            <w:r>
              <w:rPr>
                <w:bCs/>
                <w:sz w:val="24"/>
              </w:rPr>
              <w:t>2011</w:t>
            </w:r>
            <w:r>
              <w:rPr>
                <w:rFonts w:hint="eastAsia"/>
                <w:bCs/>
                <w:sz w:val="24"/>
              </w:rPr>
              <w:t>年</w:t>
            </w:r>
            <w:r>
              <w:rPr>
                <w:bCs/>
                <w:sz w:val="24"/>
              </w:rPr>
              <w:t>12</w:t>
            </w:r>
            <w:r>
              <w:rPr>
                <w:rFonts w:hint="eastAsia"/>
                <w:bCs/>
                <w:sz w:val="24"/>
              </w:rPr>
              <w:t>月</w:t>
            </w:r>
            <w:r>
              <w:rPr>
                <w:bCs/>
                <w:sz w:val="24"/>
              </w:rPr>
              <w:t>22</w:t>
            </w:r>
            <w:r>
              <w:rPr>
                <w:rFonts w:hint="eastAsia"/>
                <w:bCs/>
                <w:sz w:val="24"/>
              </w:rPr>
              <w:t>日由洛阳市</w:t>
            </w:r>
            <w:r>
              <w:rPr>
                <w:bCs/>
                <w:sz w:val="24"/>
              </w:rPr>
              <w:t>环境保护局</w:t>
            </w:r>
            <w:r>
              <w:rPr>
                <w:rFonts w:hint="eastAsia"/>
                <w:bCs/>
                <w:sz w:val="24"/>
              </w:rPr>
              <w:t>进行验收</w:t>
            </w:r>
            <w:r>
              <w:rPr>
                <w:bCs/>
                <w:sz w:val="24"/>
              </w:rPr>
              <w:t>，</w:t>
            </w:r>
            <w:r>
              <w:rPr>
                <w:rFonts w:hint="eastAsia"/>
                <w:bCs/>
                <w:sz w:val="24"/>
              </w:rPr>
              <w:t>验收</w:t>
            </w:r>
            <w:r>
              <w:rPr>
                <w:bCs/>
                <w:sz w:val="24"/>
              </w:rPr>
              <w:t>文号</w:t>
            </w:r>
            <w:r>
              <w:rPr>
                <w:rFonts w:hint="eastAsia"/>
                <w:bCs/>
                <w:sz w:val="24"/>
              </w:rPr>
              <w:t>为洛</w:t>
            </w:r>
            <w:r>
              <w:rPr>
                <w:bCs/>
                <w:sz w:val="24"/>
              </w:rPr>
              <w:t>环监</w:t>
            </w:r>
            <w:r>
              <w:rPr>
                <w:rFonts w:hint="eastAsia"/>
                <w:bCs/>
                <w:sz w:val="24"/>
              </w:rPr>
              <w:t>验</w:t>
            </w:r>
            <w:r>
              <w:rPr>
                <w:bCs/>
                <w:sz w:val="24"/>
              </w:rPr>
              <w:t>【</w:t>
            </w:r>
            <w:r>
              <w:rPr>
                <w:rFonts w:hint="eastAsia"/>
                <w:bCs/>
                <w:sz w:val="24"/>
              </w:rPr>
              <w:t>201</w:t>
            </w:r>
            <w:r>
              <w:rPr>
                <w:bCs/>
                <w:sz w:val="24"/>
              </w:rPr>
              <w:t>1</w:t>
            </w:r>
            <w:r>
              <w:rPr>
                <w:bCs/>
                <w:sz w:val="24"/>
              </w:rPr>
              <w:t>】</w:t>
            </w:r>
            <w:r>
              <w:rPr>
                <w:bCs/>
                <w:sz w:val="24"/>
              </w:rPr>
              <w:t>119</w:t>
            </w:r>
            <w:r>
              <w:rPr>
                <w:rFonts w:hint="eastAsia"/>
                <w:bCs/>
                <w:sz w:val="24"/>
              </w:rPr>
              <w:t>号</w:t>
            </w:r>
            <w:r>
              <w:rPr>
                <w:rFonts w:hint="eastAsia"/>
                <w:kern w:val="0"/>
                <w:sz w:val="24"/>
                <w:lang w:val="zh-CN"/>
              </w:rPr>
              <w:t>，经调查，河南远洋冶金材料有限公司年产</w:t>
            </w:r>
            <w:r>
              <w:rPr>
                <w:rFonts w:hint="eastAsia"/>
                <w:kern w:val="0"/>
                <w:sz w:val="24"/>
                <w:lang w:val="zh-CN"/>
              </w:rPr>
              <w:t>1000</w:t>
            </w:r>
            <w:r>
              <w:rPr>
                <w:rFonts w:hint="eastAsia"/>
                <w:kern w:val="0"/>
                <w:sz w:val="24"/>
                <w:lang w:val="zh-CN"/>
              </w:rPr>
              <w:t>吨钢铁包料及保温材料项目已拆除停产。</w:t>
            </w:r>
          </w:p>
          <w:p w:rsidR="00A710AB" w:rsidRDefault="00030DC8">
            <w:pPr>
              <w:spacing w:line="360" w:lineRule="auto"/>
              <w:ind w:firstLineChars="200" w:firstLine="480"/>
              <w:rPr>
                <w:kern w:val="0"/>
                <w:sz w:val="24"/>
                <w:lang w:val="zh-CN"/>
              </w:rPr>
            </w:pPr>
            <w:r>
              <w:rPr>
                <w:rFonts w:hint="eastAsia"/>
                <w:kern w:val="0"/>
                <w:sz w:val="24"/>
                <w:lang w:val="zh-CN"/>
              </w:rPr>
              <w:t>本项目产能置换后可年产</w:t>
            </w:r>
            <w:r>
              <w:rPr>
                <w:rFonts w:hint="eastAsia"/>
                <w:kern w:val="0"/>
                <w:sz w:val="24"/>
              </w:rPr>
              <w:t>1600</w:t>
            </w:r>
            <w:r>
              <w:rPr>
                <w:rFonts w:hint="eastAsia"/>
                <w:kern w:val="0"/>
                <w:sz w:val="24"/>
                <w:lang w:val="zh-CN"/>
              </w:rPr>
              <w:t>吨保温材料，具体产品为年产</w:t>
            </w:r>
            <w:r>
              <w:rPr>
                <w:rFonts w:hint="eastAsia"/>
                <w:kern w:val="0"/>
                <w:sz w:val="24"/>
              </w:rPr>
              <w:t>2</w:t>
            </w:r>
            <w:r>
              <w:rPr>
                <w:rFonts w:hint="eastAsia"/>
                <w:kern w:val="0"/>
                <w:sz w:val="24"/>
                <w:lang w:val="zh-CN"/>
              </w:rPr>
              <w:t>00</w:t>
            </w:r>
            <w:r>
              <w:rPr>
                <w:rFonts w:hint="eastAsia"/>
                <w:kern w:val="0"/>
                <w:sz w:val="24"/>
                <w:lang w:val="zh-CN"/>
              </w:rPr>
              <w:t>吨保温预制件产品、</w:t>
            </w:r>
            <w:r>
              <w:rPr>
                <w:rFonts w:hint="eastAsia"/>
                <w:kern w:val="0"/>
                <w:sz w:val="24"/>
              </w:rPr>
              <w:t>2</w:t>
            </w:r>
            <w:r>
              <w:rPr>
                <w:rFonts w:hint="eastAsia"/>
                <w:kern w:val="0"/>
                <w:sz w:val="24"/>
                <w:lang w:val="zh-CN"/>
              </w:rPr>
              <w:t>00</w:t>
            </w:r>
            <w:r>
              <w:rPr>
                <w:rFonts w:hint="eastAsia"/>
                <w:kern w:val="0"/>
                <w:sz w:val="24"/>
                <w:lang w:val="zh-CN"/>
              </w:rPr>
              <w:t>吨保温砖产品和</w:t>
            </w:r>
            <w:r>
              <w:rPr>
                <w:rFonts w:hint="eastAsia"/>
                <w:kern w:val="0"/>
                <w:sz w:val="24"/>
              </w:rPr>
              <w:t>12</w:t>
            </w:r>
            <w:r>
              <w:rPr>
                <w:rFonts w:hint="eastAsia"/>
                <w:kern w:val="0"/>
                <w:sz w:val="24"/>
                <w:lang w:val="zh-CN"/>
              </w:rPr>
              <w:t>00</w:t>
            </w:r>
            <w:r>
              <w:rPr>
                <w:rFonts w:hint="eastAsia"/>
                <w:kern w:val="0"/>
                <w:sz w:val="24"/>
                <w:lang w:val="zh-CN"/>
              </w:rPr>
              <w:t>吨散状料，项目总投资</w:t>
            </w:r>
            <w:r>
              <w:rPr>
                <w:kern w:val="0"/>
                <w:sz w:val="24"/>
                <w:lang w:val="zh-CN"/>
              </w:rPr>
              <w:t>1200</w:t>
            </w:r>
            <w:r>
              <w:rPr>
                <w:rFonts w:hint="eastAsia"/>
                <w:kern w:val="0"/>
                <w:sz w:val="24"/>
                <w:lang w:val="zh-CN"/>
              </w:rPr>
              <w:t>万元。原</w:t>
            </w:r>
            <w:r>
              <w:rPr>
                <w:rFonts w:hint="eastAsia"/>
                <w:kern w:val="0"/>
                <w:sz w:val="24"/>
                <w:lang w:val="zh-CN"/>
              </w:rPr>
              <w:lastRenderedPageBreak/>
              <w:t>有</w:t>
            </w:r>
            <w:r>
              <w:rPr>
                <w:kern w:val="0"/>
                <w:sz w:val="24"/>
                <w:lang w:val="zh-CN"/>
              </w:rPr>
              <w:t>的</w:t>
            </w:r>
            <w:r>
              <w:rPr>
                <w:rFonts w:hint="eastAsia"/>
                <w:kern w:val="0"/>
                <w:sz w:val="24"/>
                <w:lang w:val="zh-CN"/>
              </w:rPr>
              <w:t>年产</w:t>
            </w:r>
            <w:r>
              <w:rPr>
                <w:rFonts w:hint="eastAsia"/>
                <w:kern w:val="0"/>
                <w:sz w:val="24"/>
                <w:lang w:val="zh-CN"/>
              </w:rPr>
              <w:t>600</w:t>
            </w:r>
            <w:r>
              <w:rPr>
                <w:rFonts w:hint="eastAsia"/>
                <w:kern w:val="0"/>
                <w:sz w:val="24"/>
                <w:lang w:val="zh-CN"/>
              </w:rPr>
              <w:t>套农业机械项目</w:t>
            </w:r>
            <w:r>
              <w:rPr>
                <w:kern w:val="0"/>
                <w:sz w:val="24"/>
                <w:lang w:val="zh-CN"/>
              </w:rPr>
              <w:t>维持原有规模。</w:t>
            </w:r>
          </w:p>
          <w:p w:rsidR="00A710AB" w:rsidRDefault="00030DC8">
            <w:pPr>
              <w:spacing w:line="360" w:lineRule="auto"/>
              <w:ind w:firstLineChars="200" w:firstLine="480"/>
              <w:rPr>
                <w:sz w:val="24"/>
              </w:rPr>
            </w:pPr>
            <w:r>
              <w:rPr>
                <w:rFonts w:hint="eastAsia"/>
                <w:sz w:val="24"/>
              </w:rPr>
              <w:t>根据《中华人民共和国环境影响评价法》、国务院令第</w:t>
            </w:r>
            <w:r>
              <w:rPr>
                <w:rFonts w:hint="eastAsia"/>
                <w:sz w:val="24"/>
              </w:rPr>
              <w:t>682</w:t>
            </w:r>
            <w:r>
              <w:rPr>
                <w:rFonts w:hint="eastAsia"/>
                <w:sz w:val="24"/>
              </w:rPr>
              <w:t>号《建设项目环境保护管理条例》及部令第</w:t>
            </w:r>
            <w:r>
              <w:rPr>
                <w:rFonts w:hint="eastAsia"/>
                <w:sz w:val="24"/>
              </w:rPr>
              <w:t>16</w:t>
            </w:r>
            <w:r>
              <w:rPr>
                <w:rFonts w:hint="eastAsia"/>
                <w:sz w:val="24"/>
              </w:rPr>
              <w:t>号《建设项目环境影响评价分类管理名录》（</w:t>
            </w:r>
            <w:r>
              <w:rPr>
                <w:rFonts w:hint="eastAsia"/>
                <w:sz w:val="24"/>
              </w:rPr>
              <w:t>2021</w:t>
            </w:r>
            <w:r>
              <w:rPr>
                <w:rFonts w:hint="eastAsia"/>
                <w:sz w:val="24"/>
              </w:rPr>
              <w:t>年版）的规定和要求，本项目类别为</w:t>
            </w:r>
            <w:r>
              <w:rPr>
                <w:rFonts w:hint="eastAsia"/>
                <w:sz w:val="24"/>
              </w:rPr>
              <w:t xml:space="preserve"> </w:t>
            </w:r>
            <w:r>
              <w:rPr>
                <w:rFonts w:hint="eastAsia"/>
                <w:sz w:val="24"/>
              </w:rPr>
              <w:t>“二十七、非金属矿物制品业</w:t>
            </w:r>
            <w:r>
              <w:rPr>
                <w:rFonts w:hint="eastAsia"/>
                <w:sz w:val="24"/>
              </w:rPr>
              <w:t>30</w:t>
            </w:r>
            <w:r>
              <w:rPr>
                <w:rFonts w:hint="eastAsia"/>
                <w:sz w:val="24"/>
              </w:rPr>
              <w:t>——</w:t>
            </w:r>
            <w:r>
              <w:rPr>
                <w:rFonts w:hint="eastAsia"/>
                <w:sz w:val="24"/>
              </w:rPr>
              <w:t>60</w:t>
            </w:r>
            <w:r>
              <w:rPr>
                <w:rFonts w:hint="eastAsia"/>
                <w:sz w:val="24"/>
              </w:rPr>
              <w:t>、耐火材料制品制造</w:t>
            </w:r>
            <w:r>
              <w:rPr>
                <w:rFonts w:hint="eastAsia"/>
                <w:sz w:val="24"/>
              </w:rPr>
              <w:t>308</w:t>
            </w:r>
            <w:r>
              <w:rPr>
                <w:rFonts w:hint="eastAsia"/>
                <w:sz w:val="24"/>
              </w:rPr>
              <w:t>；石墨及其他非金属矿物制品制造</w:t>
            </w:r>
            <w:r>
              <w:rPr>
                <w:rFonts w:hint="eastAsia"/>
                <w:sz w:val="24"/>
              </w:rPr>
              <w:t>309</w:t>
            </w:r>
            <w:r>
              <w:rPr>
                <w:rFonts w:hint="eastAsia"/>
                <w:sz w:val="24"/>
              </w:rPr>
              <w:t>”中分类管理规定为：“石棉制品；含焙烧的石墨、碳素制品”为编制报告书，“其他”为编制报告表，本项目不为石棉制品，且不为含焙烧的石墨、碳素制品，类别属于“其他”，因此本项目应当编制环境影响评价报告表。受建设单位委托，河南泰悦环保科技有限公司承担本项目的环境影响评价工作。</w:t>
            </w:r>
          </w:p>
          <w:p w:rsidR="00A710AB" w:rsidRDefault="00030DC8">
            <w:pPr>
              <w:adjustRightInd w:val="0"/>
              <w:snapToGrid w:val="0"/>
              <w:spacing w:line="360" w:lineRule="auto"/>
              <w:rPr>
                <w:b/>
                <w:bCs/>
                <w:sz w:val="24"/>
              </w:rPr>
            </w:pPr>
            <w:r>
              <w:rPr>
                <w:rFonts w:hint="eastAsia"/>
                <w:b/>
                <w:bCs/>
                <w:sz w:val="24"/>
              </w:rPr>
              <w:t xml:space="preserve">2 </w:t>
            </w:r>
            <w:r>
              <w:rPr>
                <w:rFonts w:hint="eastAsia"/>
                <w:b/>
                <w:bCs/>
                <w:sz w:val="24"/>
              </w:rPr>
              <w:t>建设内容</w:t>
            </w:r>
          </w:p>
          <w:p w:rsidR="00A710AB" w:rsidRDefault="00030DC8">
            <w:pPr>
              <w:adjustRightInd w:val="0"/>
              <w:snapToGrid w:val="0"/>
              <w:spacing w:line="360" w:lineRule="auto"/>
              <w:rPr>
                <w:b/>
                <w:bCs/>
                <w:sz w:val="24"/>
              </w:rPr>
            </w:pPr>
            <w:r>
              <w:rPr>
                <w:rFonts w:hint="eastAsia"/>
                <w:b/>
                <w:bCs/>
                <w:sz w:val="24"/>
              </w:rPr>
              <w:t xml:space="preserve">2.1 </w:t>
            </w:r>
            <w:r>
              <w:rPr>
                <w:rFonts w:hint="eastAsia"/>
                <w:b/>
                <w:bCs/>
                <w:sz w:val="24"/>
              </w:rPr>
              <w:t>建设场地</w:t>
            </w:r>
          </w:p>
          <w:p w:rsidR="00A710AB" w:rsidRDefault="00030DC8">
            <w:pPr>
              <w:adjustRightInd w:val="0"/>
              <w:snapToGrid w:val="0"/>
              <w:spacing w:line="360" w:lineRule="auto"/>
              <w:ind w:firstLineChars="200" w:firstLine="480"/>
              <w:rPr>
                <w:sz w:val="24"/>
              </w:rPr>
            </w:pPr>
            <w:r>
              <w:rPr>
                <w:rFonts w:hint="eastAsia"/>
                <w:bCs/>
                <w:sz w:val="24"/>
              </w:rPr>
              <w:t>本项目位于</w:t>
            </w:r>
            <w:r>
              <w:rPr>
                <w:rFonts w:ascii="宋体" w:hAnsi="宋体" w:cs="宋体"/>
                <w:sz w:val="24"/>
              </w:rPr>
              <w:t>洛阳市偃师</w:t>
            </w:r>
            <w:r>
              <w:rPr>
                <w:rFonts w:ascii="宋体" w:hAnsi="宋体" w:cs="宋体" w:hint="eastAsia"/>
                <w:sz w:val="24"/>
              </w:rPr>
              <w:t>区</w:t>
            </w:r>
            <w:r>
              <w:rPr>
                <w:rFonts w:ascii="宋体" w:hAnsi="宋体" w:cs="宋体"/>
                <w:sz w:val="24"/>
              </w:rPr>
              <w:t>缑氏镇</w:t>
            </w:r>
            <w:r>
              <w:rPr>
                <w:rFonts w:ascii="宋体" w:hAnsi="宋体" w:cs="宋体" w:hint="eastAsia"/>
                <w:sz w:val="24"/>
              </w:rPr>
              <w:t>刘庄</w:t>
            </w:r>
            <w:r>
              <w:rPr>
                <w:rFonts w:ascii="宋体" w:hAnsi="宋体" w:cs="宋体"/>
                <w:sz w:val="24"/>
              </w:rPr>
              <w:t>村</w:t>
            </w:r>
            <w:r>
              <w:rPr>
                <w:rFonts w:ascii="宋体" w:hint="eastAsia"/>
                <w:sz w:val="24"/>
              </w:rPr>
              <w:t>,项目地理位置见附图1。厂</w:t>
            </w:r>
            <w:r>
              <w:rPr>
                <w:sz w:val="24"/>
              </w:rPr>
              <w:t>区占地面积为</w:t>
            </w:r>
            <w:r>
              <w:rPr>
                <w:sz w:val="24"/>
              </w:rPr>
              <w:t>15743.52m</w:t>
            </w:r>
            <w:r>
              <w:rPr>
                <w:sz w:val="24"/>
                <w:vertAlign w:val="superscript"/>
              </w:rPr>
              <w:t>2</w:t>
            </w:r>
            <w:r>
              <w:rPr>
                <w:rFonts w:hint="eastAsia"/>
                <w:sz w:val="24"/>
              </w:rPr>
              <w:t>，根据洛阳市</w:t>
            </w:r>
            <w:r>
              <w:rPr>
                <w:sz w:val="24"/>
              </w:rPr>
              <w:t>自然资源和规划局</w:t>
            </w:r>
            <w:r>
              <w:rPr>
                <w:rFonts w:hint="eastAsia"/>
                <w:sz w:val="24"/>
              </w:rPr>
              <w:t>偃师</w:t>
            </w:r>
            <w:r>
              <w:rPr>
                <w:sz w:val="24"/>
              </w:rPr>
              <w:t>分局</w:t>
            </w:r>
            <w:r>
              <w:rPr>
                <w:rFonts w:hint="eastAsia"/>
                <w:sz w:val="24"/>
              </w:rPr>
              <w:t>颁发</w:t>
            </w:r>
            <w:r>
              <w:rPr>
                <w:sz w:val="24"/>
              </w:rPr>
              <w:t>的</w:t>
            </w:r>
            <w:r>
              <w:rPr>
                <w:rFonts w:hint="eastAsia"/>
                <w:sz w:val="24"/>
              </w:rPr>
              <w:t>不动产</w:t>
            </w:r>
            <w:r>
              <w:rPr>
                <w:sz w:val="24"/>
              </w:rPr>
              <w:t>证</w:t>
            </w:r>
            <w:r>
              <w:rPr>
                <w:rFonts w:hint="eastAsia"/>
                <w:sz w:val="24"/>
              </w:rPr>
              <w:t>，</w:t>
            </w:r>
            <w:r>
              <w:rPr>
                <w:sz w:val="24"/>
              </w:rPr>
              <w:t>该项目</w:t>
            </w:r>
            <w:r>
              <w:rPr>
                <w:rFonts w:hint="eastAsia"/>
                <w:sz w:val="24"/>
              </w:rPr>
              <w:t>用地性质</w:t>
            </w:r>
            <w:r>
              <w:rPr>
                <w:sz w:val="24"/>
              </w:rPr>
              <w:t>为工业用地</w:t>
            </w:r>
            <w:r>
              <w:rPr>
                <w:rFonts w:hint="eastAsia"/>
                <w:sz w:val="24"/>
              </w:rPr>
              <w:t>（见</w:t>
            </w:r>
            <w:r>
              <w:rPr>
                <w:sz w:val="24"/>
              </w:rPr>
              <w:t>附件</w:t>
            </w:r>
            <w:r>
              <w:rPr>
                <w:rFonts w:hint="eastAsia"/>
                <w:sz w:val="24"/>
              </w:rPr>
              <w:t>4</w:t>
            </w:r>
            <w:r>
              <w:rPr>
                <w:rFonts w:hint="eastAsia"/>
                <w:sz w:val="24"/>
              </w:rPr>
              <w:t>）。</w:t>
            </w:r>
          </w:p>
          <w:p w:rsidR="00A710AB" w:rsidRDefault="00030DC8">
            <w:pPr>
              <w:adjustRightInd w:val="0"/>
              <w:snapToGrid w:val="0"/>
              <w:spacing w:line="360" w:lineRule="auto"/>
              <w:ind w:firstLineChars="200" w:firstLine="480"/>
              <w:rPr>
                <w:sz w:val="24"/>
              </w:rPr>
            </w:pPr>
            <w:r>
              <w:rPr>
                <w:rFonts w:hint="eastAsia"/>
                <w:sz w:val="24"/>
              </w:rPr>
              <w:t>本项目东侧为顾刘路，西侧、</w:t>
            </w:r>
            <w:r>
              <w:rPr>
                <w:sz w:val="24"/>
              </w:rPr>
              <w:t>北侧、南侧</w:t>
            </w:r>
            <w:r>
              <w:rPr>
                <w:rFonts w:hint="eastAsia"/>
                <w:sz w:val="24"/>
              </w:rPr>
              <w:t>为田地。本项目</w:t>
            </w:r>
            <w:r>
              <w:rPr>
                <w:sz w:val="24"/>
              </w:rPr>
              <w:t>周围环境</w:t>
            </w:r>
            <w:r>
              <w:rPr>
                <w:rFonts w:hint="eastAsia"/>
                <w:sz w:val="24"/>
              </w:rPr>
              <w:t>概况</w:t>
            </w:r>
            <w:r>
              <w:rPr>
                <w:sz w:val="24"/>
              </w:rPr>
              <w:t>见附图</w:t>
            </w:r>
            <w:r>
              <w:rPr>
                <w:sz w:val="24"/>
              </w:rPr>
              <w:t>3</w:t>
            </w:r>
            <w:r>
              <w:rPr>
                <w:sz w:val="24"/>
              </w:rPr>
              <w:t>。</w:t>
            </w:r>
          </w:p>
          <w:p w:rsidR="00A710AB" w:rsidRDefault="00030DC8">
            <w:pPr>
              <w:adjustRightInd w:val="0"/>
              <w:snapToGrid w:val="0"/>
              <w:spacing w:line="360" w:lineRule="auto"/>
              <w:rPr>
                <w:b/>
                <w:bCs/>
                <w:sz w:val="24"/>
              </w:rPr>
            </w:pPr>
            <w:r>
              <w:rPr>
                <w:rFonts w:hint="eastAsia"/>
                <w:b/>
                <w:bCs/>
                <w:sz w:val="24"/>
              </w:rPr>
              <w:t xml:space="preserve">2.2 </w:t>
            </w:r>
            <w:r>
              <w:rPr>
                <w:b/>
                <w:bCs/>
                <w:sz w:val="24"/>
              </w:rPr>
              <w:t>建设内容</w:t>
            </w:r>
          </w:p>
          <w:p w:rsidR="00A710AB" w:rsidRDefault="00030DC8">
            <w:pPr>
              <w:spacing w:line="360" w:lineRule="auto"/>
              <w:ind w:firstLineChars="200" w:firstLine="480"/>
              <w:rPr>
                <w:sz w:val="24"/>
              </w:rPr>
            </w:pPr>
            <w:r>
              <w:rPr>
                <w:rFonts w:hint="eastAsia"/>
                <w:bCs/>
                <w:sz w:val="24"/>
              </w:rPr>
              <w:t>本次改扩建具体建设内容为：保持</w:t>
            </w:r>
            <w:r>
              <w:rPr>
                <w:rFonts w:hint="eastAsia"/>
                <w:bCs/>
                <w:sz w:val="24"/>
              </w:rPr>
              <w:t>1#</w:t>
            </w:r>
            <w:r>
              <w:rPr>
                <w:rFonts w:hint="eastAsia"/>
                <w:bCs/>
                <w:sz w:val="24"/>
              </w:rPr>
              <w:t>生产</w:t>
            </w:r>
            <w:r>
              <w:rPr>
                <w:bCs/>
                <w:sz w:val="24"/>
              </w:rPr>
              <w:t>车间建设内容不变，</w:t>
            </w:r>
            <w:r>
              <w:rPr>
                <w:rFonts w:hint="eastAsia"/>
                <w:bCs/>
                <w:sz w:val="24"/>
              </w:rPr>
              <w:t>新建</w:t>
            </w:r>
            <w:r>
              <w:rPr>
                <w:rFonts w:hint="eastAsia"/>
                <w:bCs/>
                <w:sz w:val="24"/>
              </w:rPr>
              <w:t>3#</w:t>
            </w:r>
            <w:r>
              <w:rPr>
                <w:rFonts w:hint="eastAsia"/>
                <w:bCs/>
                <w:sz w:val="24"/>
              </w:rPr>
              <w:t>生产</w:t>
            </w:r>
            <w:r>
              <w:rPr>
                <w:bCs/>
                <w:sz w:val="24"/>
              </w:rPr>
              <w:t>车间，调整现有</w:t>
            </w:r>
            <w:r>
              <w:rPr>
                <w:bCs/>
                <w:sz w:val="24"/>
              </w:rPr>
              <w:t>2</w:t>
            </w:r>
            <w:r>
              <w:rPr>
                <w:rFonts w:hint="eastAsia"/>
                <w:bCs/>
                <w:sz w:val="24"/>
              </w:rPr>
              <w:t>#</w:t>
            </w:r>
            <w:r>
              <w:rPr>
                <w:rFonts w:hint="eastAsia"/>
                <w:bCs/>
                <w:sz w:val="24"/>
              </w:rPr>
              <w:t>生产</w:t>
            </w:r>
            <w:r>
              <w:rPr>
                <w:bCs/>
                <w:sz w:val="24"/>
              </w:rPr>
              <w:t>车间</w:t>
            </w:r>
            <w:r>
              <w:rPr>
                <w:rFonts w:hint="eastAsia"/>
                <w:bCs/>
                <w:sz w:val="24"/>
              </w:rPr>
              <w:t>的</w:t>
            </w:r>
            <w:r>
              <w:rPr>
                <w:bCs/>
                <w:sz w:val="24"/>
              </w:rPr>
              <w:t>破碎、筛分、搅拌设备至</w:t>
            </w:r>
            <w:r>
              <w:rPr>
                <w:rFonts w:hint="eastAsia"/>
                <w:bCs/>
                <w:sz w:val="24"/>
              </w:rPr>
              <w:t>3#</w:t>
            </w:r>
            <w:r>
              <w:rPr>
                <w:rFonts w:hint="eastAsia"/>
                <w:bCs/>
                <w:sz w:val="24"/>
              </w:rPr>
              <w:t>生产</w:t>
            </w:r>
            <w:r>
              <w:rPr>
                <w:bCs/>
                <w:sz w:val="24"/>
              </w:rPr>
              <w:t>车间</w:t>
            </w:r>
            <w:r>
              <w:rPr>
                <w:rFonts w:hint="eastAsia"/>
                <w:bCs/>
                <w:sz w:val="24"/>
              </w:rPr>
              <w:t>内，</w:t>
            </w:r>
            <w:r>
              <w:rPr>
                <w:bCs/>
                <w:sz w:val="24"/>
              </w:rPr>
              <w:t>并地下设置。</w:t>
            </w:r>
            <w:r>
              <w:rPr>
                <w:rFonts w:hint="eastAsia"/>
                <w:bCs/>
                <w:sz w:val="24"/>
              </w:rPr>
              <w:t>本次改扩建后工程内容见下表。</w:t>
            </w:r>
          </w:p>
          <w:p w:rsidR="00A710AB" w:rsidRDefault="00030DC8">
            <w:pPr>
              <w:pStyle w:val="1"/>
              <w:numPr>
                <w:ilvl w:val="0"/>
                <w:numId w:val="0"/>
              </w:numPr>
              <w:jc w:val="center"/>
              <w:rPr>
                <w:kern w:val="0"/>
              </w:rPr>
            </w:pPr>
            <w:r>
              <w:rPr>
                <w:kern w:val="0"/>
              </w:rPr>
              <w:t>表</w:t>
            </w:r>
            <w:r>
              <w:rPr>
                <w:rFonts w:hint="eastAsia"/>
                <w:kern w:val="0"/>
              </w:rPr>
              <w:t>2-1</w:t>
            </w:r>
            <w:r>
              <w:rPr>
                <w:kern w:val="0"/>
              </w:rPr>
              <w:t xml:space="preserve"> </w:t>
            </w:r>
            <w:r>
              <w:rPr>
                <w:rFonts w:hint="eastAsia"/>
                <w:kern w:val="0"/>
              </w:rPr>
              <w:t xml:space="preserve"> </w:t>
            </w:r>
            <w:r>
              <w:rPr>
                <w:rFonts w:hint="eastAsia"/>
                <w:kern w:val="0"/>
              </w:rPr>
              <w:t>主要工程设施一览表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611"/>
              <w:gridCol w:w="1696"/>
              <w:gridCol w:w="591"/>
              <w:gridCol w:w="2013"/>
              <w:gridCol w:w="1391"/>
              <w:gridCol w:w="1255"/>
            </w:tblGrid>
            <w:tr w:rsidR="00A710AB">
              <w:trPr>
                <w:trHeight w:val="397"/>
                <w:jc w:val="center"/>
              </w:trPr>
              <w:tc>
                <w:tcPr>
                  <w:tcW w:w="367" w:type="pct"/>
                  <w:vMerge w:val="restart"/>
                  <w:vAlign w:val="center"/>
                </w:tcPr>
                <w:p w:rsidR="00A710AB" w:rsidRPr="00F06062" w:rsidRDefault="00030DC8">
                  <w:pPr>
                    <w:tabs>
                      <w:tab w:val="left" w:leader="middleDot" w:pos="8399"/>
                    </w:tabs>
                    <w:adjustRightInd w:val="0"/>
                    <w:snapToGrid w:val="0"/>
                    <w:spacing w:line="360" w:lineRule="exact"/>
                    <w:jc w:val="center"/>
                    <w:rPr>
                      <w:rFonts w:asciiTheme="minorEastAsia" w:eastAsiaTheme="minorEastAsia" w:hAnsiTheme="minorEastAsia"/>
                      <w:bCs/>
                      <w:szCs w:val="21"/>
                    </w:rPr>
                  </w:pPr>
                  <w:r w:rsidRPr="00F06062">
                    <w:rPr>
                      <w:rFonts w:asciiTheme="minorEastAsia" w:eastAsiaTheme="minorEastAsia" w:hAnsiTheme="minorEastAsia"/>
                      <w:bCs/>
                      <w:szCs w:val="21"/>
                    </w:rPr>
                    <w:t>项目组成</w:t>
                  </w:r>
                </w:p>
              </w:tc>
              <w:tc>
                <w:tcPr>
                  <w:tcW w:w="375" w:type="pct"/>
                  <w:vMerge w:val="restart"/>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bCs/>
                      <w:szCs w:val="21"/>
                    </w:rPr>
                    <w:t>项目名称</w:t>
                  </w:r>
                </w:p>
              </w:tc>
              <w:tc>
                <w:tcPr>
                  <w:tcW w:w="1402" w:type="pct"/>
                  <w:gridSpan w:val="2"/>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hint="eastAsia"/>
                      <w:bCs/>
                      <w:szCs w:val="21"/>
                    </w:rPr>
                    <w:t>现有工程</w:t>
                  </w:r>
                </w:p>
              </w:tc>
              <w:tc>
                <w:tcPr>
                  <w:tcW w:w="1234" w:type="pct"/>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hint="eastAsia"/>
                      <w:bCs/>
                      <w:szCs w:val="21"/>
                    </w:rPr>
                    <w:t>改扩建工程</w:t>
                  </w:r>
                </w:p>
              </w:tc>
              <w:tc>
                <w:tcPr>
                  <w:tcW w:w="1623" w:type="pct"/>
                  <w:gridSpan w:val="2"/>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hint="eastAsia"/>
                      <w:bCs/>
                      <w:szCs w:val="21"/>
                    </w:rPr>
                    <w:t>全厂</w:t>
                  </w:r>
                </w:p>
              </w:tc>
            </w:tr>
            <w:tr w:rsidR="00A710AB">
              <w:trPr>
                <w:trHeight w:val="397"/>
                <w:jc w:val="center"/>
              </w:trPr>
              <w:tc>
                <w:tcPr>
                  <w:tcW w:w="367" w:type="pct"/>
                  <w:vMerge/>
                  <w:vAlign w:val="center"/>
                </w:tcPr>
                <w:p w:rsidR="00A710AB" w:rsidRPr="00F06062" w:rsidRDefault="00A710AB">
                  <w:pPr>
                    <w:tabs>
                      <w:tab w:val="left" w:leader="middleDot" w:pos="8399"/>
                    </w:tabs>
                    <w:adjustRightInd w:val="0"/>
                    <w:snapToGrid w:val="0"/>
                    <w:spacing w:line="360" w:lineRule="exact"/>
                    <w:jc w:val="center"/>
                    <w:rPr>
                      <w:rFonts w:asciiTheme="minorEastAsia" w:eastAsiaTheme="minorEastAsia" w:hAnsiTheme="minorEastAsia"/>
                      <w:bCs/>
                      <w:szCs w:val="21"/>
                    </w:rPr>
                  </w:pPr>
                </w:p>
              </w:tc>
              <w:tc>
                <w:tcPr>
                  <w:tcW w:w="375" w:type="pct"/>
                  <w:vMerge/>
                  <w:vAlign w:val="center"/>
                </w:tcPr>
                <w:p w:rsidR="00A710AB" w:rsidRPr="00F06062" w:rsidRDefault="00A710AB">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p>
              </w:tc>
              <w:tc>
                <w:tcPr>
                  <w:tcW w:w="1402" w:type="pct"/>
                  <w:gridSpan w:val="2"/>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bCs/>
                      <w:szCs w:val="21"/>
                    </w:rPr>
                    <w:t>建设内容</w:t>
                  </w:r>
                </w:p>
              </w:tc>
              <w:tc>
                <w:tcPr>
                  <w:tcW w:w="1234" w:type="pct"/>
                  <w:vAlign w:val="center"/>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bCs/>
                      <w:szCs w:val="21"/>
                    </w:rPr>
                    <w:t>建设内容</w:t>
                  </w:r>
                </w:p>
              </w:tc>
              <w:tc>
                <w:tcPr>
                  <w:tcW w:w="1623" w:type="pct"/>
                  <w:gridSpan w:val="2"/>
                </w:tcPr>
                <w:p w:rsidR="00A710AB" w:rsidRPr="00F06062" w:rsidRDefault="00030DC8">
                  <w:pPr>
                    <w:tabs>
                      <w:tab w:val="left" w:leader="middleDot" w:pos="8399"/>
                    </w:tabs>
                    <w:adjustRightInd w:val="0"/>
                    <w:snapToGrid w:val="0"/>
                    <w:spacing w:line="360" w:lineRule="exact"/>
                    <w:ind w:firstLineChars="4" w:firstLine="8"/>
                    <w:jc w:val="center"/>
                    <w:rPr>
                      <w:rFonts w:asciiTheme="minorEastAsia" w:eastAsiaTheme="minorEastAsia" w:hAnsiTheme="minorEastAsia"/>
                      <w:bCs/>
                      <w:szCs w:val="21"/>
                    </w:rPr>
                  </w:pPr>
                  <w:r w:rsidRPr="00F06062">
                    <w:rPr>
                      <w:rFonts w:asciiTheme="minorEastAsia" w:eastAsiaTheme="minorEastAsia" w:hAnsiTheme="minorEastAsia" w:hint="eastAsia"/>
                      <w:bCs/>
                      <w:szCs w:val="21"/>
                    </w:rPr>
                    <w:t>建设内容</w:t>
                  </w:r>
                </w:p>
              </w:tc>
            </w:tr>
            <w:tr w:rsidR="00A710AB">
              <w:trPr>
                <w:trHeight w:val="454"/>
                <w:jc w:val="center"/>
              </w:trPr>
              <w:tc>
                <w:tcPr>
                  <w:tcW w:w="367" w:type="pct"/>
                  <w:vAlign w:val="center"/>
                </w:tcPr>
                <w:p w:rsidR="00A710AB" w:rsidRDefault="00030DC8">
                  <w:pPr>
                    <w:tabs>
                      <w:tab w:val="left" w:leader="middleDot" w:pos="8399"/>
                    </w:tabs>
                    <w:adjustRightInd w:val="0"/>
                    <w:snapToGrid w:val="0"/>
                    <w:spacing w:line="360" w:lineRule="exact"/>
                    <w:jc w:val="center"/>
                    <w:rPr>
                      <w:rFonts w:ascii="黑体" w:eastAsia="黑体" w:hAnsi="黑体"/>
                      <w:szCs w:val="21"/>
                    </w:rPr>
                  </w:pPr>
                  <w:r>
                    <w:rPr>
                      <w:rFonts w:ascii="黑体" w:eastAsia="黑体" w:hAnsi="黑体"/>
                      <w:szCs w:val="21"/>
                    </w:rPr>
                    <w:t>主体工程</w:t>
                  </w:r>
                </w:p>
              </w:tc>
              <w:tc>
                <w:tcPr>
                  <w:tcW w:w="375" w:type="pct"/>
                  <w:vAlign w:val="center"/>
                </w:tcPr>
                <w:p w:rsidR="00A710AB" w:rsidRDefault="00030DC8">
                  <w:pPr>
                    <w:tabs>
                      <w:tab w:val="left" w:leader="middleDot" w:pos="8399"/>
                    </w:tabs>
                    <w:adjustRightInd w:val="0"/>
                    <w:snapToGrid w:val="0"/>
                    <w:spacing w:line="360" w:lineRule="exact"/>
                    <w:ind w:firstLineChars="4" w:firstLine="8"/>
                    <w:jc w:val="center"/>
                    <w:rPr>
                      <w:bCs/>
                      <w:szCs w:val="21"/>
                    </w:rPr>
                  </w:pPr>
                  <w:r>
                    <w:rPr>
                      <w:rFonts w:hint="eastAsia"/>
                      <w:bCs/>
                      <w:szCs w:val="21"/>
                    </w:rPr>
                    <w:t>1#</w:t>
                  </w:r>
                  <w:r>
                    <w:rPr>
                      <w:rFonts w:hint="eastAsia"/>
                      <w:bCs/>
                      <w:szCs w:val="21"/>
                    </w:rPr>
                    <w:t>生产</w:t>
                  </w:r>
                  <w:r>
                    <w:rPr>
                      <w:bCs/>
                      <w:szCs w:val="21"/>
                    </w:rPr>
                    <w:t>车间</w:t>
                  </w:r>
                </w:p>
              </w:tc>
              <w:tc>
                <w:tcPr>
                  <w:tcW w:w="1402" w:type="pct"/>
                  <w:gridSpan w:val="2"/>
                  <w:vAlign w:val="center"/>
                </w:tcPr>
                <w:p w:rsidR="00A710AB" w:rsidRDefault="00030DC8">
                  <w:pPr>
                    <w:tabs>
                      <w:tab w:val="left" w:leader="middleDot" w:pos="8399"/>
                    </w:tabs>
                    <w:adjustRightInd w:val="0"/>
                    <w:snapToGrid w:val="0"/>
                    <w:spacing w:line="360" w:lineRule="exact"/>
                    <w:jc w:val="left"/>
                    <w:rPr>
                      <w:bCs/>
                      <w:szCs w:val="21"/>
                    </w:rPr>
                  </w:pPr>
                  <w:r>
                    <w:rPr>
                      <w:rFonts w:hint="eastAsia"/>
                      <w:szCs w:val="20"/>
                    </w:rPr>
                    <w:t>141m</w:t>
                  </w:r>
                  <w:r>
                    <w:rPr>
                      <w:rFonts w:hint="eastAsia"/>
                      <w:szCs w:val="20"/>
                    </w:rPr>
                    <w:t>×</w:t>
                  </w:r>
                  <w:r>
                    <w:rPr>
                      <w:rFonts w:hint="eastAsia"/>
                      <w:szCs w:val="20"/>
                    </w:rPr>
                    <w:t>1</w:t>
                  </w:r>
                  <w:r>
                    <w:rPr>
                      <w:szCs w:val="20"/>
                    </w:rPr>
                    <w:t>8</w:t>
                  </w:r>
                  <w:r>
                    <w:rPr>
                      <w:rFonts w:hint="eastAsia"/>
                      <w:szCs w:val="20"/>
                    </w:rPr>
                    <w:t>m</w:t>
                  </w:r>
                  <w:r>
                    <w:rPr>
                      <w:rFonts w:hint="eastAsia"/>
                      <w:szCs w:val="20"/>
                    </w:rPr>
                    <w:t>×</w:t>
                  </w:r>
                  <w:r>
                    <w:rPr>
                      <w:szCs w:val="20"/>
                    </w:rPr>
                    <w:t>10</w:t>
                  </w:r>
                  <w:r>
                    <w:rPr>
                      <w:rFonts w:hint="eastAsia"/>
                      <w:szCs w:val="20"/>
                    </w:rPr>
                    <w:t>m</w:t>
                  </w:r>
                  <w:r>
                    <w:rPr>
                      <w:rFonts w:hint="eastAsia"/>
                      <w:szCs w:val="20"/>
                    </w:rPr>
                    <w:t>，一层，布置散状料生产线（搅拌机、破碎机、磨粉机等）和农业机械生产线（钻床、剪板机、折弯</w:t>
                  </w:r>
                  <w:r>
                    <w:rPr>
                      <w:rFonts w:hint="eastAsia"/>
                      <w:szCs w:val="20"/>
                    </w:rPr>
                    <w:lastRenderedPageBreak/>
                    <w:t>机、液压机等）</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lastRenderedPageBreak/>
                    <w:t>本次不</w:t>
                  </w:r>
                  <w:r>
                    <w:rPr>
                      <w:bCs/>
                      <w:szCs w:val="21"/>
                    </w:rPr>
                    <w:t>涉及、维持现有</w:t>
                  </w:r>
                </w:p>
              </w:tc>
              <w:tc>
                <w:tcPr>
                  <w:tcW w:w="1623" w:type="pct"/>
                  <w:gridSpan w:val="2"/>
                  <w:vAlign w:val="center"/>
                </w:tcPr>
                <w:p w:rsidR="00A710AB" w:rsidRDefault="00030DC8">
                  <w:pPr>
                    <w:tabs>
                      <w:tab w:val="left" w:leader="middleDot" w:pos="8399"/>
                    </w:tabs>
                    <w:adjustRightInd w:val="0"/>
                    <w:snapToGrid w:val="0"/>
                    <w:spacing w:line="360" w:lineRule="exact"/>
                    <w:jc w:val="left"/>
                    <w:rPr>
                      <w:bCs/>
                      <w:szCs w:val="21"/>
                    </w:rPr>
                  </w:pPr>
                  <w:r>
                    <w:rPr>
                      <w:rFonts w:hint="eastAsia"/>
                      <w:bCs/>
                      <w:szCs w:val="21"/>
                    </w:rPr>
                    <w:t>141m</w:t>
                  </w:r>
                  <w:r>
                    <w:rPr>
                      <w:rFonts w:hint="eastAsia"/>
                      <w:bCs/>
                      <w:szCs w:val="21"/>
                    </w:rPr>
                    <w:t>×</w:t>
                  </w:r>
                  <w:r>
                    <w:rPr>
                      <w:rFonts w:hint="eastAsia"/>
                      <w:bCs/>
                      <w:szCs w:val="21"/>
                    </w:rPr>
                    <w:t>1</w:t>
                  </w:r>
                  <w:r>
                    <w:rPr>
                      <w:bCs/>
                      <w:szCs w:val="21"/>
                    </w:rPr>
                    <w:t>8</w:t>
                  </w:r>
                  <w:r>
                    <w:rPr>
                      <w:rFonts w:hint="eastAsia"/>
                      <w:bCs/>
                      <w:szCs w:val="21"/>
                    </w:rPr>
                    <w:t>m</w:t>
                  </w:r>
                  <w:r>
                    <w:rPr>
                      <w:rFonts w:hint="eastAsia"/>
                      <w:bCs/>
                      <w:szCs w:val="21"/>
                    </w:rPr>
                    <w:t>×</w:t>
                  </w:r>
                  <w:r>
                    <w:rPr>
                      <w:rFonts w:hint="eastAsia"/>
                      <w:bCs/>
                      <w:szCs w:val="21"/>
                    </w:rPr>
                    <w:t>10m</w:t>
                  </w:r>
                  <w:r>
                    <w:rPr>
                      <w:rFonts w:hint="eastAsia"/>
                      <w:bCs/>
                      <w:szCs w:val="21"/>
                    </w:rPr>
                    <w:t>，一层，布置散状料生产线（搅拌机、破碎机、磨粉机等）和农业机械生产线（钻床、剪板机、折弯机、液压机等）</w:t>
                  </w:r>
                </w:p>
              </w:tc>
            </w:tr>
            <w:tr w:rsidR="00A710AB">
              <w:trPr>
                <w:trHeight w:val="454"/>
                <w:jc w:val="center"/>
              </w:trPr>
              <w:tc>
                <w:tcPr>
                  <w:tcW w:w="367" w:type="pct"/>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Align w:val="center"/>
                </w:tcPr>
                <w:p w:rsidR="00A710AB" w:rsidRDefault="00030DC8">
                  <w:pPr>
                    <w:tabs>
                      <w:tab w:val="left" w:leader="middleDot" w:pos="8399"/>
                    </w:tabs>
                    <w:adjustRightInd w:val="0"/>
                    <w:snapToGrid w:val="0"/>
                    <w:spacing w:line="360" w:lineRule="exact"/>
                    <w:ind w:firstLineChars="4" w:firstLine="10"/>
                    <w:jc w:val="center"/>
                    <w:rPr>
                      <w:bCs/>
                      <w:szCs w:val="21"/>
                    </w:rPr>
                  </w:pPr>
                  <w:r>
                    <w:rPr>
                      <w:rFonts w:hint="eastAsia"/>
                      <w:sz w:val="24"/>
                      <w:szCs w:val="20"/>
                    </w:rPr>
                    <w:t>2</w:t>
                  </w:r>
                  <w:r>
                    <w:rPr>
                      <w:sz w:val="24"/>
                      <w:szCs w:val="20"/>
                    </w:rPr>
                    <w:t>#</w:t>
                  </w:r>
                  <w:r>
                    <w:rPr>
                      <w:rFonts w:hint="eastAsia"/>
                      <w:sz w:val="24"/>
                      <w:szCs w:val="20"/>
                    </w:rPr>
                    <w:t>生产</w:t>
                  </w:r>
                  <w:r>
                    <w:rPr>
                      <w:rFonts w:hint="eastAsia"/>
                      <w:szCs w:val="20"/>
                    </w:rPr>
                    <w:t>车间</w:t>
                  </w:r>
                </w:p>
              </w:tc>
              <w:tc>
                <w:tcPr>
                  <w:tcW w:w="1402" w:type="pct"/>
                  <w:gridSpan w:val="2"/>
                  <w:vAlign w:val="center"/>
                </w:tcPr>
                <w:p w:rsidR="00A710AB" w:rsidRDefault="00030DC8">
                  <w:pPr>
                    <w:spacing w:line="360" w:lineRule="exact"/>
                    <w:jc w:val="center"/>
                    <w:rPr>
                      <w:szCs w:val="20"/>
                    </w:rPr>
                  </w:pPr>
                  <w:r>
                    <w:rPr>
                      <w:rFonts w:hint="eastAsia"/>
                      <w:szCs w:val="20"/>
                    </w:rPr>
                    <w:t>84m</w:t>
                  </w:r>
                  <w:r>
                    <w:rPr>
                      <w:rFonts w:hint="eastAsia"/>
                      <w:szCs w:val="20"/>
                    </w:rPr>
                    <w:t>×</w:t>
                  </w:r>
                  <w:r>
                    <w:rPr>
                      <w:rFonts w:hint="eastAsia"/>
                      <w:szCs w:val="20"/>
                    </w:rPr>
                    <w:t>18m</w:t>
                  </w:r>
                  <w:r>
                    <w:rPr>
                      <w:rFonts w:hint="eastAsia"/>
                      <w:szCs w:val="20"/>
                    </w:rPr>
                    <w:t>×</w:t>
                  </w:r>
                  <w:r>
                    <w:rPr>
                      <w:szCs w:val="20"/>
                    </w:rPr>
                    <w:t>10</w:t>
                  </w:r>
                  <w:r>
                    <w:rPr>
                      <w:rFonts w:hint="eastAsia"/>
                      <w:szCs w:val="20"/>
                    </w:rPr>
                    <w:t>m</w:t>
                  </w:r>
                  <w:r>
                    <w:rPr>
                      <w:rFonts w:hint="eastAsia"/>
                      <w:szCs w:val="20"/>
                    </w:rPr>
                    <w:t>，</w:t>
                  </w:r>
                  <w:r>
                    <w:rPr>
                      <w:rFonts w:hint="eastAsia"/>
                      <w:szCs w:val="20"/>
                    </w:rPr>
                    <w:t>1</w:t>
                  </w:r>
                  <w:r>
                    <w:rPr>
                      <w:rFonts w:hint="eastAsia"/>
                      <w:szCs w:val="20"/>
                    </w:rPr>
                    <w:t>层，布置保温砖</w:t>
                  </w:r>
                  <w:r>
                    <w:rPr>
                      <w:szCs w:val="20"/>
                    </w:rPr>
                    <w:t>生产线和预制件生产线，主要设备包括</w:t>
                  </w:r>
                  <w:r>
                    <w:rPr>
                      <w:rFonts w:hint="eastAsia"/>
                      <w:szCs w:val="20"/>
                    </w:rPr>
                    <w:t>破碎机、碾机、筛分、</w:t>
                  </w:r>
                  <w:r>
                    <w:rPr>
                      <w:szCs w:val="20"/>
                    </w:rPr>
                    <w:t>搅拌机、压力机、振动台、</w:t>
                  </w:r>
                  <w:r>
                    <w:rPr>
                      <w:rFonts w:hint="eastAsia"/>
                      <w:szCs w:val="20"/>
                    </w:rPr>
                    <w:t>电</w:t>
                  </w:r>
                  <w:r>
                    <w:rPr>
                      <w:szCs w:val="20"/>
                    </w:rPr>
                    <w:t>烘箱</w:t>
                  </w:r>
                  <w:r>
                    <w:rPr>
                      <w:rFonts w:hint="eastAsia"/>
                      <w:szCs w:val="20"/>
                    </w:rPr>
                    <w:t>等</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拆除</w:t>
                  </w:r>
                  <w:r>
                    <w:rPr>
                      <w:bCs/>
                      <w:szCs w:val="21"/>
                    </w:rPr>
                    <w:t>现有的</w:t>
                  </w:r>
                  <w:r>
                    <w:rPr>
                      <w:rFonts w:hint="eastAsia"/>
                      <w:bCs/>
                      <w:szCs w:val="21"/>
                    </w:rPr>
                    <w:t>保温砖生产</w:t>
                  </w:r>
                  <w:r>
                    <w:rPr>
                      <w:bCs/>
                      <w:szCs w:val="21"/>
                    </w:rPr>
                    <w:t>线的</w:t>
                  </w:r>
                  <w:r>
                    <w:rPr>
                      <w:rFonts w:hint="eastAsia"/>
                      <w:bCs/>
                      <w:szCs w:val="21"/>
                    </w:rPr>
                    <w:t>的破碎机、碾机、筛分、搅拌机设备</w:t>
                  </w:r>
                  <w:r>
                    <w:rPr>
                      <w:bCs/>
                      <w:szCs w:val="21"/>
                    </w:rPr>
                    <w:t>和预制件生产的</w:t>
                  </w:r>
                  <w:r>
                    <w:rPr>
                      <w:rFonts w:hint="eastAsia"/>
                      <w:bCs/>
                      <w:szCs w:val="21"/>
                    </w:rPr>
                    <w:t>搅拌设备</w:t>
                  </w:r>
                  <w:r>
                    <w:rPr>
                      <w:bCs/>
                      <w:szCs w:val="21"/>
                    </w:rPr>
                    <w:t>至</w:t>
                  </w:r>
                  <w:r>
                    <w:rPr>
                      <w:rFonts w:hint="eastAsia"/>
                      <w:bCs/>
                      <w:szCs w:val="21"/>
                    </w:rPr>
                    <w:t>3#</w:t>
                  </w:r>
                  <w:r>
                    <w:rPr>
                      <w:rFonts w:hint="eastAsia"/>
                      <w:bCs/>
                      <w:szCs w:val="21"/>
                    </w:rPr>
                    <w:t>生产</w:t>
                  </w:r>
                  <w:r>
                    <w:rPr>
                      <w:bCs/>
                      <w:szCs w:val="21"/>
                    </w:rPr>
                    <w:t>车间，并地下布置。</w:t>
                  </w:r>
                </w:p>
              </w:tc>
              <w:tc>
                <w:tcPr>
                  <w:tcW w:w="1623" w:type="pct"/>
                  <w:gridSpan w:val="2"/>
                  <w:vAlign w:val="center"/>
                </w:tcPr>
                <w:p w:rsidR="00A710AB" w:rsidRDefault="00030DC8">
                  <w:pPr>
                    <w:tabs>
                      <w:tab w:val="left" w:leader="middleDot" w:pos="8399"/>
                    </w:tabs>
                    <w:adjustRightInd w:val="0"/>
                    <w:snapToGrid w:val="0"/>
                    <w:spacing w:line="360" w:lineRule="exact"/>
                    <w:jc w:val="left"/>
                    <w:rPr>
                      <w:bCs/>
                      <w:szCs w:val="21"/>
                    </w:rPr>
                  </w:pPr>
                  <w:r>
                    <w:rPr>
                      <w:rFonts w:hint="eastAsia"/>
                      <w:bCs/>
                      <w:szCs w:val="21"/>
                    </w:rPr>
                    <w:t>84m</w:t>
                  </w:r>
                  <w:r>
                    <w:rPr>
                      <w:rFonts w:hint="eastAsia"/>
                      <w:bCs/>
                      <w:szCs w:val="21"/>
                    </w:rPr>
                    <w:t>×</w:t>
                  </w:r>
                  <w:r>
                    <w:rPr>
                      <w:rFonts w:hint="eastAsia"/>
                      <w:bCs/>
                      <w:szCs w:val="21"/>
                    </w:rPr>
                    <w:t>18m</w:t>
                  </w:r>
                  <w:r>
                    <w:rPr>
                      <w:rFonts w:hint="eastAsia"/>
                      <w:bCs/>
                      <w:szCs w:val="21"/>
                    </w:rPr>
                    <w:t>×</w:t>
                  </w:r>
                  <w:r>
                    <w:rPr>
                      <w:rFonts w:hint="eastAsia"/>
                      <w:bCs/>
                      <w:szCs w:val="21"/>
                    </w:rPr>
                    <w:t>10m</w:t>
                  </w:r>
                  <w:r>
                    <w:rPr>
                      <w:rFonts w:hint="eastAsia"/>
                      <w:bCs/>
                      <w:szCs w:val="21"/>
                    </w:rPr>
                    <w:t>，</w:t>
                  </w:r>
                  <w:r>
                    <w:rPr>
                      <w:rFonts w:hint="eastAsia"/>
                      <w:bCs/>
                      <w:szCs w:val="21"/>
                    </w:rPr>
                    <w:t>1</w:t>
                  </w:r>
                  <w:r>
                    <w:rPr>
                      <w:rFonts w:hint="eastAsia"/>
                      <w:bCs/>
                      <w:szCs w:val="21"/>
                    </w:rPr>
                    <w:t>层，布置压力机、振动台、电烘箱等</w:t>
                  </w:r>
                </w:p>
              </w:tc>
            </w:tr>
            <w:tr w:rsidR="00A710AB">
              <w:trPr>
                <w:trHeight w:val="454"/>
                <w:jc w:val="center"/>
              </w:trPr>
              <w:tc>
                <w:tcPr>
                  <w:tcW w:w="367" w:type="pct"/>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Align w:val="center"/>
                </w:tcPr>
                <w:p w:rsidR="00A710AB" w:rsidRDefault="00030DC8">
                  <w:pPr>
                    <w:tabs>
                      <w:tab w:val="left" w:leader="middleDot" w:pos="8399"/>
                    </w:tabs>
                    <w:adjustRightInd w:val="0"/>
                    <w:snapToGrid w:val="0"/>
                    <w:spacing w:line="360" w:lineRule="exact"/>
                    <w:ind w:firstLineChars="4" w:firstLine="8"/>
                    <w:jc w:val="center"/>
                    <w:rPr>
                      <w:bCs/>
                      <w:szCs w:val="21"/>
                    </w:rPr>
                  </w:pPr>
                  <w:r>
                    <w:rPr>
                      <w:bCs/>
                      <w:szCs w:val="21"/>
                    </w:rPr>
                    <w:t>3</w:t>
                  </w:r>
                  <w:r>
                    <w:rPr>
                      <w:rFonts w:hint="eastAsia"/>
                      <w:bCs/>
                      <w:szCs w:val="21"/>
                    </w:rPr>
                    <w:t>#</w:t>
                  </w:r>
                  <w:r>
                    <w:rPr>
                      <w:rFonts w:hint="eastAsia"/>
                      <w:bCs/>
                      <w:szCs w:val="21"/>
                    </w:rPr>
                    <w:t>生产</w:t>
                  </w:r>
                  <w:r>
                    <w:rPr>
                      <w:bCs/>
                      <w:szCs w:val="21"/>
                    </w:rPr>
                    <w:t>车间</w:t>
                  </w:r>
                </w:p>
              </w:tc>
              <w:tc>
                <w:tcPr>
                  <w:tcW w:w="1402" w:type="pct"/>
                  <w:gridSpan w:val="2"/>
                  <w:vAlign w:val="center"/>
                </w:tcPr>
                <w:p w:rsidR="00A710AB" w:rsidRDefault="00030DC8">
                  <w:pPr>
                    <w:spacing w:line="360" w:lineRule="exact"/>
                    <w:jc w:val="center"/>
                    <w:rPr>
                      <w:szCs w:val="20"/>
                    </w:rPr>
                  </w:pPr>
                  <w:r>
                    <w:rPr>
                      <w:rFonts w:hint="eastAsia"/>
                      <w:szCs w:val="20"/>
                    </w:rPr>
                    <w:t>/</w:t>
                  </w:r>
                </w:p>
              </w:tc>
              <w:tc>
                <w:tcPr>
                  <w:tcW w:w="1234" w:type="pct"/>
                  <w:vAlign w:val="center"/>
                </w:tcPr>
                <w:p w:rsidR="00A710AB" w:rsidRDefault="00030DC8" w:rsidP="0076791E">
                  <w:pPr>
                    <w:tabs>
                      <w:tab w:val="left" w:leader="middleDot" w:pos="8399"/>
                    </w:tabs>
                    <w:adjustRightInd w:val="0"/>
                    <w:snapToGrid w:val="0"/>
                    <w:spacing w:line="360" w:lineRule="exact"/>
                    <w:jc w:val="center"/>
                    <w:rPr>
                      <w:bCs/>
                      <w:szCs w:val="21"/>
                    </w:rPr>
                  </w:pPr>
                  <w:r>
                    <w:rPr>
                      <w:rFonts w:hint="eastAsia"/>
                      <w:szCs w:val="20"/>
                    </w:rPr>
                    <w:t>新建一层</w:t>
                  </w:r>
                  <w:r w:rsidR="0076791E">
                    <w:rPr>
                      <w:szCs w:val="20"/>
                    </w:rPr>
                    <w:t>105</w:t>
                  </w:r>
                  <w:r>
                    <w:rPr>
                      <w:rFonts w:hint="eastAsia"/>
                      <w:szCs w:val="20"/>
                    </w:rPr>
                    <w:t>m</w:t>
                  </w:r>
                  <w:r>
                    <w:rPr>
                      <w:rFonts w:hint="eastAsia"/>
                      <w:szCs w:val="20"/>
                    </w:rPr>
                    <w:t>×</w:t>
                  </w:r>
                  <w:r w:rsidR="0076791E">
                    <w:rPr>
                      <w:szCs w:val="20"/>
                    </w:rPr>
                    <w:t>79</w:t>
                  </w:r>
                  <w:r>
                    <w:rPr>
                      <w:rFonts w:hint="eastAsia"/>
                      <w:szCs w:val="20"/>
                    </w:rPr>
                    <w:t>m</w:t>
                  </w:r>
                  <w:r>
                    <w:rPr>
                      <w:rFonts w:hint="eastAsia"/>
                      <w:szCs w:val="20"/>
                    </w:rPr>
                    <w:t>×</w:t>
                  </w:r>
                  <w:r>
                    <w:rPr>
                      <w:szCs w:val="20"/>
                    </w:rPr>
                    <w:t>10</w:t>
                  </w:r>
                  <w:r>
                    <w:rPr>
                      <w:rFonts w:hint="eastAsia"/>
                      <w:szCs w:val="20"/>
                    </w:rPr>
                    <w:t>m</w:t>
                  </w:r>
                  <w:r>
                    <w:rPr>
                      <w:rFonts w:hint="eastAsia"/>
                      <w:szCs w:val="20"/>
                    </w:rPr>
                    <w:t>的</w:t>
                  </w:r>
                  <w:r>
                    <w:rPr>
                      <w:szCs w:val="20"/>
                    </w:rPr>
                    <w:t>标准化生产车间</w:t>
                  </w:r>
                  <w:r>
                    <w:rPr>
                      <w:rFonts w:hint="eastAsia"/>
                      <w:szCs w:val="20"/>
                    </w:rPr>
                    <w:t>，</w:t>
                  </w:r>
                  <w:r>
                    <w:rPr>
                      <w:rFonts w:hint="eastAsia"/>
                      <w:bCs/>
                      <w:szCs w:val="21"/>
                    </w:rPr>
                    <w:t>并新增料仓</w:t>
                  </w:r>
                  <w:r>
                    <w:rPr>
                      <w:bCs/>
                      <w:szCs w:val="21"/>
                    </w:rPr>
                    <w:t>、</w:t>
                  </w:r>
                  <w:r>
                    <w:rPr>
                      <w:rFonts w:hint="eastAsia"/>
                      <w:bCs/>
                      <w:szCs w:val="21"/>
                    </w:rPr>
                    <w:t>破碎</w:t>
                  </w:r>
                  <w:r>
                    <w:rPr>
                      <w:bCs/>
                      <w:szCs w:val="21"/>
                    </w:rPr>
                    <w:t>机、筛分机、磨粉机、燃气烘干窑</w:t>
                  </w:r>
                  <w:r>
                    <w:rPr>
                      <w:rFonts w:hint="eastAsia"/>
                      <w:bCs/>
                      <w:szCs w:val="21"/>
                    </w:rPr>
                    <w:t>等设施</w:t>
                  </w:r>
                  <w:r>
                    <w:rPr>
                      <w:bCs/>
                      <w:szCs w:val="21"/>
                    </w:rPr>
                    <w:t>。</w:t>
                  </w:r>
                </w:p>
              </w:tc>
              <w:tc>
                <w:tcPr>
                  <w:tcW w:w="1623" w:type="pct"/>
                  <w:gridSpan w:val="2"/>
                  <w:vAlign w:val="center"/>
                </w:tcPr>
                <w:p w:rsidR="00A710AB" w:rsidRDefault="00030DC8" w:rsidP="0076791E">
                  <w:pPr>
                    <w:tabs>
                      <w:tab w:val="left" w:leader="middleDot" w:pos="8399"/>
                    </w:tabs>
                    <w:adjustRightInd w:val="0"/>
                    <w:snapToGrid w:val="0"/>
                    <w:spacing w:line="360" w:lineRule="exact"/>
                    <w:jc w:val="left"/>
                    <w:rPr>
                      <w:bCs/>
                      <w:szCs w:val="21"/>
                    </w:rPr>
                  </w:pPr>
                  <w:r>
                    <w:rPr>
                      <w:rFonts w:hint="eastAsia"/>
                      <w:szCs w:val="20"/>
                    </w:rPr>
                    <w:t>新建一层</w:t>
                  </w:r>
                  <w:r w:rsidR="0076791E">
                    <w:rPr>
                      <w:szCs w:val="20"/>
                    </w:rPr>
                    <w:t>105</w:t>
                  </w:r>
                  <w:r>
                    <w:rPr>
                      <w:rFonts w:hint="eastAsia"/>
                      <w:szCs w:val="20"/>
                    </w:rPr>
                    <w:t>m</w:t>
                  </w:r>
                  <w:r>
                    <w:rPr>
                      <w:rFonts w:hint="eastAsia"/>
                      <w:szCs w:val="20"/>
                    </w:rPr>
                    <w:t>×</w:t>
                  </w:r>
                  <w:r w:rsidR="0076791E">
                    <w:rPr>
                      <w:szCs w:val="20"/>
                    </w:rPr>
                    <w:t>79</w:t>
                  </w:r>
                  <w:r>
                    <w:rPr>
                      <w:rFonts w:hint="eastAsia"/>
                      <w:szCs w:val="20"/>
                    </w:rPr>
                    <w:t>m</w:t>
                  </w:r>
                  <w:r>
                    <w:rPr>
                      <w:rFonts w:hint="eastAsia"/>
                      <w:szCs w:val="20"/>
                    </w:rPr>
                    <w:t>×</w:t>
                  </w:r>
                  <w:r>
                    <w:rPr>
                      <w:szCs w:val="20"/>
                    </w:rPr>
                    <w:t>10</w:t>
                  </w:r>
                  <w:r>
                    <w:rPr>
                      <w:rFonts w:hint="eastAsia"/>
                      <w:szCs w:val="20"/>
                    </w:rPr>
                    <w:t>m</w:t>
                  </w:r>
                  <w:r>
                    <w:rPr>
                      <w:rFonts w:hint="eastAsia"/>
                      <w:szCs w:val="20"/>
                    </w:rPr>
                    <w:t>的</w:t>
                  </w:r>
                  <w:r>
                    <w:rPr>
                      <w:szCs w:val="20"/>
                    </w:rPr>
                    <w:t>标准化生产车间</w:t>
                  </w:r>
                  <w:r>
                    <w:rPr>
                      <w:rFonts w:hint="eastAsia"/>
                      <w:szCs w:val="20"/>
                    </w:rPr>
                    <w:t>，地下布设</w:t>
                  </w:r>
                  <w:r>
                    <w:rPr>
                      <w:szCs w:val="20"/>
                    </w:rPr>
                    <w:t>东</w:t>
                  </w:r>
                  <w:r>
                    <w:rPr>
                      <w:rFonts w:hint="eastAsia"/>
                      <w:szCs w:val="20"/>
                    </w:rPr>
                    <w:t>、</w:t>
                  </w:r>
                  <w:r>
                    <w:rPr>
                      <w:szCs w:val="20"/>
                    </w:rPr>
                    <w:t>西</w:t>
                  </w:r>
                  <w:r>
                    <w:rPr>
                      <w:rFonts w:hint="eastAsia"/>
                      <w:szCs w:val="20"/>
                    </w:rPr>
                    <w:t>两条</w:t>
                  </w:r>
                  <w:r>
                    <w:rPr>
                      <w:szCs w:val="20"/>
                    </w:rPr>
                    <w:t>生产线</w:t>
                  </w:r>
                  <w:r>
                    <w:rPr>
                      <w:rFonts w:hint="eastAsia"/>
                      <w:szCs w:val="20"/>
                    </w:rPr>
                    <w:t>，</w:t>
                  </w:r>
                  <w:r>
                    <w:rPr>
                      <w:rFonts w:hint="eastAsia"/>
                      <w:bCs/>
                      <w:szCs w:val="21"/>
                    </w:rPr>
                    <w:t>新增料仓</w:t>
                  </w:r>
                  <w:r>
                    <w:rPr>
                      <w:bCs/>
                      <w:szCs w:val="21"/>
                    </w:rPr>
                    <w:t>、</w:t>
                  </w:r>
                  <w:r>
                    <w:rPr>
                      <w:rFonts w:hint="eastAsia"/>
                      <w:bCs/>
                      <w:szCs w:val="21"/>
                    </w:rPr>
                    <w:t>破碎</w:t>
                  </w:r>
                  <w:r>
                    <w:rPr>
                      <w:bCs/>
                      <w:szCs w:val="21"/>
                    </w:rPr>
                    <w:t>机、筛分机、磨粉机、燃气烘干窑</w:t>
                  </w:r>
                  <w:r>
                    <w:rPr>
                      <w:rFonts w:hint="eastAsia"/>
                      <w:bCs/>
                      <w:szCs w:val="21"/>
                    </w:rPr>
                    <w:t>等设施</w:t>
                  </w:r>
                  <w:r>
                    <w:rPr>
                      <w:bCs/>
                      <w:szCs w:val="21"/>
                    </w:rPr>
                    <w:t>。</w:t>
                  </w:r>
                </w:p>
              </w:tc>
            </w:tr>
            <w:tr w:rsidR="00A710AB">
              <w:trPr>
                <w:trHeight w:val="454"/>
                <w:jc w:val="center"/>
              </w:trPr>
              <w:tc>
                <w:tcPr>
                  <w:tcW w:w="367" w:type="pct"/>
                  <w:vAlign w:val="center"/>
                </w:tcPr>
                <w:p w:rsidR="00A710AB" w:rsidRDefault="00030DC8">
                  <w:pPr>
                    <w:tabs>
                      <w:tab w:val="left" w:leader="middleDot" w:pos="8399"/>
                    </w:tabs>
                    <w:adjustRightInd w:val="0"/>
                    <w:snapToGrid w:val="0"/>
                    <w:spacing w:line="360" w:lineRule="exact"/>
                    <w:jc w:val="center"/>
                    <w:rPr>
                      <w:rFonts w:ascii="黑体" w:eastAsia="黑体" w:hAnsi="黑体"/>
                      <w:szCs w:val="21"/>
                    </w:rPr>
                  </w:pPr>
                  <w:r>
                    <w:rPr>
                      <w:rFonts w:ascii="黑体" w:eastAsia="黑体" w:hAnsi="黑体"/>
                      <w:szCs w:val="21"/>
                    </w:rPr>
                    <w:t>辅助工程</w:t>
                  </w:r>
                </w:p>
              </w:tc>
              <w:tc>
                <w:tcPr>
                  <w:tcW w:w="375" w:type="pct"/>
                  <w:vAlign w:val="center"/>
                </w:tcPr>
                <w:p w:rsidR="00A710AB" w:rsidRDefault="00030DC8">
                  <w:pPr>
                    <w:tabs>
                      <w:tab w:val="left" w:leader="middleDot" w:pos="8399"/>
                    </w:tabs>
                    <w:adjustRightInd w:val="0"/>
                    <w:snapToGrid w:val="0"/>
                    <w:spacing w:line="360" w:lineRule="exact"/>
                    <w:ind w:firstLineChars="4" w:firstLine="8"/>
                    <w:jc w:val="center"/>
                    <w:rPr>
                      <w:szCs w:val="21"/>
                    </w:rPr>
                  </w:pPr>
                  <w:r>
                    <w:rPr>
                      <w:szCs w:val="21"/>
                    </w:rPr>
                    <w:t>办公楼</w:t>
                  </w:r>
                </w:p>
              </w:tc>
              <w:tc>
                <w:tcPr>
                  <w:tcW w:w="1402" w:type="pct"/>
                  <w:gridSpan w:val="2"/>
                  <w:vAlign w:val="center"/>
                </w:tcPr>
                <w:p w:rsidR="00A710AB" w:rsidRDefault="00030DC8">
                  <w:pPr>
                    <w:spacing w:line="360" w:lineRule="exact"/>
                    <w:jc w:val="center"/>
                    <w:rPr>
                      <w:szCs w:val="20"/>
                    </w:rPr>
                  </w:pPr>
                  <w:r>
                    <w:rPr>
                      <w:rFonts w:hint="eastAsia"/>
                      <w:szCs w:val="20"/>
                    </w:rPr>
                    <w:t>建筑面积</w:t>
                  </w:r>
                  <w:r>
                    <w:rPr>
                      <w:rFonts w:hint="eastAsia"/>
                      <w:szCs w:val="20"/>
                    </w:rPr>
                    <w:t>928m</w:t>
                  </w:r>
                  <w:r>
                    <w:rPr>
                      <w:rFonts w:hint="eastAsia"/>
                      <w:szCs w:val="20"/>
                      <w:vertAlign w:val="superscript"/>
                    </w:rPr>
                    <w:t>2</w:t>
                  </w:r>
                  <w:r>
                    <w:rPr>
                      <w:rFonts w:hint="eastAsia"/>
                      <w:szCs w:val="20"/>
                    </w:rPr>
                    <w:t>，</w:t>
                  </w:r>
                  <w:r>
                    <w:rPr>
                      <w:rFonts w:hint="eastAsia"/>
                      <w:szCs w:val="20"/>
                    </w:rPr>
                    <w:t>2F</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1623" w:type="pct"/>
                  <w:gridSpan w:val="2"/>
                  <w:vAlign w:val="center"/>
                </w:tcPr>
                <w:p w:rsidR="00A710AB" w:rsidRDefault="00030DC8">
                  <w:pPr>
                    <w:spacing w:line="360" w:lineRule="exact"/>
                    <w:jc w:val="center"/>
                    <w:rPr>
                      <w:szCs w:val="20"/>
                    </w:rPr>
                  </w:pPr>
                  <w:r>
                    <w:rPr>
                      <w:rFonts w:hint="eastAsia"/>
                      <w:szCs w:val="20"/>
                    </w:rPr>
                    <w:t>建筑面积</w:t>
                  </w:r>
                  <w:r>
                    <w:rPr>
                      <w:rFonts w:hint="eastAsia"/>
                      <w:szCs w:val="20"/>
                    </w:rPr>
                    <w:t>928m</w:t>
                  </w:r>
                  <w:r>
                    <w:rPr>
                      <w:rFonts w:hint="eastAsia"/>
                      <w:szCs w:val="20"/>
                      <w:vertAlign w:val="superscript"/>
                    </w:rPr>
                    <w:t>2</w:t>
                  </w:r>
                  <w:r>
                    <w:rPr>
                      <w:rFonts w:hint="eastAsia"/>
                      <w:szCs w:val="20"/>
                    </w:rPr>
                    <w:t>，</w:t>
                  </w:r>
                  <w:r>
                    <w:rPr>
                      <w:rFonts w:hint="eastAsia"/>
                      <w:szCs w:val="20"/>
                    </w:rPr>
                    <w:t>2F</w:t>
                  </w:r>
                </w:p>
              </w:tc>
            </w:tr>
            <w:tr w:rsidR="00A710AB">
              <w:trPr>
                <w:trHeight w:val="454"/>
                <w:jc w:val="center"/>
              </w:trPr>
              <w:tc>
                <w:tcPr>
                  <w:tcW w:w="367" w:type="pct"/>
                  <w:vAlign w:val="center"/>
                </w:tcPr>
                <w:p w:rsidR="00A710AB" w:rsidRDefault="00030DC8">
                  <w:pPr>
                    <w:tabs>
                      <w:tab w:val="left" w:leader="middleDot" w:pos="8399"/>
                    </w:tabs>
                    <w:adjustRightInd w:val="0"/>
                    <w:snapToGrid w:val="0"/>
                    <w:spacing w:line="360" w:lineRule="exact"/>
                    <w:jc w:val="center"/>
                    <w:rPr>
                      <w:rFonts w:ascii="黑体" w:eastAsia="黑体" w:hAnsi="黑体"/>
                      <w:szCs w:val="21"/>
                    </w:rPr>
                  </w:pPr>
                  <w:r>
                    <w:rPr>
                      <w:rFonts w:ascii="黑体" w:eastAsia="黑体" w:hAnsi="黑体" w:hint="eastAsia"/>
                      <w:szCs w:val="21"/>
                    </w:rPr>
                    <w:t>储运工程</w:t>
                  </w:r>
                </w:p>
              </w:tc>
              <w:tc>
                <w:tcPr>
                  <w:tcW w:w="375" w:type="pct"/>
                  <w:vAlign w:val="center"/>
                </w:tcPr>
                <w:p w:rsidR="00A710AB" w:rsidRDefault="00030DC8">
                  <w:pPr>
                    <w:tabs>
                      <w:tab w:val="left" w:leader="middleDot" w:pos="8399"/>
                    </w:tabs>
                    <w:adjustRightInd w:val="0"/>
                    <w:snapToGrid w:val="0"/>
                    <w:spacing w:line="360" w:lineRule="exact"/>
                    <w:ind w:firstLineChars="4" w:firstLine="8"/>
                    <w:jc w:val="center"/>
                    <w:rPr>
                      <w:szCs w:val="21"/>
                    </w:rPr>
                  </w:pPr>
                  <w:r>
                    <w:rPr>
                      <w:rFonts w:hint="eastAsia"/>
                      <w:szCs w:val="20"/>
                    </w:rPr>
                    <w:t>仓库</w:t>
                  </w:r>
                </w:p>
              </w:tc>
              <w:tc>
                <w:tcPr>
                  <w:tcW w:w="1402" w:type="pct"/>
                  <w:gridSpan w:val="2"/>
                  <w:vAlign w:val="center"/>
                </w:tcPr>
                <w:p w:rsidR="00A710AB" w:rsidRDefault="00030DC8">
                  <w:pPr>
                    <w:spacing w:line="360" w:lineRule="exact"/>
                    <w:jc w:val="center"/>
                    <w:rPr>
                      <w:szCs w:val="20"/>
                    </w:rPr>
                  </w:pPr>
                  <w:r>
                    <w:rPr>
                      <w:rFonts w:hint="eastAsia"/>
                      <w:szCs w:val="20"/>
                    </w:rPr>
                    <w:t>建筑面积</w:t>
                  </w:r>
                  <w:r>
                    <w:rPr>
                      <w:rFonts w:hint="eastAsia"/>
                      <w:szCs w:val="20"/>
                    </w:rPr>
                    <w:t>60m</w:t>
                  </w:r>
                  <w:r>
                    <w:rPr>
                      <w:rFonts w:hint="eastAsia"/>
                      <w:szCs w:val="20"/>
                      <w:vertAlign w:val="superscript"/>
                    </w:rPr>
                    <w:t>2</w:t>
                  </w:r>
                  <w:r>
                    <w:rPr>
                      <w:rFonts w:hint="eastAsia"/>
                      <w:szCs w:val="20"/>
                    </w:rPr>
                    <w:t>，</w:t>
                  </w:r>
                  <w:r>
                    <w:rPr>
                      <w:rFonts w:hint="eastAsia"/>
                      <w:szCs w:val="20"/>
                    </w:rPr>
                    <w:t>1F</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本次不涉及、维持现有</w:t>
                  </w:r>
                </w:p>
              </w:tc>
              <w:tc>
                <w:tcPr>
                  <w:tcW w:w="1623" w:type="pct"/>
                  <w:gridSpan w:val="2"/>
                  <w:vAlign w:val="center"/>
                </w:tcPr>
                <w:p w:rsidR="00A710AB" w:rsidRDefault="00030DC8">
                  <w:pPr>
                    <w:spacing w:line="360" w:lineRule="exact"/>
                    <w:jc w:val="center"/>
                    <w:rPr>
                      <w:szCs w:val="20"/>
                    </w:rPr>
                  </w:pPr>
                  <w:r>
                    <w:rPr>
                      <w:rFonts w:hint="eastAsia"/>
                      <w:szCs w:val="20"/>
                    </w:rPr>
                    <w:t>建筑面积</w:t>
                  </w:r>
                  <w:r>
                    <w:rPr>
                      <w:rFonts w:hint="eastAsia"/>
                      <w:szCs w:val="20"/>
                    </w:rPr>
                    <w:t>60m</w:t>
                  </w:r>
                  <w:r>
                    <w:rPr>
                      <w:rFonts w:hint="eastAsia"/>
                      <w:szCs w:val="20"/>
                      <w:vertAlign w:val="superscript"/>
                    </w:rPr>
                    <w:t>2</w:t>
                  </w:r>
                  <w:r>
                    <w:rPr>
                      <w:rFonts w:hint="eastAsia"/>
                      <w:szCs w:val="20"/>
                    </w:rPr>
                    <w:t>，</w:t>
                  </w:r>
                  <w:r>
                    <w:rPr>
                      <w:rFonts w:hint="eastAsia"/>
                      <w:szCs w:val="20"/>
                    </w:rPr>
                    <w:t>1F</w:t>
                  </w:r>
                </w:p>
              </w:tc>
            </w:tr>
            <w:tr w:rsidR="00A710AB">
              <w:trPr>
                <w:trHeight w:val="454"/>
                <w:jc w:val="center"/>
              </w:trPr>
              <w:tc>
                <w:tcPr>
                  <w:tcW w:w="367" w:type="pct"/>
                  <w:vMerge w:val="restart"/>
                  <w:vAlign w:val="center"/>
                </w:tcPr>
                <w:p w:rsidR="00A710AB" w:rsidRDefault="00030DC8">
                  <w:pPr>
                    <w:tabs>
                      <w:tab w:val="left" w:leader="middleDot" w:pos="8399"/>
                    </w:tabs>
                    <w:adjustRightInd w:val="0"/>
                    <w:snapToGrid w:val="0"/>
                    <w:spacing w:line="360" w:lineRule="exact"/>
                    <w:jc w:val="center"/>
                    <w:rPr>
                      <w:rFonts w:ascii="黑体" w:eastAsia="黑体" w:hAnsi="黑体"/>
                      <w:szCs w:val="21"/>
                    </w:rPr>
                  </w:pPr>
                  <w:r>
                    <w:rPr>
                      <w:rFonts w:ascii="黑体" w:eastAsia="黑体" w:hAnsi="黑体"/>
                      <w:szCs w:val="21"/>
                    </w:rPr>
                    <w:t>公用工程</w:t>
                  </w:r>
                </w:p>
              </w:tc>
              <w:tc>
                <w:tcPr>
                  <w:tcW w:w="375" w:type="pct"/>
                  <w:vAlign w:val="center"/>
                </w:tcPr>
                <w:p w:rsidR="00A710AB" w:rsidRDefault="00030DC8">
                  <w:pPr>
                    <w:tabs>
                      <w:tab w:val="left" w:leader="middleDot" w:pos="8399"/>
                    </w:tabs>
                    <w:adjustRightInd w:val="0"/>
                    <w:snapToGrid w:val="0"/>
                    <w:spacing w:line="360" w:lineRule="exact"/>
                    <w:jc w:val="center"/>
                    <w:rPr>
                      <w:szCs w:val="21"/>
                    </w:rPr>
                  </w:pPr>
                  <w:r>
                    <w:rPr>
                      <w:szCs w:val="21"/>
                    </w:rPr>
                    <w:t>供水</w:t>
                  </w:r>
                </w:p>
              </w:tc>
              <w:tc>
                <w:tcPr>
                  <w:tcW w:w="1402" w:type="pct"/>
                  <w:gridSpan w:val="2"/>
                  <w:vAlign w:val="center"/>
                </w:tcPr>
                <w:p w:rsidR="00A710AB" w:rsidRDefault="00030DC8">
                  <w:pPr>
                    <w:tabs>
                      <w:tab w:val="left" w:leader="middleDot" w:pos="8399"/>
                    </w:tabs>
                    <w:adjustRightInd w:val="0"/>
                    <w:snapToGrid w:val="0"/>
                    <w:spacing w:line="360" w:lineRule="exact"/>
                    <w:jc w:val="left"/>
                    <w:rPr>
                      <w:szCs w:val="21"/>
                    </w:rPr>
                  </w:pPr>
                  <w:r>
                    <w:rPr>
                      <w:rFonts w:hint="eastAsia"/>
                      <w:szCs w:val="20"/>
                    </w:rPr>
                    <w:t>缑氏镇自来水管网</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1623" w:type="pct"/>
                  <w:gridSpan w:val="2"/>
                  <w:vAlign w:val="center"/>
                </w:tcPr>
                <w:p w:rsidR="00A710AB" w:rsidRDefault="00030DC8">
                  <w:pPr>
                    <w:tabs>
                      <w:tab w:val="left" w:leader="middleDot" w:pos="8399"/>
                    </w:tabs>
                    <w:adjustRightInd w:val="0"/>
                    <w:snapToGrid w:val="0"/>
                    <w:spacing w:line="360" w:lineRule="exact"/>
                    <w:jc w:val="left"/>
                    <w:rPr>
                      <w:bCs/>
                      <w:szCs w:val="21"/>
                    </w:rPr>
                  </w:pPr>
                  <w:r>
                    <w:rPr>
                      <w:rFonts w:hint="eastAsia"/>
                      <w:szCs w:val="20"/>
                    </w:rPr>
                    <w:t>缑氏镇自来水管网</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ind w:firstLine="480"/>
                    <w:jc w:val="center"/>
                    <w:rPr>
                      <w:szCs w:val="21"/>
                    </w:rPr>
                  </w:pPr>
                </w:p>
              </w:tc>
              <w:tc>
                <w:tcPr>
                  <w:tcW w:w="375" w:type="pct"/>
                  <w:vAlign w:val="center"/>
                </w:tcPr>
                <w:p w:rsidR="00A710AB" w:rsidRDefault="00030DC8">
                  <w:pPr>
                    <w:tabs>
                      <w:tab w:val="left" w:leader="middleDot" w:pos="8399"/>
                    </w:tabs>
                    <w:adjustRightInd w:val="0"/>
                    <w:snapToGrid w:val="0"/>
                    <w:spacing w:line="360" w:lineRule="exact"/>
                    <w:jc w:val="center"/>
                    <w:rPr>
                      <w:szCs w:val="21"/>
                    </w:rPr>
                  </w:pPr>
                  <w:r>
                    <w:rPr>
                      <w:szCs w:val="21"/>
                    </w:rPr>
                    <w:t>供电</w:t>
                  </w:r>
                </w:p>
              </w:tc>
              <w:tc>
                <w:tcPr>
                  <w:tcW w:w="1402" w:type="pct"/>
                  <w:gridSpan w:val="2"/>
                  <w:vAlign w:val="center"/>
                </w:tcPr>
                <w:p w:rsidR="00A710AB" w:rsidRDefault="00030DC8">
                  <w:pPr>
                    <w:tabs>
                      <w:tab w:val="left" w:leader="middleDot" w:pos="8399"/>
                    </w:tabs>
                    <w:adjustRightInd w:val="0"/>
                    <w:snapToGrid w:val="0"/>
                    <w:spacing w:line="360" w:lineRule="exact"/>
                    <w:jc w:val="left"/>
                    <w:rPr>
                      <w:szCs w:val="21"/>
                    </w:rPr>
                  </w:pPr>
                  <w:r>
                    <w:rPr>
                      <w:szCs w:val="21"/>
                    </w:rPr>
                    <w:t>本项目用电由</w:t>
                  </w:r>
                  <w:r>
                    <w:rPr>
                      <w:rFonts w:hint="eastAsia"/>
                      <w:szCs w:val="20"/>
                    </w:rPr>
                    <w:t>缑氏镇刘庄村电网</w:t>
                  </w:r>
                  <w:r>
                    <w:rPr>
                      <w:szCs w:val="21"/>
                    </w:rPr>
                    <w:t>提供，每年用电</w:t>
                  </w:r>
                  <w:r>
                    <w:rPr>
                      <w:szCs w:val="21"/>
                    </w:rPr>
                    <w:t>6</w:t>
                  </w:r>
                  <w:r>
                    <w:rPr>
                      <w:szCs w:val="21"/>
                    </w:rPr>
                    <w:t>万度。</w:t>
                  </w:r>
                </w:p>
              </w:tc>
              <w:tc>
                <w:tcPr>
                  <w:tcW w:w="1234" w:type="pct"/>
                  <w:vAlign w:val="center"/>
                </w:tcPr>
                <w:p w:rsidR="00A710AB" w:rsidRDefault="00030DC8">
                  <w:pPr>
                    <w:tabs>
                      <w:tab w:val="left" w:leader="middleDot" w:pos="8399"/>
                    </w:tabs>
                    <w:adjustRightInd w:val="0"/>
                    <w:snapToGrid w:val="0"/>
                    <w:spacing w:line="360" w:lineRule="exact"/>
                    <w:jc w:val="left"/>
                    <w:rPr>
                      <w:bCs/>
                      <w:szCs w:val="21"/>
                    </w:rPr>
                  </w:pPr>
                  <w:r>
                    <w:rPr>
                      <w:szCs w:val="21"/>
                    </w:rPr>
                    <w:t>本项目用电由</w:t>
                  </w:r>
                  <w:r>
                    <w:rPr>
                      <w:rFonts w:hint="eastAsia"/>
                      <w:szCs w:val="20"/>
                    </w:rPr>
                    <w:t>缑氏镇刘庄村电网</w:t>
                  </w:r>
                  <w:r>
                    <w:rPr>
                      <w:szCs w:val="21"/>
                    </w:rPr>
                    <w:t>提供，</w:t>
                  </w:r>
                  <w:r>
                    <w:rPr>
                      <w:rFonts w:hint="eastAsia"/>
                      <w:szCs w:val="21"/>
                    </w:rPr>
                    <w:t>新增</w:t>
                  </w:r>
                  <w:r>
                    <w:rPr>
                      <w:szCs w:val="21"/>
                    </w:rPr>
                    <w:t>用电</w:t>
                  </w:r>
                  <w:r>
                    <w:rPr>
                      <w:rFonts w:hint="eastAsia"/>
                      <w:szCs w:val="21"/>
                    </w:rPr>
                    <w:t>量</w:t>
                  </w:r>
                  <w:r>
                    <w:rPr>
                      <w:szCs w:val="21"/>
                    </w:rPr>
                    <w:t>1</w:t>
                  </w:r>
                  <w:r>
                    <w:rPr>
                      <w:rFonts w:hint="eastAsia"/>
                      <w:szCs w:val="21"/>
                    </w:rPr>
                    <w:t>0</w:t>
                  </w:r>
                  <w:r>
                    <w:rPr>
                      <w:szCs w:val="21"/>
                    </w:rPr>
                    <w:t>万度。</w:t>
                  </w:r>
                </w:p>
              </w:tc>
              <w:tc>
                <w:tcPr>
                  <w:tcW w:w="1623" w:type="pct"/>
                  <w:gridSpan w:val="2"/>
                  <w:vAlign w:val="center"/>
                </w:tcPr>
                <w:p w:rsidR="00A710AB" w:rsidRDefault="00030DC8">
                  <w:pPr>
                    <w:tabs>
                      <w:tab w:val="left" w:leader="middleDot" w:pos="8399"/>
                    </w:tabs>
                    <w:adjustRightInd w:val="0"/>
                    <w:snapToGrid w:val="0"/>
                    <w:spacing w:line="360" w:lineRule="exact"/>
                    <w:jc w:val="left"/>
                    <w:rPr>
                      <w:bCs/>
                      <w:szCs w:val="21"/>
                    </w:rPr>
                  </w:pPr>
                  <w:r>
                    <w:rPr>
                      <w:szCs w:val="21"/>
                    </w:rPr>
                    <w:t>本项目用电由</w:t>
                  </w:r>
                  <w:r>
                    <w:rPr>
                      <w:rFonts w:hint="eastAsia"/>
                      <w:szCs w:val="20"/>
                    </w:rPr>
                    <w:t>缑氏镇刘庄村电网</w:t>
                  </w:r>
                  <w:r>
                    <w:rPr>
                      <w:szCs w:val="21"/>
                    </w:rPr>
                    <w:t>提供，每年用电</w:t>
                  </w:r>
                  <w:r>
                    <w:rPr>
                      <w:szCs w:val="21"/>
                    </w:rPr>
                    <w:t>1</w:t>
                  </w:r>
                  <w:r>
                    <w:rPr>
                      <w:rFonts w:hint="eastAsia"/>
                      <w:szCs w:val="21"/>
                    </w:rPr>
                    <w:t>6</w:t>
                  </w:r>
                  <w:r>
                    <w:rPr>
                      <w:szCs w:val="21"/>
                    </w:rPr>
                    <w:t>万度。</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ind w:firstLine="480"/>
                    <w:jc w:val="center"/>
                    <w:rPr>
                      <w:szCs w:val="21"/>
                    </w:rPr>
                  </w:pPr>
                </w:p>
              </w:tc>
              <w:tc>
                <w:tcPr>
                  <w:tcW w:w="375" w:type="pct"/>
                  <w:vAlign w:val="center"/>
                </w:tcPr>
                <w:p w:rsidR="00A710AB" w:rsidRDefault="00030DC8">
                  <w:pPr>
                    <w:tabs>
                      <w:tab w:val="left" w:leader="middleDot" w:pos="8399"/>
                    </w:tabs>
                    <w:adjustRightInd w:val="0"/>
                    <w:snapToGrid w:val="0"/>
                    <w:spacing w:line="360" w:lineRule="exact"/>
                    <w:jc w:val="center"/>
                    <w:rPr>
                      <w:szCs w:val="21"/>
                    </w:rPr>
                  </w:pPr>
                  <w:r>
                    <w:rPr>
                      <w:szCs w:val="21"/>
                    </w:rPr>
                    <w:t>排水</w:t>
                  </w:r>
                </w:p>
              </w:tc>
              <w:tc>
                <w:tcPr>
                  <w:tcW w:w="1402" w:type="pct"/>
                  <w:gridSpan w:val="2"/>
                  <w:vAlign w:val="center"/>
                </w:tcPr>
                <w:p w:rsidR="00A710AB" w:rsidRDefault="00030DC8">
                  <w:pPr>
                    <w:tabs>
                      <w:tab w:val="left" w:leader="middleDot" w:pos="8399"/>
                    </w:tabs>
                    <w:adjustRightInd w:val="0"/>
                    <w:snapToGrid w:val="0"/>
                    <w:spacing w:line="360" w:lineRule="exact"/>
                    <w:jc w:val="left"/>
                    <w:rPr>
                      <w:szCs w:val="21"/>
                    </w:rPr>
                  </w:pPr>
                  <w:r>
                    <w:rPr>
                      <w:bCs/>
                      <w:szCs w:val="21"/>
                    </w:rPr>
                    <w:t>项目设置</w:t>
                  </w:r>
                  <w:r>
                    <w:rPr>
                      <w:rFonts w:hint="eastAsia"/>
                      <w:bCs/>
                      <w:szCs w:val="21"/>
                    </w:rPr>
                    <w:t>1</w:t>
                  </w:r>
                  <w:r>
                    <w:rPr>
                      <w:bCs/>
                      <w:szCs w:val="21"/>
                    </w:rPr>
                    <w:t>个</w:t>
                  </w:r>
                  <w:r>
                    <w:rPr>
                      <w:rFonts w:hint="eastAsia"/>
                      <w:bCs/>
                      <w:szCs w:val="21"/>
                    </w:rPr>
                    <w:t>24m</w:t>
                  </w:r>
                  <w:r>
                    <w:rPr>
                      <w:rFonts w:hint="eastAsia"/>
                      <w:bCs/>
                      <w:szCs w:val="21"/>
                      <w:vertAlign w:val="superscript"/>
                    </w:rPr>
                    <w:t>3</w:t>
                  </w:r>
                  <w:r>
                    <w:rPr>
                      <w:bCs/>
                      <w:szCs w:val="21"/>
                    </w:rPr>
                    <w:t>化粪池</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1623" w:type="pct"/>
                  <w:gridSpan w:val="2"/>
                  <w:vAlign w:val="center"/>
                </w:tcPr>
                <w:p w:rsidR="00A710AB" w:rsidRDefault="00030DC8">
                  <w:pPr>
                    <w:tabs>
                      <w:tab w:val="left" w:leader="middleDot" w:pos="8399"/>
                    </w:tabs>
                    <w:adjustRightInd w:val="0"/>
                    <w:snapToGrid w:val="0"/>
                    <w:spacing w:line="360" w:lineRule="exact"/>
                    <w:jc w:val="left"/>
                    <w:rPr>
                      <w:szCs w:val="21"/>
                    </w:rPr>
                  </w:pPr>
                  <w:r>
                    <w:rPr>
                      <w:bCs/>
                      <w:szCs w:val="21"/>
                    </w:rPr>
                    <w:t>项目设置</w:t>
                  </w:r>
                  <w:r>
                    <w:rPr>
                      <w:rFonts w:hint="eastAsia"/>
                      <w:bCs/>
                      <w:szCs w:val="21"/>
                    </w:rPr>
                    <w:t>1</w:t>
                  </w:r>
                  <w:r>
                    <w:rPr>
                      <w:bCs/>
                      <w:szCs w:val="21"/>
                    </w:rPr>
                    <w:t>个</w:t>
                  </w:r>
                  <w:r>
                    <w:rPr>
                      <w:rFonts w:hint="eastAsia"/>
                      <w:bCs/>
                      <w:szCs w:val="21"/>
                    </w:rPr>
                    <w:t>24m</w:t>
                  </w:r>
                  <w:r>
                    <w:rPr>
                      <w:rFonts w:hint="eastAsia"/>
                      <w:bCs/>
                      <w:szCs w:val="21"/>
                      <w:vertAlign w:val="superscript"/>
                    </w:rPr>
                    <w:t>3</w:t>
                  </w:r>
                  <w:r>
                    <w:rPr>
                      <w:bCs/>
                      <w:szCs w:val="21"/>
                    </w:rPr>
                    <w:t>化粪池</w:t>
                  </w:r>
                </w:p>
              </w:tc>
            </w:tr>
            <w:tr w:rsidR="00A710AB">
              <w:trPr>
                <w:trHeight w:val="454"/>
                <w:jc w:val="center"/>
              </w:trPr>
              <w:tc>
                <w:tcPr>
                  <w:tcW w:w="367" w:type="pct"/>
                  <w:vMerge w:val="restart"/>
                  <w:vAlign w:val="center"/>
                </w:tcPr>
                <w:p w:rsidR="00A710AB" w:rsidRDefault="00030DC8">
                  <w:pPr>
                    <w:tabs>
                      <w:tab w:val="left" w:leader="middleDot" w:pos="8399"/>
                    </w:tabs>
                    <w:adjustRightInd w:val="0"/>
                    <w:snapToGrid w:val="0"/>
                    <w:spacing w:line="360" w:lineRule="exact"/>
                    <w:jc w:val="center"/>
                    <w:rPr>
                      <w:rFonts w:ascii="黑体" w:eastAsia="黑体" w:hAnsi="黑体"/>
                      <w:szCs w:val="21"/>
                    </w:rPr>
                  </w:pPr>
                  <w:r>
                    <w:rPr>
                      <w:rFonts w:ascii="黑体" w:eastAsia="黑体" w:hAnsi="黑体"/>
                      <w:szCs w:val="21"/>
                    </w:rPr>
                    <w:t>环保工程</w:t>
                  </w:r>
                </w:p>
              </w:tc>
              <w:tc>
                <w:tcPr>
                  <w:tcW w:w="375" w:type="pct"/>
                  <w:vMerge w:val="restart"/>
                  <w:vAlign w:val="center"/>
                </w:tcPr>
                <w:p w:rsidR="00A710AB" w:rsidRDefault="00030DC8">
                  <w:pPr>
                    <w:jc w:val="center"/>
                    <w:rPr>
                      <w:bCs/>
                      <w:szCs w:val="21"/>
                    </w:rPr>
                  </w:pPr>
                  <w:r>
                    <w:rPr>
                      <w:bCs/>
                      <w:szCs w:val="21"/>
                    </w:rPr>
                    <w:t>废气</w:t>
                  </w:r>
                </w:p>
              </w:tc>
              <w:tc>
                <w:tcPr>
                  <w:tcW w:w="1040" w:type="pct"/>
                  <w:vAlign w:val="center"/>
                </w:tcPr>
                <w:p w:rsidR="00A710AB" w:rsidRDefault="00030DC8">
                  <w:pPr>
                    <w:tabs>
                      <w:tab w:val="left" w:leader="middleDot" w:pos="8399"/>
                    </w:tabs>
                    <w:adjustRightInd w:val="0"/>
                    <w:snapToGrid w:val="0"/>
                    <w:spacing w:line="360" w:lineRule="exact"/>
                    <w:jc w:val="left"/>
                    <w:rPr>
                      <w:szCs w:val="21"/>
                    </w:rPr>
                  </w:pPr>
                  <w:r>
                    <w:rPr>
                      <w:szCs w:val="20"/>
                    </w:rPr>
                    <w:t>1#</w:t>
                  </w:r>
                  <w:r>
                    <w:rPr>
                      <w:rFonts w:hint="eastAsia"/>
                      <w:szCs w:val="20"/>
                    </w:rPr>
                    <w:t>生产</w:t>
                  </w:r>
                  <w:r>
                    <w:rPr>
                      <w:szCs w:val="20"/>
                    </w:rPr>
                    <w:t>车间</w:t>
                  </w:r>
                  <w:r>
                    <w:rPr>
                      <w:rFonts w:hint="eastAsia"/>
                      <w:szCs w:val="20"/>
                    </w:rPr>
                    <w:t>散装料</w:t>
                  </w:r>
                  <w:r>
                    <w:rPr>
                      <w:szCs w:val="20"/>
                    </w:rPr>
                    <w:t>生产线</w:t>
                  </w:r>
                  <w:r>
                    <w:rPr>
                      <w:rFonts w:hint="eastAsia"/>
                      <w:szCs w:val="20"/>
                    </w:rPr>
                    <w:t>下料</w:t>
                  </w:r>
                  <w:r>
                    <w:rPr>
                      <w:szCs w:val="20"/>
                    </w:rPr>
                    <w:t>、破碎、筛分、磨粉工序废气</w:t>
                  </w:r>
                  <w:r>
                    <w:rPr>
                      <w:rFonts w:hint="eastAsia"/>
                      <w:szCs w:val="20"/>
                    </w:rPr>
                    <w:t>经</w:t>
                  </w:r>
                  <w:r>
                    <w:rPr>
                      <w:rFonts w:hint="eastAsia"/>
                      <w:szCs w:val="20"/>
                    </w:rPr>
                    <w:t>1</w:t>
                  </w:r>
                  <w:r>
                    <w:rPr>
                      <w:rFonts w:hint="eastAsia"/>
                      <w:szCs w:val="20"/>
                    </w:rPr>
                    <w:t>台</w:t>
                  </w:r>
                  <w:r>
                    <w:rPr>
                      <w:szCs w:val="20"/>
                    </w:rPr>
                    <w:t>袋式除尘器</w:t>
                  </w:r>
                  <w:r>
                    <w:rPr>
                      <w:rFonts w:hint="eastAsia"/>
                      <w:kern w:val="0"/>
                      <w:szCs w:val="21"/>
                    </w:rPr>
                    <w:t>处理</w:t>
                  </w:r>
                </w:p>
              </w:tc>
              <w:tc>
                <w:tcPr>
                  <w:tcW w:w="362" w:type="pct"/>
                  <w:vMerge w:val="restart"/>
                  <w:vAlign w:val="center"/>
                </w:tcPr>
                <w:p w:rsidR="00A710AB" w:rsidRDefault="00030DC8">
                  <w:pPr>
                    <w:tabs>
                      <w:tab w:val="left" w:leader="middleDot" w:pos="8399"/>
                    </w:tabs>
                    <w:adjustRightInd w:val="0"/>
                    <w:snapToGrid w:val="0"/>
                    <w:spacing w:line="360" w:lineRule="exact"/>
                    <w:jc w:val="left"/>
                    <w:rPr>
                      <w:szCs w:val="21"/>
                    </w:rPr>
                  </w:pPr>
                  <w:r>
                    <w:rPr>
                      <w:kern w:val="0"/>
                      <w:szCs w:val="21"/>
                    </w:rPr>
                    <w:t>15m</w:t>
                  </w:r>
                  <w:r>
                    <w:rPr>
                      <w:kern w:val="0"/>
                      <w:szCs w:val="21"/>
                    </w:rPr>
                    <w:t>高排气筒</w:t>
                  </w:r>
                  <w:r>
                    <w:rPr>
                      <w:rFonts w:hint="eastAsia"/>
                      <w:kern w:val="0"/>
                      <w:szCs w:val="21"/>
                    </w:rPr>
                    <w:t>排</w:t>
                  </w:r>
                  <w:r>
                    <w:rPr>
                      <w:rFonts w:hint="eastAsia"/>
                      <w:kern w:val="0"/>
                      <w:szCs w:val="21"/>
                    </w:rPr>
                    <w:lastRenderedPageBreak/>
                    <w:t>放</w:t>
                  </w:r>
                </w:p>
              </w:tc>
              <w:tc>
                <w:tcPr>
                  <w:tcW w:w="1234" w:type="pct"/>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lastRenderedPageBreak/>
                    <w:t>依托现有</w:t>
                  </w:r>
                </w:p>
              </w:tc>
              <w:tc>
                <w:tcPr>
                  <w:tcW w:w="853" w:type="pct"/>
                  <w:vAlign w:val="center"/>
                </w:tcPr>
                <w:p w:rsidR="00A710AB" w:rsidRDefault="00030DC8">
                  <w:pPr>
                    <w:tabs>
                      <w:tab w:val="left" w:leader="middleDot" w:pos="8399"/>
                    </w:tabs>
                    <w:adjustRightInd w:val="0"/>
                    <w:snapToGrid w:val="0"/>
                    <w:spacing w:line="360" w:lineRule="exact"/>
                    <w:jc w:val="left"/>
                    <w:rPr>
                      <w:szCs w:val="21"/>
                    </w:rPr>
                  </w:pPr>
                  <w:r>
                    <w:rPr>
                      <w:szCs w:val="20"/>
                    </w:rPr>
                    <w:t>1#</w:t>
                  </w:r>
                  <w:r>
                    <w:rPr>
                      <w:rFonts w:hint="eastAsia"/>
                      <w:szCs w:val="20"/>
                    </w:rPr>
                    <w:t>生产</w:t>
                  </w:r>
                  <w:r>
                    <w:rPr>
                      <w:szCs w:val="20"/>
                    </w:rPr>
                    <w:t>车间</w:t>
                  </w:r>
                  <w:r>
                    <w:rPr>
                      <w:rFonts w:hint="eastAsia"/>
                      <w:szCs w:val="20"/>
                    </w:rPr>
                    <w:t>下料</w:t>
                  </w:r>
                  <w:r>
                    <w:rPr>
                      <w:szCs w:val="20"/>
                    </w:rPr>
                    <w:t>、破碎、筛分、磨粉工序废气</w:t>
                  </w:r>
                  <w:r>
                    <w:rPr>
                      <w:rFonts w:hint="eastAsia"/>
                      <w:szCs w:val="20"/>
                    </w:rPr>
                    <w:t>有</w:t>
                  </w:r>
                  <w:r>
                    <w:rPr>
                      <w:rFonts w:hint="eastAsia"/>
                      <w:szCs w:val="20"/>
                    </w:rPr>
                    <w:t>1</w:t>
                  </w:r>
                  <w:r>
                    <w:rPr>
                      <w:rFonts w:hint="eastAsia"/>
                      <w:szCs w:val="20"/>
                    </w:rPr>
                    <w:t>台</w:t>
                  </w:r>
                  <w:r>
                    <w:rPr>
                      <w:szCs w:val="20"/>
                    </w:rPr>
                    <w:t>袋式除尘器</w:t>
                  </w:r>
                  <w:r>
                    <w:rPr>
                      <w:rFonts w:hint="eastAsia"/>
                      <w:kern w:val="0"/>
                      <w:szCs w:val="21"/>
                    </w:rPr>
                    <w:lastRenderedPageBreak/>
                    <w:t>（</w:t>
                  </w:r>
                  <w:r>
                    <w:rPr>
                      <w:rFonts w:hint="eastAsia"/>
                      <w:kern w:val="0"/>
                      <w:szCs w:val="21"/>
                    </w:rPr>
                    <w:t>TA001</w:t>
                  </w:r>
                  <w:r>
                    <w:rPr>
                      <w:rFonts w:hint="eastAsia"/>
                      <w:kern w:val="0"/>
                      <w:szCs w:val="21"/>
                    </w:rPr>
                    <w:t>）处理</w:t>
                  </w:r>
                  <w:r>
                    <w:rPr>
                      <w:szCs w:val="21"/>
                    </w:rPr>
                    <w:t xml:space="preserve"> </w:t>
                  </w:r>
                </w:p>
              </w:tc>
              <w:tc>
                <w:tcPr>
                  <w:tcW w:w="769" w:type="pct"/>
                  <w:vMerge w:val="restart"/>
                  <w:vAlign w:val="center"/>
                </w:tcPr>
                <w:p w:rsidR="00A710AB" w:rsidRDefault="00030DC8">
                  <w:pPr>
                    <w:tabs>
                      <w:tab w:val="left" w:leader="middleDot" w:pos="8399"/>
                    </w:tabs>
                    <w:adjustRightInd w:val="0"/>
                    <w:snapToGrid w:val="0"/>
                    <w:spacing w:line="360" w:lineRule="exact"/>
                    <w:jc w:val="left"/>
                    <w:rPr>
                      <w:szCs w:val="21"/>
                    </w:rPr>
                  </w:pPr>
                  <w:r>
                    <w:rPr>
                      <w:kern w:val="0"/>
                      <w:szCs w:val="21"/>
                    </w:rPr>
                    <w:lastRenderedPageBreak/>
                    <w:t>15m</w:t>
                  </w:r>
                  <w:r>
                    <w:rPr>
                      <w:kern w:val="0"/>
                      <w:szCs w:val="21"/>
                    </w:rPr>
                    <w:t>高排气筒</w:t>
                  </w:r>
                  <w:r>
                    <w:rPr>
                      <w:rFonts w:hint="eastAsia"/>
                      <w:kern w:val="0"/>
                      <w:szCs w:val="21"/>
                    </w:rPr>
                    <w:t>排放（</w:t>
                  </w:r>
                  <w:r>
                    <w:rPr>
                      <w:rFonts w:hint="eastAsia"/>
                      <w:kern w:val="0"/>
                      <w:szCs w:val="21"/>
                    </w:rPr>
                    <w:t>DA001</w:t>
                  </w:r>
                  <w:r>
                    <w:rPr>
                      <w:rFonts w:hint="eastAsia"/>
                      <w:kern w:val="0"/>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040" w:type="pct"/>
                  <w:vAlign w:val="center"/>
                </w:tcPr>
                <w:p w:rsidR="00A710AB" w:rsidRDefault="00030DC8">
                  <w:pPr>
                    <w:tabs>
                      <w:tab w:val="left" w:leader="middleDot" w:pos="8399"/>
                    </w:tabs>
                    <w:adjustRightInd w:val="0"/>
                    <w:snapToGrid w:val="0"/>
                    <w:spacing w:line="360" w:lineRule="exact"/>
                    <w:jc w:val="left"/>
                    <w:rPr>
                      <w:szCs w:val="20"/>
                    </w:rPr>
                  </w:pPr>
                  <w:r>
                    <w:rPr>
                      <w:szCs w:val="20"/>
                    </w:rPr>
                    <w:t>1#</w:t>
                  </w:r>
                  <w:r>
                    <w:rPr>
                      <w:rFonts w:hint="eastAsia"/>
                      <w:szCs w:val="20"/>
                    </w:rPr>
                    <w:t>生产</w:t>
                  </w:r>
                  <w:r>
                    <w:rPr>
                      <w:szCs w:val="20"/>
                    </w:rPr>
                    <w:t>车间</w:t>
                  </w:r>
                  <w:r>
                    <w:rPr>
                      <w:rFonts w:hint="eastAsia"/>
                      <w:szCs w:val="20"/>
                    </w:rPr>
                    <w:t>散装料</w:t>
                  </w:r>
                  <w:r>
                    <w:rPr>
                      <w:szCs w:val="20"/>
                    </w:rPr>
                    <w:t>生产线</w:t>
                  </w:r>
                  <w:r>
                    <w:rPr>
                      <w:rFonts w:hint="eastAsia"/>
                      <w:szCs w:val="20"/>
                    </w:rPr>
                    <w:t>混合</w:t>
                  </w:r>
                  <w:r>
                    <w:rPr>
                      <w:szCs w:val="20"/>
                    </w:rPr>
                    <w:t>搅拌工序产生的废气经</w:t>
                  </w:r>
                  <w:r>
                    <w:rPr>
                      <w:rFonts w:hint="eastAsia"/>
                      <w:szCs w:val="20"/>
                    </w:rPr>
                    <w:t>1</w:t>
                  </w:r>
                  <w:r>
                    <w:rPr>
                      <w:rFonts w:hint="eastAsia"/>
                      <w:szCs w:val="20"/>
                    </w:rPr>
                    <w:t>台</w:t>
                  </w:r>
                  <w:r>
                    <w:rPr>
                      <w:szCs w:val="20"/>
                    </w:rPr>
                    <w:t>袋式除尘器</w:t>
                  </w:r>
                  <w:r>
                    <w:rPr>
                      <w:rFonts w:hint="eastAsia"/>
                      <w:kern w:val="0"/>
                      <w:szCs w:val="21"/>
                    </w:rPr>
                    <w:t>处理</w:t>
                  </w:r>
                </w:p>
              </w:tc>
              <w:tc>
                <w:tcPr>
                  <w:tcW w:w="362" w:type="pct"/>
                  <w:vMerge/>
                  <w:vAlign w:val="center"/>
                </w:tcPr>
                <w:p w:rsidR="00A710AB" w:rsidRDefault="00A710AB">
                  <w:pPr>
                    <w:tabs>
                      <w:tab w:val="left" w:leader="middleDot" w:pos="8399"/>
                    </w:tabs>
                    <w:adjustRightInd w:val="0"/>
                    <w:snapToGrid w:val="0"/>
                    <w:spacing w:line="360" w:lineRule="exact"/>
                    <w:jc w:val="left"/>
                    <w:rPr>
                      <w:szCs w:val="21"/>
                    </w:rPr>
                  </w:pP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853" w:type="pct"/>
                  <w:vAlign w:val="center"/>
                </w:tcPr>
                <w:p w:rsidR="00A710AB" w:rsidRDefault="00030DC8">
                  <w:pPr>
                    <w:tabs>
                      <w:tab w:val="left" w:leader="middleDot" w:pos="8399"/>
                    </w:tabs>
                    <w:adjustRightInd w:val="0"/>
                    <w:snapToGrid w:val="0"/>
                    <w:spacing w:line="360" w:lineRule="exact"/>
                    <w:jc w:val="left"/>
                    <w:rPr>
                      <w:szCs w:val="20"/>
                    </w:rPr>
                  </w:pPr>
                  <w:r>
                    <w:rPr>
                      <w:szCs w:val="20"/>
                    </w:rPr>
                    <w:t>1#</w:t>
                  </w:r>
                  <w:r>
                    <w:rPr>
                      <w:rFonts w:hint="eastAsia"/>
                      <w:szCs w:val="20"/>
                    </w:rPr>
                    <w:t>生产</w:t>
                  </w:r>
                  <w:r>
                    <w:rPr>
                      <w:szCs w:val="20"/>
                    </w:rPr>
                    <w:t>车间</w:t>
                  </w:r>
                  <w:r>
                    <w:rPr>
                      <w:rFonts w:hint="eastAsia"/>
                      <w:szCs w:val="20"/>
                    </w:rPr>
                    <w:t>散装料</w:t>
                  </w:r>
                  <w:r>
                    <w:rPr>
                      <w:szCs w:val="20"/>
                    </w:rPr>
                    <w:t>生产线</w:t>
                  </w:r>
                  <w:r>
                    <w:rPr>
                      <w:rFonts w:hint="eastAsia"/>
                      <w:szCs w:val="20"/>
                    </w:rPr>
                    <w:t>混合</w:t>
                  </w:r>
                  <w:r>
                    <w:rPr>
                      <w:szCs w:val="20"/>
                    </w:rPr>
                    <w:t>搅拌工序产生的废气经</w:t>
                  </w:r>
                  <w:r>
                    <w:rPr>
                      <w:rFonts w:hint="eastAsia"/>
                      <w:szCs w:val="20"/>
                    </w:rPr>
                    <w:t>1</w:t>
                  </w:r>
                  <w:r>
                    <w:rPr>
                      <w:rFonts w:hint="eastAsia"/>
                      <w:szCs w:val="20"/>
                    </w:rPr>
                    <w:t>台</w:t>
                  </w:r>
                  <w:r>
                    <w:rPr>
                      <w:szCs w:val="20"/>
                    </w:rPr>
                    <w:t>袋式除尘器</w:t>
                  </w:r>
                  <w:r>
                    <w:rPr>
                      <w:rFonts w:hint="eastAsia"/>
                      <w:kern w:val="0"/>
                      <w:szCs w:val="21"/>
                    </w:rPr>
                    <w:t>（</w:t>
                  </w:r>
                  <w:r>
                    <w:rPr>
                      <w:rFonts w:hint="eastAsia"/>
                      <w:kern w:val="0"/>
                      <w:szCs w:val="21"/>
                    </w:rPr>
                    <w:t>TA00</w:t>
                  </w:r>
                  <w:r>
                    <w:rPr>
                      <w:kern w:val="0"/>
                      <w:szCs w:val="21"/>
                    </w:rPr>
                    <w:t>2</w:t>
                  </w:r>
                  <w:r>
                    <w:rPr>
                      <w:rFonts w:hint="eastAsia"/>
                      <w:kern w:val="0"/>
                      <w:szCs w:val="21"/>
                    </w:rPr>
                    <w:t>）处理</w:t>
                  </w:r>
                </w:p>
              </w:tc>
              <w:tc>
                <w:tcPr>
                  <w:tcW w:w="769" w:type="pct"/>
                  <w:vMerge/>
                  <w:vAlign w:val="center"/>
                </w:tcPr>
                <w:p w:rsidR="00A710AB" w:rsidRDefault="00A710AB">
                  <w:pPr>
                    <w:tabs>
                      <w:tab w:val="left" w:leader="middleDot" w:pos="8399"/>
                    </w:tabs>
                    <w:adjustRightInd w:val="0"/>
                    <w:snapToGrid w:val="0"/>
                    <w:spacing w:line="360" w:lineRule="exact"/>
                    <w:jc w:val="left"/>
                    <w:rPr>
                      <w:szCs w:val="20"/>
                    </w:rPr>
                  </w:pP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040" w:type="pct"/>
                  <w:vAlign w:val="center"/>
                </w:tcPr>
                <w:p w:rsidR="00A710AB" w:rsidRDefault="00030DC8">
                  <w:pPr>
                    <w:tabs>
                      <w:tab w:val="left" w:leader="middleDot" w:pos="8399"/>
                    </w:tabs>
                    <w:adjustRightInd w:val="0"/>
                    <w:snapToGrid w:val="0"/>
                    <w:spacing w:line="360" w:lineRule="exact"/>
                    <w:jc w:val="left"/>
                    <w:rPr>
                      <w:bCs/>
                      <w:szCs w:val="21"/>
                    </w:rPr>
                  </w:pPr>
                  <w:r>
                    <w:rPr>
                      <w:rFonts w:hint="eastAsia"/>
                      <w:bCs/>
                      <w:szCs w:val="21"/>
                    </w:rPr>
                    <w:t>2</w:t>
                  </w:r>
                  <w:r>
                    <w:rPr>
                      <w:bCs/>
                      <w:szCs w:val="21"/>
                    </w:rPr>
                    <w:t>#</w:t>
                  </w:r>
                  <w:r>
                    <w:rPr>
                      <w:rFonts w:hint="eastAsia"/>
                      <w:bCs/>
                      <w:szCs w:val="21"/>
                    </w:rPr>
                    <w:t>生产</w:t>
                  </w:r>
                  <w:r>
                    <w:rPr>
                      <w:bCs/>
                      <w:szCs w:val="21"/>
                    </w:rPr>
                    <w:t>车间</w:t>
                  </w:r>
                  <w:r>
                    <w:rPr>
                      <w:rFonts w:hint="eastAsia"/>
                      <w:bCs/>
                      <w:szCs w:val="21"/>
                    </w:rPr>
                    <w:t>保温砖生产线</w:t>
                  </w:r>
                  <w:r>
                    <w:rPr>
                      <w:bCs/>
                      <w:szCs w:val="21"/>
                    </w:rPr>
                    <w:t>进料、破碎产生的粉尘经</w:t>
                  </w:r>
                  <w:r>
                    <w:rPr>
                      <w:rFonts w:hint="eastAsia"/>
                      <w:szCs w:val="20"/>
                    </w:rPr>
                    <w:t>1</w:t>
                  </w:r>
                  <w:r>
                    <w:rPr>
                      <w:rFonts w:hint="eastAsia"/>
                      <w:szCs w:val="20"/>
                    </w:rPr>
                    <w:t>台</w:t>
                  </w:r>
                  <w:r>
                    <w:rPr>
                      <w:szCs w:val="20"/>
                    </w:rPr>
                    <w:t>袋式除尘器</w:t>
                  </w:r>
                  <w:r>
                    <w:rPr>
                      <w:rFonts w:hint="eastAsia"/>
                      <w:szCs w:val="20"/>
                    </w:rPr>
                    <w:t>处理</w:t>
                  </w:r>
                  <w:r>
                    <w:rPr>
                      <w:rFonts w:hint="eastAsia"/>
                      <w:bCs/>
                      <w:szCs w:val="21"/>
                    </w:rPr>
                    <w:t xml:space="preserve"> </w:t>
                  </w:r>
                </w:p>
              </w:tc>
              <w:tc>
                <w:tcPr>
                  <w:tcW w:w="362" w:type="pct"/>
                  <w:vAlign w:val="center"/>
                </w:tcPr>
                <w:p w:rsidR="00A710AB" w:rsidRDefault="00030DC8">
                  <w:pPr>
                    <w:tabs>
                      <w:tab w:val="left" w:leader="middleDot" w:pos="8399"/>
                    </w:tabs>
                    <w:adjustRightInd w:val="0"/>
                    <w:snapToGrid w:val="0"/>
                    <w:spacing w:line="360" w:lineRule="exact"/>
                    <w:jc w:val="left"/>
                    <w:rPr>
                      <w:bCs/>
                      <w:szCs w:val="21"/>
                    </w:rPr>
                  </w:pPr>
                  <w:r>
                    <w:rPr>
                      <w:kern w:val="0"/>
                      <w:szCs w:val="21"/>
                    </w:rPr>
                    <w:t>15m</w:t>
                  </w:r>
                  <w:r>
                    <w:rPr>
                      <w:kern w:val="0"/>
                      <w:szCs w:val="21"/>
                    </w:rPr>
                    <w:t>高排气筒</w:t>
                  </w:r>
                  <w:r>
                    <w:rPr>
                      <w:rFonts w:hint="eastAsia"/>
                      <w:kern w:val="0"/>
                      <w:szCs w:val="21"/>
                    </w:rPr>
                    <w:t>排放</w:t>
                  </w:r>
                </w:p>
              </w:tc>
              <w:tc>
                <w:tcPr>
                  <w:tcW w:w="1234" w:type="pct"/>
                  <w:vMerge w:val="restart"/>
                  <w:vAlign w:val="center"/>
                </w:tcPr>
                <w:p w:rsidR="00A710AB" w:rsidRDefault="00030DC8">
                  <w:pPr>
                    <w:tabs>
                      <w:tab w:val="left" w:leader="middleDot" w:pos="8399"/>
                    </w:tabs>
                    <w:adjustRightInd w:val="0"/>
                    <w:snapToGrid w:val="0"/>
                    <w:spacing w:line="360" w:lineRule="exact"/>
                    <w:jc w:val="center"/>
                    <w:rPr>
                      <w:bCs/>
                      <w:szCs w:val="21"/>
                      <w:u w:val="single"/>
                    </w:rPr>
                  </w:pPr>
                  <w:r>
                    <w:rPr>
                      <w:bCs/>
                      <w:szCs w:val="21"/>
                    </w:rPr>
                    <w:t>拆除现有</w:t>
                  </w:r>
                  <w:r>
                    <w:rPr>
                      <w:rFonts w:hint="eastAsia"/>
                      <w:bCs/>
                      <w:szCs w:val="21"/>
                    </w:rPr>
                    <w:t>2</w:t>
                  </w:r>
                  <w:r>
                    <w:rPr>
                      <w:rFonts w:hint="eastAsia"/>
                      <w:bCs/>
                      <w:szCs w:val="21"/>
                    </w:rPr>
                    <w:t>套</w:t>
                  </w:r>
                  <w:r>
                    <w:rPr>
                      <w:bCs/>
                      <w:szCs w:val="21"/>
                    </w:rPr>
                    <w:t>除尘器</w:t>
                  </w:r>
                  <w:r>
                    <w:rPr>
                      <w:rFonts w:hint="eastAsia"/>
                      <w:bCs/>
                      <w:szCs w:val="21"/>
                    </w:rPr>
                    <w:t>+</w:t>
                  </w:r>
                  <w:r>
                    <w:rPr>
                      <w:bCs/>
                      <w:szCs w:val="21"/>
                    </w:rPr>
                    <w:t>2</w:t>
                  </w:r>
                  <w:r>
                    <w:rPr>
                      <w:rFonts w:hint="eastAsia"/>
                      <w:bCs/>
                      <w:szCs w:val="21"/>
                    </w:rPr>
                    <w:t>根</w:t>
                  </w:r>
                  <w:r>
                    <w:rPr>
                      <w:kern w:val="0"/>
                      <w:szCs w:val="21"/>
                    </w:rPr>
                    <w:t>15m</w:t>
                  </w:r>
                  <w:r>
                    <w:rPr>
                      <w:kern w:val="0"/>
                      <w:szCs w:val="21"/>
                    </w:rPr>
                    <w:t>高排气筒</w:t>
                  </w:r>
                  <w:r>
                    <w:rPr>
                      <w:rFonts w:hint="eastAsia"/>
                      <w:kern w:val="0"/>
                      <w:szCs w:val="21"/>
                    </w:rPr>
                    <w:t>排放</w:t>
                  </w:r>
                </w:p>
              </w:tc>
              <w:tc>
                <w:tcPr>
                  <w:tcW w:w="1623" w:type="pct"/>
                  <w:gridSpan w:val="2"/>
                  <w:vMerge w:val="restar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040" w:type="pct"/>
                  <w:vAlign w:val="center"/>
                </w:tcPr>
                <w:p w:rsidR="00A710AB" w:rsidRDefault="00030DC8">
                  <w:pPr>
                    <w:tabs>
                      <w:tab w:val="left" w:leader="middleDot" w:pos="8399"/>
                    </w:tabs>
                    <w:adjustRightInd w:val="0"/>
                    <w:snapToGrid w:val="0"/>
                    <w:spacing w:line="360" w:lineRule="exact"/>
                    <w:jc w:val="left"/>
                    <w:rPr>
                      <w:bCs/>
                      <w:szCs w:val="21"/>
                    </w:rPr>
                  </w:pPr>
                  <w:r>
                    <w:rPr>
                      <w:rFonts w:hint="eastAsia"/>
                      <w:bCs/>
                      <w:szCs w:val="21"/>
                    </w:rPr>
                    <w:t>2</w:t>
                  </w:r>
                  <w:r>
                    <w:rPr>
                      <w:bCs/>
                      <w:szCs w:val="21"/>
                    </w:rPr>
                    <w:t>#</w:t>
                  </w:r>
                  <w:r>
                    <w:rPr>
                      <w:rFonts w:hint="eastAsia"/>
                      <w:bCs/>
                      <w:szCs w:val="21"/>
                    </w:rPr>
                    <w:t>生产</w:t>
                  </w:r>
                  <w:r>
                    <w:rPr>
                      <w:bCs/>
                      <w:szCs w:val="21"/>
                    </w:rPr>
                    <w:t>车间</w:t>
                  </w:r>
                  <w:r>
                    <w:rPr>
                      <w:rFonts w:hint="eastAsia"/>
                      <w:bCs/>
                      <w:szCs w:val="21"/>
                    </w:rPr>
                    <w:t>保温砖筛分</w:t>
                  </w:r>
                  <w:r>
                    <w:rPr>
                      <w:bCs/>
                      <w:szCs w:val="21"/>
                    </w:rPr>
                    <w:t>、中间仓、搅拌</w:t>
                  </w:r>
                  <w:r>
                    <w:rPr>
                      <w:rFonts w:hint="eastAsia"/>
                      <w:bCs/>
                      <w:szCs w:val="21"/>
                    </w:rPr>
                    <w:t>和</w:t>
                  </w:r>
                  <w:r>
                    <w:rPr>
                      <w:bCs/>
                      <w:szCs w:val="21"/>
                    </w:rPr>
                    <w:t>预制件搅拌工序产生的粉尘经</w:t>
                  </w:r>
                  <w:r>
                    <w:rPr>
                      <w:rFonts w:hint="eastAsia"/>
                      <w:szCs w:val="20"/>
                    </w:rPr>
                    <w:t>1</w:t>
                  </w:r>
                  <w:r>
                    <w:rPr>
                      <w:rFonts w:hint="eastAsia"/>
                      <w:szCs w:val="20"/>
                    </w:rPr>
                    <w:t>台</w:t>
                  </w:r>
                  <w:r>
                    <w:rPr>
                      <w:szCs w:val="20"/>
                    </w:rPr>
                    <w:t>袋式除尘器</w:t>
                  </w:r>
                  <w:r>
                    <w:rPr>
                      <w:rFonts w:hint="eastAsia"/>
                      <w:szCs w:val="20"/>
                    </w:rPr>
                    <w:t>处理</w:t>
                  </w:r>
                </w:p>
              </w:tc>
              <w:tc>
                <w:tcPr>
                  <w:tcW w:w="362" w:type="pct"/>
                  <w:vAlign w:val="center"/>
                </w:tcPr>
                <w:p w:rsidR="00A710AB" w:rsidRDefault="00030DC8">
                  <w:pPr>
                    <w:tabs>
                      <w:tab w:val="left" w:leader="middleDot" w:pos="8399"/>
                    </w:tabs>
                    <w:adjustRightInd w:val="0"/>
                    <w:snapToGrid w:val="0"/>
                    <w:spacing w:line="360" w:lineRule="exact"/>
                    <w:jc w:val="left"/>
                    <w:rPr>
                      <w:bCs/>
                      <w:szCs w:val="21"/>
                    </w:rPr>
                  </w:pPr>
                  <w:r>
                    <w:rPr>
                      <w:kern w:val="0"/>
                      <w:szCs w:val="21"/>
                    </w:rPr>
                    <w:t>15m</w:t>
                  </w:r>
                  <w:r>
                    <w:rPr>
                      <w:kern w:val="0"/>
                      <w:szCs w:val="21"/>
                    </w:rPr>
                    <w:t>高排气筒</w:t>
                  </w:r>
                  <w:r>
                    <w:rPr>
                      <w:rFonts w:hint="eastAsia"/>
                      <w:kern w:val="0"/>
                      <w:szCs w:val="21"/>
                    </w:rPr>
                    <w:t>排放</w:t>
                  </w:r>
                </w:p>
              </w:tc>
              <w:tc>
                <w:tcPr>
                  <w:tcW w:w="1234" w:type="pct"/>
                  <w:vMerge/>
                  <w:vAlign w:val="center"/>
                </w:tcPr>
                <w:p w:rsidR="00A710AB" w:rsidRDefault="00A710AB">
                  <w:pPr>
                    <w:tabs>
                      <w:tab w:val="left" w:leader="middleDot" w:pos="8399"/>
                    </w:tabs>
                    <w:adjustRightInd w:val="0"/>
                    <w:snapToGrid w:val="0"/>
                    <w:spacing w:line="360" w:lineRule="exact"/>
                    <w:jc w:val="center"/>
                    <w:rPr>
                      <w:kern w:val="0"/>
                      <w:szCs w:val="21"/>
                    </w:rPr>
                  </w:pPr>
                </w:p>
              </w:tc>
              <w:tc>
                <w:tcPr>
                  <w:tcW w:w="1623" w:type="pct"/>
                  <w:gridSpan w:val="2"/>
                  <w:vMerge/>
                  <w:vAlign w:val="center"/>
                </w:tcPr>
                <w:p w:rsidR="00A710AB" w:rsidRDefault="00A710AB">
                  <w:pPr>
                    <w:tabs>
                      <w:tab w:val="left" w:leader="middleDot" w:pos="8399"/>
                    </w:tabs>
                    <w:adjustRightInd w:val="0"/>
                    <w:snapToGrid w:val="0"/>
                    <w:spacing w:line="360" w:lineRule="exact"/>
                    <w:jc w:val="left"/>
                    <w:rPr>
                      <w:kern w:val="0"/>
                      <w:szCs w:val="21"/>
                    </w:rPr>
                  </w:pP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402"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3#</w:t>
                  </w:r>
                  <w:r>
                    <w:rPr>
                      <w:rFonts w:hint="eastAsia"/>
                      <w:bCs/>
                      <w:szCs w:val="21"/>
                    </w:rPr>
                    <w:t>生产车间东线</w:t>
                  </w:r>
                  <w:r>
                    <w:rPr>
                      <w:bCs/>
                      <w:szCs w:val="21"/>
                    </w:rPr>
                    <w:t>的</w:t>
                  </w:r>
                  <w:r>
                    <w:rPr>
                      <w:rFonts w:hint="eastAsia"/>
                      <w:bCs/>
                      <w:szCs w:val="21"/>
                    </w:rPr>
                    <w:t>下料、破碎、筛分、对辊工序废气经</w:t>
                  </w:r>
                  <w:r>
                    <w:rPr>
                      <w:rFonts w:hint="eastAsia"/>
                      <w:bCs/>
                      <w:szCs w:val="21"/>
                    </w:rPr>
                    <w:t>1</w:t>
                  </w:r>
                  <w:r>
                    <w:rPr>
                      <w:rFonts w:hint="eastAsia"/>
                      <w:bCs/>
                      <w:szCs w:val="21"/>
                    </w:rPr>
                    <w:t>台覆膜袋式除尘器，最终</w:t>
                  </w:r>
                  <w:r>
                    <w:rPr>
                      <w:bCs/>
                      <w:szCs w:val="21"/>
                    </w:rPr>
                    <w:t>汇至</w:t>
                  </w:r>
                  <w:r>
                    <w:rPr>
                      <w:rFonts w:hint="eastAsia"/>
                      <w:bCs/>
                      <w:szCs w:val="21"/>
                    </w:rPr>
                    <w:t>15m</w:t>
                  </w:r>
                  <w:r>
                    <w:rPr>
                      <w:rFonts w:hint="eastAsia"/>
                      <w:bCs/>
                      <w:szCs w:val="21"/>
                    </w:rPr>
                    <w:t>高排气筒排放</w:t>
                  </w:r>
                </w:p>
              </w:tc>
              <w:tc>
                <w:tcPr>
                  <w:tcW w:w="1623"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3#</w:t>
                  </w:r>
                  <w:r>
                    <w:rPr>
                      <w:rFonts w:hint="eastAsia"/>
                      <w:bCs/>
                      <w:szCs w:val="21"/>
                    </w:rPr>
                    <w:t>生产车间东线</w:t>
                  </w:r>
                  <w:r>
                    <w:rPr>
                      <w:bCs/>
                      <w:szCs w:val="21"/>
                    </w:rPr>
                    <w:t>的</w:t>
                  </w:r>
                  <w:r>
                    <w:rPr>
                      <w:rFonts w:hint="eastAsia"/>
                      <w:bCs/>
                      <w:szCs w:val="21"/>
                    </w:rPr>
                    <w:t>下料、破碎、筛分、对辊工序废气经</w:t>
                  </w:r>
                  <w:r>
                    <w:rPr>
                      <w:rFonts w:hint="eastAsia"/>
                      <w:bCs/>
                      <w:szCs w:val="21"/>
                    </w:rPr>
                    <w:t>1</w:t>
                  </w:r>
                  <w:r>
                    <w:rPr>
                      <w:rFonts w:hint="eastAsia"/>
                      <w:bCs/>
                      <w:szCs w:val="21"/>
                    </w:rPr>
                    <w:t>台覆膜袋式除尘器（</w:t>
                  </w:r>
                  <w:r>
                    <w:rPr>
                      <w:rFonts w:hint="eastAsia"/>
                      <w:bCs/>
                      <w:szCs w:val="21"/>
                    </w:rPr>
                    <w:t>TA003</w:t>
                  </w:r>
                  <w:r>
                    <w:rPr>
                      <w:rFonts w:hint="eastAsia"/>
                      <w:bCs/>
                      <w:szCs w:val="21"/>
                    </w:rPr>
                    <w:t>）</w:t>
                  </w:r>
                  <w:r>
                    <w:rPr>
                      <w:rFonts w:hint="eastAsia"/>
                      <w:bCs/>
                      <w:szCs w:val="21"/>
                    </w:rPr>
                    <w:t>+15m</w:t>
                  </w:r>
                  <w:r>
                    <w:rPr>
                      <w:rFonts w:hint="eastAsia"/>
                      <w:bCs/>
                      <w:szCs w:val="21"/>
                    </w:rPr>
                    <w:t>高排气筒排放（</w:t>
                  </w:r>
                  <w:r>
                    <w:rPr>
                      <w:rFonts w:hint="eastAsia"/>
                      <w:bCs/>
                      <w:szCs w:val="21"/>
                    </w:rPr>
                    <w:t>DA00</w:t>
                  </w:r>
                  <w:r>
                    <w:rPr>
                      <w:bCs/>
                      <w:szCs w:val="21"/>
                    </w:rPr>
                    <w:t>2</w:t>
                  </w: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402"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生产车间东线</w:t>
                  </w:r>
                  <w:r>
                    <w:rPr>
                      <w:bCs/>
                      <w:szCs w:val="21"/>
                    </w:rPr>
                    <w:t>的</w:t>
                  </w:r>
                  <w:r>
                    <w:rPr>
                      <w:rFonts w:hint="eastAsia"/>
                      <w:bCs/>
                      <w:szCs w:val="21"/>
                    </w:rPr>
                    <w:t>料仓</w:t>
                  </w:r>
                  <w:r>
                    <w:rPr>
                      <w:bCs/>
                      <w:szCs w:val="21"/>
                    </w:rPr>
                    <w:t>落料、</w:t>
                  </w:r>
                  <w:r>
                    <w:rPr>
                      <w:rFonts w:hint="eastAsia"/>
                      <w:bCs/>
                      <w:szCs w:val="21"/>
                    </w:rPr>
                    <w:t>搅拌</w:t>
                  </w:r>
                  <w:r>
                    <w:rPr>
                      <w:bCs/>
                      <w:szCs w:val="21"/>
                    </w:rPr>
                    <w:t>、包装工序的粉尘</w:t>
                  </w:r>
                  <w:r>
                    <w:rPr>
                      <w:rFonts w:hint="eastAsia"/>
                      <w:bCs/>
                      <w:szCs w:val="21"/>
                    </w:rPr>
                    <w:t>经</w:t>
                  </w:r>
                  <w:r>
                    <w:rPr>
                      <w:rFonts w:hint="eastAsia"/>
                      <w:bCs/>
                      <w:szCs w:val="21"/>
                    </w:rPr>
                    <w:t>1</w:t>
                  </w:r>
                  <w:r>
                    <w:rPr>
                      <w:rFonts w:hint="eastAsia"/>
                      <w:bCs/>
                      <w:szCs w:val="21"/>
                    </w:rPr>
                    <w:t>台覆膜袋式除尘器，最终汇至</w:t>
                  </w:r>
                  <w:r>
                    <w:rPr>
                      <w:rFonts w:hint="eastAsia"/>
                      <w:bCs/>
                      <w:szCs w:val="21"/>
                    </w:rPr>
                    <w:t>15m</w:t>
                  </w:r>
                  <w:r>
                    <w:rPr>
                      <w:rFonts w:hint="eastAsia"/>
                      <w:bCs/>
                      <w:szCs w:val="21"/>
                    </w:rPr>
                    <w:t>高排气筒排放</w:t>
                  </w:r>
                </w:p>
              </w:tc>
              <w:tc>
                <w:tcPr>
                  <w:tcW w:w="1623" w:type="pct"/>
                  <w:gridSpan w:val="2"/>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生产车间东线</w:t>
                  </w:r>
                  <w:r>
                    <w:rPr>
                      <w:bCs/>
                      <w:szCs w:val="21"/>
                    </w:rPr>
                    <w:t>的</w:t>
                  </w:r>
                  <w:r>
                    <w:rPr>
                      <w:rFonts w:hint="eastAsia"/>
                      <w:bCs/>
                      <w:szCs w:val="21"/>
                    </w:rPr>
                    <w:t>料仓</w:t>
                  </w:r>
                  <w:r>
                    <w:rPr>
                      <w:bCs/>
                      <w:szCs w:val="21"/>
                    </w:rPr>
                    <w:t>落料、</w:t>
                  </w:r>
                  <w:r>
                    <w:rPr>
                      <w:rFonts w:hint="eastAsia"/>
                      <w:bCs/>
                      <w:szCs w:val="21"/>
                    </w:rPr>
                    <w:t>搅拌</w:t>
                  </w:r>
                  <w:r>
                    <w:rPr>
                      <w:bCs/>
                      <w:szCs w:val="21"/>
                    </w:rPr>
                    <w:t>、包装工序的粉尘</w:t>
                  </w:r>
                  <w:r>
                    <w:rPr>
                      <w:rFonts w:hint="eastAsia"/>
                      <w:bCs/>
                      <w:szCs w:val="21"/>
                    </w:rPr>
                    <w:t>经</w:t>
                  </w:r>
                  <w:r>
                    <w:rPr>
                      <w:rFonts w:hint="eastAsia"/>
                      <w:bCs/>
                      <w:szCs w:val="21"/>
                    </w:rPr>
                    <w:t>1</w:t>
                  </w:r>
                  <w:r>
                    <w:rPr>
                      <w:rFonts w:hint="eastAsia"/>
                      <w:bCs/>
                      <w:szCs w:val="21"/>
                    </w:rPr>
                    <w:t>台覆膜袋式除尘器（</w:t>
                  </w:r>
                  <w:r>
                    <w:rPr>
                      <w:rFonts w:hint="eastAsia"/>
                      <w:bCs/>
                      <w:szCs w:val="21"/>
                    </w:rPr>
                    <w:t>TA00</w:t>
                  </w:r>
                  <w:r>
                    <w:rPr>
                      <w:bCs/>
                      <w:szCs w:val="21"/>
                    </w:rPr>
                    <w:t>4</w:t>
                  </w:r>
                  <w:r>
                    <w:rPr>
                      <w:rFonts w:hint="eastAsia"/>
                      <w:bCs/>
                      <w:szCs w:val="21"/>
                    </w:rPr>
                    <w:t>）</w:t>
                  </w:r>
                  <w:r>
                    <w:rPr>
                      <w:rFonts w:hint="eastAsia"/>
                      <w:bCs/>
                      <w:szCs w:val="21"/>
                    </w:rPr>
                    <w:t>+15m</w:t>
                  </w:r>
                  <w:r>
                    <w:rPr>
                      <w:rFonts w:hint="eastAsia"/>
                      <w:bCs/>
                      <w:szCs w:val="21"/>
                    </w:rPr>
                    <w:t>高排气筒排放（</w:t>
                  </w:r>
                  <w:r>
                    <w:rPr>
                      <w:rFonts w:hint="eastAsia"/>
                      <w:bCs/>
                      <w:szCs w:val="21"/>
                    </w:rPr>
                    <w:t>DA00</w:t>
                  </w:r>
                  <w:r>
                    <w:rPr>
                      <w:bCs/>
                      <w:szCs w:val="21"/>
                    </w:rPr>
                    <w:t>2</w:t>
                  </w: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402"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3#</w:t>
                  </w:r>
                  <w:r>
                    <w:rPr>
                      <w:rFonts w:hint="eastAsia"/>
                      <w:bCs/>
                      <w:szCs w:val="21"/>
                    </w:rPr>
                    <w:t>生产车间西线</w:t>
                  </w:r>
                  <w:r>
                    <w:rPr>
                      <w:bCs/>
                      <w:szCs w:val="21"/>
                    </w:rPr>
                    <w:t>的</w:t>
                  </w:r>
                  <w:r>
                    <w:rPr>
                      <w:rFonts w:hint="eastAsia"/>
                      <w:bCs/>
                      <w:szCs w:val="21"/>
                    </w:rPr>
                    <w:lastRenderedPageBreak/>
                    <w:t>下料、破碎、筛分、磨粉</w:t>
                  </w:r>
                  <w:r>
                    <w:rPr>
                      <w:bCs/>
                      <w:szCs w:val="21"/>
                    </w:rPr>
                    <w:t>、碾机</w:t>
                  </w:r>
                  <w:r>
                    <w:rPr>
                      <w:rFonts w:hint="eastAsia"/>
                      <w:bCs/>
                      <w:szCs w:val="21"/>
                    </w:rPr>
                    <w:t>工序废气经</w:t>
                  </w:r>
                  <w:r>
                    <w:rPr>
                      <w:rFonts w:hint="eastAsia"/>
                      <w:bCs/>
                      <w:szCs w:val="21"/>
                    </w:rPr>
                    <w:t>1</w:t>
                  </w:r>
                  <w:r>
                    <w:rPr>
                      <w:rFonts w:hint="eastAsia"/>
                      <w:bCs/>
                      <w:szCs w:val="21"/>
                    </w:rPr>
                    <w:t>台覆膜袋式除尘器，最终汇至</w:t>
                  </w:r>
                  <w:r>
                    <w:rPr>
                      <w:rFonts w:hint="eastAsia"/>
                      <w:bCs/>
                      <w:szCs w:val="21"/>
                    </w:rPr>
                    <w:t>15m</w:t>
                  </w:r>
                  <w:r>
                    <w:rPr>
                      <w:rFonts w:hint="eastAsia"/>
                      <w:bCs/>
                      <w:szCs w:val="21"/>
                    </w:rPr>
                    <w:t>高排气筒排放</w:t>
                  </w:r>
                </w:p>
              </w:tc>
              <w:tc>
                <w:tcPr>
                  <w:tcW w:w="1623"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lastRenderedPageBreak/>
                    <w:t>3#</w:t>
                  </w:r>
                  <w:r>
                    <w:rPr>
                      <w:rFonts w:hint="eastAsia"/>
                      <w:bCs/>
                      <w:szCs w:val="21"/>
                    </w:rPr>
                    <w:t>生产车间西线</w:t>
                  </w:r>
                  <w:r>
                    <w:rPr>
                      <w:bCs/>
                      <w:szCs w:val="21"/>
                    </w:rPr>
                    <w:t>的</w:t>
                  </w:r>
                  <w:r>
                    <w:rPr>
                      <w:rFonts w:hint="eastAsia"/>
                      <w:bCs/>
                      <w:szCs w:val="21"/>
                    </w:rPr>
                    <w:t>下料、</w:t>
                  </w:r>
                  <w:r>
                    <w:rPr>
                      <w:rFonts w:hint="eastAsia"/>
                      <w:bCs/>
                      <w:szCs w:val="21"/>
                    </w:rPr>
                    <w:lastRenderedPageBreak/>
                    <w:t>破碎、筛分、磨粉</w:t>
                  </w:r>
                  <w:r>
                    <w:rPr>
                      <w:bCs/>
                      <w:szCs w:val="21"/>
                    </w:rPr>
                    <w:t>、碾机</w:t>
                  </w:r>
                  <w:r>
                    <w:rPr>
                      <w:rFonts w:hint="eastAsia"/>
                      <w:bCs/>
                      <w:szCs w:val="21"/>
                    </w:rPr>
                    <w:t>工序废气经</w:t>
                  </w:r>
                  <w:r>
                    <w:rPr>
                      <w:rFonts w:hint="eastAsia"/>
                      <w:bCs/>
                      <w:szCs w:val="21"/>
                    </w:rPr>
                    <w:t>1</w:t>
                  </w:r>
                  <w:r>
                    <w:rPr>
                      <w:rFonts w:hint="eastAsia"/>
                      <w:bCs/>
                      <w:szCs w:val="21"/>
                    </w:rPr>
                    <w:t>台覆膜袋式除尘器（</w:t>
                  </w:r>
                  <w:r>
                    <w:rPr>
                      <w:rFonts w:hint="eastAsia"/>
                      <w:bCs/>
                      <w:szCs w:val="21"/>
                    </w:rPr>
                    <w:t>TA00</w:t>
                  </w:r>
                  <w:r>
                    <w:rPr>
                      <w:bCs/>
                      <w:szCs w:val="21"/>
                    </w:rPr>
                    <w:t>5</w:t>
                  </w:r>
                  <w:r>
                    <w:rPr>
                      <w:rFonts w:hint="eastAsia"/>
                      <w:bCs/>
                      <w:szCs w:val="21"/>
                    </w:rPr>
                    <w:t>）</w:t>
                  </w:r>
                  <w:r>
                    <w:rPr>
                      <w:rFonts w:hint="eastAsia"/>
                      <w:bCs/>
                      <w:szCs w:val="21"/>
                    </w:rPr>
                    <w:t>+15m</w:t>
                  </w:r>
                  <w:r>
                    <w:rPr>
                      <w:rFonts w:hint="eastAsia"/>
                      <w:bCs/>
                      <w:szCs w:val="21"/>
                    </w:rPr>
                    <w:t>高排气筒排放（</w:t>
                  </w:r>
                  <w:r>
                    <w:rPr>
                      <w:rFonts w:hint="eastAsia"/>
                      <w:bCs/>
                      <w:szCs w:val="21"/>
                    </w:rPr>
                    <w:t>DA00</w:t>
                  </w:r>
                  <w:r>
                    <w:rPr>
                      <w:bCs/>
                      <w:szCs w:val="21"/>
                    </w:rPr>
                    <w:t>2</w:t>
                  </w: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402"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生产车间西线</w:t>
                  </w:r>
                  <w:r>
                    <w:rPr>
                      <w:bCs/>
                      <w:szCs w:val="21"/>
                    </w:rPr>
                    <w:t>的</w:t>
                  </w:r>
                  <w:r>
                    <w:rPr>
                      <w:rFonts w:hint="eastAsia"/>
                      <w:bCs/>
                      <w:szCs w:val="21"/>
                    </w:rPr>
                    <w:t>料仓落料</w:t>
                  </w:r>
                  <w:r>
                    <w:rPr>
                      <w:bCs/>
                      <w:szCs w:val="21"/>
                    </w:rPr>
                    <w:t>、</w:t>
                  </w:r>
                  <w:r>
                    <w:rPr>
                      <w:rFonts w:hint="eastAsia"/>
                      <w:bCs/>
                      <w:szCs w:val="21"/>
                    </w:rPr>
                    <w:t>搅拌工序</w:t>
                  </w:r>
                  <w:r>
                    <w:rPr>
                      <w:bCs/>
                      <w:szCs w:val="21"/>
                    </w:rPr>
                    <w:t>的粉尘</w:t>
                  </w:r>
                  <w:r>
                    <w:rPr>
                      <w:rFonts w:hint="eastAsia"/>
                      <w:bCs/>
                      <w:szCs w:val="21"/>
                    </w:rPr>
                    <w:t>经</w:t>
                  </w:r>
                  <w:r>
                    <w:rPr>
                      <w:rFonts w:hint="eastAsia"/>
                      <w:bCs/>
                      <w:szCs w:val="21"/>
                    </w:rPr>
                    <w:t>1</w:t>
                  </w:r>
                  <w:r>
                    <w:rPr>
                      <w:rFonts w:hint="eastAsia"/>
                      <w:bCs/>
                      <w:szCs w:val="21"/>
                    </w:rPr>
                    <w:t>台覆膜袋式除尘器，最终汇至</w:t>
                  </w:r>
                  <w:r>
                    <w:rPr>
                      <w:rFonts w:hint="eastAsia"/>
                      <w:bCs/>
                      <w:szCs w:val="21"/>
                    </w:rPr>
                    <w:t>15m</w:t>
                  </w:r>
                  <w:r>
                    <w:rPr>
                      <w:rFonts w:hint="eastAsia"/>
                      <w:bCs/>
                      <w:szCs w:val="21"/>
                    </w:rPr>
                    <w:t>高排气筒排放</w:t>
                  </w:r>
                </w:p>
              </w:tc>
              <w:tc>
                <w:tcPr>
                  <w:tcW w:w="1623" w:type="pct"/>
                  <w:gridSpan w:val="2"/>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生产车间西线</w:t>
                  </w:r>
                  <w:r>
                    <w:rPr>
                      <w:bCs/>
                      <w:szCs w:val="21"/>
                    </w:rPr>
                    <w:t>的</w:t>
                  </w:r>
                  <w:r>
                    <w:rPr>
                      <w:rFonts w:hint="eastAsia"/>
                      <w:bCs/>
                      <w:szCs w:val="21"/>
                    </w:rPr>
                    <w:t>料仓落料</w:t>
                  </w:r>
                  <w:r>
                    <w:rPr>
                      <w:bCs/>
                      <w:szCs w:val="21"/>
                    </w:rPr>
                    <w:t>、</w:t>
                  </w:r>
                  <w:r>
                    <w:rPr>
                      <w:rFonts w:hint="eastAsia"/>
                      <w:bCs/>
                      <w:szCs w:val="21"/>
                    </w:rPr>
                    <w:t>搅拌工序</w:t>
                  </w:r>
                  <w:r>
                    <w:rPr>
                      <w:bCs/>
                      <w:szCs w:val="21"/>
                    </w:rPr>
                    <w:t>的粉尘</w:t>
                  </w:r>
                  <w:r>
                    <w:rPr>
                      <w:rFonts w:hint="eastAsia"/>
                      <w:bCs/>
                      <w:szCs w:val="21"/>
                    </w:rPr>
                    <w:t>经</w:t>
                  </w:r>
                  <w:r>
                    <w:rPr>
                      <w:rFonts w:hint="eastAsia"/>
                      <w:bCs/>
                      <w:szCs w:val="21"/>
                    </w:rPr>
                    <w:t>1</w:t>
                  </w:r>
                  <w:r>
                    <w:rPr>
                      <w:rFonts w:hint="eastAsia"/>
                      <w:bCs/>
                      <w:szCs w:val="21"/>
                    </w:rPr>
                    <w:t>台覆膜袋式除尘器（</w:t>
                  </w:r>
                  <w:r>
                    <w:rPr>
                      <w:rFonts w:hint="eastAsia"/>
                      <w:bCs/>
                      <w:szCs w:val="21"/>
                    </w:rPr>
                    <w:t>TA00</w:t>
                  </w:r>
                  <w:r>
                    <w:rPr>
                      <w:bCs/>
                      <w:szCs w:val="21"/>
                    </w:rPr>
                    <w:t>6</w:t>
                  </w:r>
                  <w:r>
                    <w:rPr>
                      <w:rFonts w:hint="eastAsia"/>
                      <w:bCs/>
                      <w:szCs w:val="21"/>
                    </w:rPr>
                    <w:t>）</w:t>
                  </w:r>
                  <w:r>
                    <w:rPr>
                      <w:rFonts w:hint="eastAsia"/>
                      <w:bCs/>
                      <w:szCs w:val="21"/>
                    </w:rPr>
                    <w:t>+15m</w:t>
                  </w:r>
                  <w:r>
                    <w:rPr>
                      <w:rFonts w:hint="eastAsia"/>
                      <w:bCs/>
                      <w:szCs w:val="21"/>
                    </w:rPr>
                    <w:t>高排气筒排放（</w:t>
                  </w:r>
                  <w:r>
                    <w:rPr>
                      <w:rFonts w:hint="eastAsia"/>
                      <w:bCs/>
                      <w:szCs w:val="21"/>
                    </w:rPr>
                    <w:t>DA00</w:t>
                  </w:r>
                  <w:r>
                    <w:rPr>
                      <w:bCs/>
                      <w:szCs w:val="21"/>
                    </w:rPr>
                    <w:t>2</w:t>
                  </w: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rFonts w:ascii="黑体" w:eastAsia="黑体" w:hAnsi="黑体"/>
                      <w:szCs w:val="21"/>
                    </w:rPr>
                  </w:pPr>
                </w:p>
              </w:tc>
              <w:tc>
                <w:tcPr>
                  <w:tcW w:w="375" w:type="pct"/>
                  <w:vMerge/>
                  <w:vAlign w:val="center"/>
                </w:tcPr>
                <w:p w:rsidR="00A710AB" w:rsidRDefault="00A710AB">
                  <w:pPr>
                    <w:jc w:val="center"/>
                    <w:rPr>
                      <w:bCs/>
                      <w:szCs w:val="21"/>
                    </w:rPr>
                  </w:pPr>
                </w:p>
              </w:tc>
              <w:tc>
                <w:tcPr>
                  <w:tcW w:w="1402" w:type="pct"/>
                  <w:gridSpan w:val="2"/>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生产车间烘干</w:t>
                  </w:r>
                  <w:r>
                    <w:rPr>
                      <w:bCs/>
                      <w:szCs w:val="21"/>
                    </w:rPr>
                    <w:t>窑</w:t>
                  </w:r>
                  <w:r>
                    <w:rPr>
                      <w:rFonts w:hint="eastAsia"/>
                      <w:bCs/>
                      <w:szCs w:val="21"/>
                    </w:rPr>
                    <w:t>采用</w:t>
                  </w:r>
                  <w:r>
                    <w:rPr>
                      <w:bCs/>
                      <w:szCs w:val="21"/>
                    </w:rPr>
                    <w:t>低氮燃烧器，燃烧天然气废气由</w:t>
                  </w:r>
                  <w:r>
                    <w:rPr>
                      <w:rFonts w:hint="eastAsia"/>
                      <w:bCs/>
                      <w:szCs w:val="21"/>
                    </w:rPr>
                    <w:t>15</w:t>
                  </w:r>
                  <w:r>
                    <w:rPr>
                      <w:rFonts w:hint="eastAsia"/>
                      <w:bCs/>
                      <w:szCs w:val="21"/>
                    </w:rPr>
                    <w:t>米</w:t>
                  </w:r>
                  <w:r>
                    <w:rPr>
                      <w:bCs/>
                      <w:szCs w:val="21"/>
                    </w:rPr>
                    <w:t>排气筒排放</w:t>
                  </w:r>
                </w:p>
              </w:tc>
              <w:tc>
                <w:tcPr>
                  <w:tcW w:w="1623" w:type="pct"/>
                  <w:gridSpan w:val="2"/>
                  <w:vAlign w:val="center"/>
                </w:tcPr>
                <w:p w:rsidR="00A710AB" w:rsidRDefault="00030DC8">
                  <w:pPr>
                    <w:tabs>
                      <w:tab w:val="left" w:leader="middleDot" w:pos="8399"/>
                    </w:tabs>
                    <w:adjustRightInd w:val="0"/>
                    <w:snapToGrid w:val="0"/>
                    <w:spacing w:line="360" w:lineRule="exact"/>
                    <w:jc w:val="center"/>
                    <w:rPr>
                      <w:bCs/>
                      <w:szCs w:val="21"/>
                      <w:u w:val="single"/>
                    </w:rPr>
                  </w:pPr>
                  <w:r>
                    <w:rPr>
                      <w:rFonts w:hint="eastAsia"/>
                      <w:bCs/>
                      <w:szCs w:val="21"/>
                    </w:rPr>
                    <w:t>3#</w:t>
                  </w:r>
                  <w:r>
                    <w:rPr>
                      <w:rFonts w:hint="eastAsia"/>
                      <w:bCs/>
                      <w:szCs w:val="21"/>
                    </w:rPr>
                    <w:t>生产车间烘干</w:t>
                  </w:r>
                  <w:r>
                    <w:rPr>
                      <w:bCs/>
                      <w:szCs w:val="21"/>
                    </w:rPr>
                    <w:t>窑</w:t>
                  </w:r>
                  <w:r>
                    <w:rPr>
                      <w:rFonts w:hint="eastAsia"/>
                      <w:bCs/>
                      <w:szCs w:val="21"/>
                    </w:rPr>
                    <w:t>采用</w:t>
                  </w:r>
                  <w:r>
                    <w:rPr>
                      <w:bCs/>
                      <w:szCs w:val="21"/>
                    </w:rPr>
                    <w:t>低氮燃烧器，燃烧天然气废气由</w:t>
                  </w:r>
                  <w:r>
                    <w:rPr>
                      <w:rFonts w:hint="eastAsia"/>
                      <w:bCs/>
                      <w:szCs w:val="21"/>
                    </w:rPr>
                    <w:t>15</w:t>
                  </w:r>
                  <w:r>
                    <w:rPr>
                      <w:rFonts w:hint="eastAsia"/>
                      <w:bCs/>
                      <w:szCs w:val="21"/>
                    </w:rPr>
                    <w:t>米</w:t>
                  </w:r>
                  <w:r>
                    <w:rPr>
                      <w:bCs/>
                      <w:szCs w:val="21"/>
                    </w:rPr>
                    <w:t>排气筒排放</w:t>
                  </w:r>
                  <w:r>
                    <w:rPr>
                      <w:rFonts w:hint="eastAsia"/>
                      <w:bCs/>
                      <w:szCs w:val="21"/>
                    </w:rPr>
                    <w:t>（</w:t>
                  </w:r>
                  <w:r>
                    <w:rPr>
                      <w:rFonts w:hint="eastAsia"/>
                      <w:bCs/>
                      <w:szCs w:val="21"/>
                    </w:rPr>
                    <w:t>DA00</w:t>
                  </w:r>
                  <w:r>
                    <w:rPr>
                      <w:bCs/>
                      <w:szCs w:val="21"/>
                    </w:rPr>
                    <w:t>3</w:t>
                  </w:r>
                  <w:r>
                    <w:rPr>
                      <w:rFonts w:hint="eastAsia"/>
                      <w:bCs/>
                      <w:szCs w:val="21"/>
                    </w:rPr>
                    <w:t>）</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jc w:val="center"/>
                    <w:rPr>
                      <w:szCs w:val="21"/>
                    </w:rPr>
                  </w:pPr>
                </w:p>
              </w:tc>
              <w:tc>
                <w:tcPr>
                  <w:tcW w:w="375" w:type="pct"/>
                  <w:vAlign w:val="center"/>
                </w:tcPr>
                <w:p w:rsidR="00A710AB" w:rsidRDefault="00030DC8">
                  <w:pPr>
                    <w:jc w:val="center"/>
                    <w:rPr>
                      <w:szCs w:val="21"/>
                    </w:rPr>
                  </w:pPr>
                  <w:r>
                    <w:rPr>
                      <w:bCs/>
                      <w:szCs w:val="21"/>
                    </w:rPr>
                    <w:t>废水</w:t>
                  </w:r>
                </w:p>
              </w:tc>
              <w:tc>
                <w:tcPr>
                  <w:tcW w:w="1402" w:type="pct"/>
                  <w:gridSpan w:val="2"/>
                  <w:vAlign w:val="center"/>
                </w:tcPr>
                <w:p w:rsidR="00A710AB" w:rsidRDefault="00030DC8">
                  <w:pPr>
                    <w:tabs>
                      <w:tab w:val="left" w:leader="middleDot" w:pos="8399"/>
                    </w:tabs>
                    <w:adjustRightInd w:val="0"/>
                    <w:snapToGrid w:val="0"/>
                    <w:spacing w:line="360" w:lineRule="exact"/>
                    <w:jc w:val="left"/>
                    <w:rPr>
                      <w:szCs w:val="21"/>
                    </w:rPr>
                  </w:pPr>
                  <w:r>
                    <w:rPr>
                      <w:szCs w:val="21"/>
                    </w:rPr>
                    <w:t>生活废水排入化粪池，</w:t>
                  </w:r>
                  <w:r>
                    <w:rPr>
                      <w:rFonts w:hint="eastAsia"/>
                      <w:szCs w:val="20"/>
                    </w:rPr>
                    <w:t>定期清掏肥田</w:t>
                  </w:r>
                  <w:r>
                    <w:rPr>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1623" w:type="pct"/>
                  <w:gridSpan w:val="2"/>
                  <w:vAlign w:val="center"/>
                </w:tcPr>
                <w:p w:rsidR="00A710AB" w:rsidRDefault="00030DC8">
                  <w:pPr>
                    <w:tabs>
                      <w:tab w:val="left" w:leader="middleDot" w:pos="8399"/>
                    </w:tabs>
                    <w:adjustRightInd w:val="0"/>
                    <w:snapToGrid w:val="0"/>
                    <w:spacing w:line="360" w:lineRule="exact"/>
                    <w:jc w:val="left"/>
                    <w:rPr>
                      <w:szCs w:val="21"/>
                    </w:rPr>
                  </w:pPr>
                  <w:r>
                    <w:rPr>
                      <w:szCs w:val="21"/>
                    </w:rPr>
                    <w:t>生活废水排入化粪池，</w:t>
                  </w:r>
                  <w:r>
                    <w:rPr>
                      <w:rFonts w:hint="eastAsia"/>
                      <w:szCs w:val="20"/>
                    </w:rPr>
                    <w:t>定期清掏肥田</w:t>
                  </w:r>
                  <w:r>
                    <w:rPr>
                      <w:szCs w:val="21"/>
                    </w:rPr>
                    <w:t>。</w:t>
                  </w:r>
                </w:p>
              </w:tc>
            </w:tr>
            <w:tr w:rsidR="00A710AB">
              <w:trPr>
                <w:trHeight w:val="90"/>
                <w:jc w:val="center"/>
              </w:trPr>
              <w:tc>
                <w:tcPr>
                  <w:tcW w:w="367" w:type="pct"/>
                  <w:vMerge/>
                  <w:vAlign w:val="center"/>
                </w:tcPr>
                <w:p w:rsidR="00A710AB" w:rsidRDefault="00A710AB">
                  <w:pPr>
                    <w:tabs>
                      <w:tab w:val="left" w:leader="middleDot" w:pos="8399"/>
                    </w:tabs>
                    <w:adjustRightInd w:val="0"/>
                    <w:snapToGrid w:val="0"/>
                    <w:spacing w:line="360" w:lineRule="exact"/>
                    <w:ind w:firstLine="480"/>
                    <w:jc w:val="center"/>
                    <w:rPr>
                      <w:szCs w:val="21"/>
                    </w:rPr>
                  </w:pPr>
                </w:p>
              </w:tc>
              <w:tc>
                <w:tcPr>
                  <w:tcW w:w="375" w:type="pct"/>
                  <w:vAlign w:val="center"/>
                </w:tcPr>
                <w:p w:rsidR="00A710AB" w:rsidRDefault="00030DC8">
                  <w:pPr>
                    <w:tabs>
                      <w:tab w:val="left" w:leader="middleDot" w:pos="8399"/>
                    </w:tabs>
                    <w:adjustRightInd w:val="0"/>
                    <w:snapToGrid w:val="0"/>
                    <w:spacing w:line="360" w:lineRule="exact"/>
                    <w:jc w:val="center"/>
                    <w:rPr>
                      <w:szCs w:val="21"/>
                    </w:rPr>
                  </w:pPr>
                  <w:r>
                    <w:rPr>
                      <w:szCs w:val="21"/>
                    </w:rPr>
                    <w:t>噪声</w:t>
                  </w:r>
                </w:p>
              </w:tc>
              <w:tc>
                <w:tcPr>
                  <w:tcW w:w="1402" w:type="pct"/>
                  <w:gridSpan w:val="2"/>
                  <w:vAlign w:val="center"/>
                </w:tcPr>
                <w:p w:rsidR="00A710AB" w:rsidRDefault="00030DC8">
                  <w:pPr>
                    <w:tabs>
                      <w:tab w:val="left" w:leader="middleDot" w:pos="8399"/>
                    </w:tabs>
                    <w:adjustRightInd w:val="0"/>
                    <w:snapToGrid w:val="0"/>
                    <w:spacing w:line="360" w:lineRule="exact"/>
                    <w:jc w:val="center"/>
                    <w:rPr>
                      <w:szCs w:val="21"/>
                    </w:rPr>
                  </w:pPr>
                  <w:r>
                    <w:rPr>
                      <w:szCs w:val="21"/>
                    </w:rPr>
                    <w:t>设置减震基础、车间隔声等。</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szCs w:val="21"/>
                    </w:rPr>
                    <w:t>设置减震基础</w:t>
                  </w:r>
                </w:p>
              </w:tc>
              <w:tc>
                <w:tcPr>
                  <w:tcW w:w="1623" w:type="pct"/>
                  <w:gridSpan w:val="2"/>
                  <w:vAlign w:val="center"/>
                </w:tcPr>
                <w:p w:rsidR="00A710AB" w:rsidRDefault="00030DC8">
                  <w:pPr>
                    <w:tabs>
                      <w:tab w:val="left" w:leader="middleDot" w:pos="8399"/>
                    </w:tabs>
                    <w:adjustRightInd w:val="0"/>
                    <w:snapToGrid w:val="0"/>
                    <w:spacing w:line="360" w:lineRule="exact"/>
                    <w:jc w:val="left"/>
                    <w:rPr>
                      <w:szCs w:val="21"/>
                    </w:rPr>
                  </w:pPr>
                  <w:r>
                    <w:rPr>
                      <w:szCs w:val="21"/>
                    </w:rPr>
                    <w:t>设置减震基础、车间隔声等。</w:t>
                  </w:r>
                </w:p>
              </w:tc>
            </w:tr>
            <w:tr w:rsidR="00A710AB">
              <w:trPr>
                <w:trHeight w:val="454"/>
                <w:jc w:val="center"/>
              </w:trPr>
              <w:tc>
                <w:tcPr>
                  <w:tcW w:w="367" w:type="pct"/>
                  <w:vMerge/>
                  <w:vAlign w:val="center"/>
                </w:tcPr>
                <w:p w:rsidR="00A710AB" w:rsidRDefault="00A710AB">
                  <w:pPr>
                    <w:tabs>
                      <w:tab w:val="left" w:leader="middleDot" w:pos="8399"/>
                    </w:tabs>
                    <w:adjustRightInd w:val="0"/>
                    <w:snapToGrid w:val="0"/>
                    <w:spacing w:line="360" w:lineRule="exact"/>
                    <w:ind w:firstLine="480"/>
                    <w:jc w:val="center"/>
                    <w:rPr>
                      <w:szCs w:val="21"/>
                    </w:rPr>
                  </w:pPr>
                </w:p>
              </w:tc>
              <w:tc>
                <w:tcPr>
                  <w:tcW w:w="375" w:type="pct"/>
                  <w:vAlign w:val="center"/>
                </w:tcPr>
                <w:p w:rsidR="00A710AB" w:rsidRDefault="00030DC8">
                  <w:pPr>
                    <w:tabs>
                      <w:tab w:val="left" w:leader="middleDot" w:pos="8399"/>
                    </w:tabs>
                    <w:adjustRightInd w:val="0"/>
                    <w:snapToGrid w:val="0"/>
                    <w:spacing w:line="360" w:lineRule="exact"/>
                    <w:jc w:val="center"/>
                    <w:rPr>
                      <w:szCs w:val="21"/>
                    </w:rPr>
                  </w:pPr>
                  <w:r>
                    <w:rPr>
                      <w:szCs w:val="21"/>
                    </w:rPr>
                    <w:t>固废</w:t>
                  </w:r>
                </w:p>
              </w:tc>
              <w:tc>
                <w:tcPr>
                  <w:tcW w:w="1402" w:type="pct"/>
                  <w:gridSpan w:val="2"/>
                  <w:vAlign w:val="center"/>
                </w:tcPr>
                <w:p w:rsidR="00A710AB" w:rsidRDefault="00030DC8">
                  <w:pPr>
                    <w:tabs>
                      <w:tab w:val="left" w:leader="middleDot" w:pos="8399"/>
                    </w:tabs>
                    <w:adjustRightInd w:val="0"/>
                    <w:snapToGrid w:val="0"/>
                    <w:spacing w:line="360" w:lineRule="exact"/>
                    <w:jc w:val="left"/>
                    <w:rPr>
                      <w:szCs w:val="21"/>
                    </w:rPr>
                  </w:pPr>
                  <w:r>
                    <w:rPr>
                      <w:bCs/>
                      <w:szCs w:val="21"/>
                    </w:rPr>
                    <w:t>设置一般固废间（</w:t>
                  </w:r>
                  <w:r>
                    <w:rPr>
                      <w:bCs/>
                      <w:szCs w:val="21"/>
                    </w:rPr>
                    <w:t>36m</w:t>
                  </w:r>
                  <w:r>
                    <w:rPr>
                      <w:bCs/>
                      <w:szCs w:val="21"/>
                      <w:vertAlign w:val="superscript"/>
                    </w:rPr>
                    <w:t>2</w:t>
                  </w:r>
                  <w:r>
                    <w:rPr>
                      <w:bCs/>
                      <w:szCs w:val="21"/>
                    </w:rPr>
                    <w:t>），危废暂存间（</w:t>
                  </w:r>
                  <w:r>
                    <w:rPr>
                      <w:bCs/>
                      <w:szCs w:val="21"/>
                    </w:rPr>
                    <w:t>4m</w:t>
                  </w:r>
                  <w:r>
                    <w:rPr>
                      <w:bCs/>
                      <w:szCs w:val="21"/>
                      <w:vertAlign w:val="superscript"/>
                    </w:rPr>
                    <w:t>2</w:t>
                  </w:r>
                  <w:r>
                    <w:rPr>
                      <w:bCs/>
                      <w:szCs w:val="21"/>
                    </w:rPr>
                    <w:t>）</w:t>
                  </w:r>
                </w:p>
              </w:tc>
              <w:tc>
                <w:tcPr>
                  <w:tcW w:w="1234" w:type="pct"/>
                  <w:vAlign w:val="center"/>
                </w:tcPr>
                <w:p w:rsidR="00A710AB" w:rsidRDefault="00030DC8">
                  <w:pPr>
                    <w:tabs>
                      <w:tab w:val="left" w:leader="middleDot" w:pos="8399"/>
                    </w:tabs>
                    <w:adjustRightInd w:val="0"/>
                    <w:snapToGrid w:val="0"/>
                    <w:spacing w:line="360" w:lineRule="exact"/>
                    <w:jc w:val="center"/>
                    <w:rPr>
                      <w:bCs/>
                      <w:szCs w:val="21"/>
                    </w:rPr>
                  </w:pPr>
                  <w:r>
                    <w:rPr>
                      <w:rFonts w:hint="eastAsia"/>
                      <w:bCs/>
                      <w:szCs w:val="21"/>
                    </w:rPr>
                    <w:t>依托现有</w:t>
                  </w:r>
                </w:p>
              </w:tc>
              <w:tc>
                <w:tcPr>
                  <w:tcW w:w="1623" w:type="pct"/>
                  <w:gridSpan w:val="2"/>
                  <w:vAlign w:val="center"/>
                </w:tcPr>
                <w:p w:rsidR="00A710AB" w:rsidRDefault="00030DC8">
                  <w:pPr>
                    <w:tabs>
                      <w:tab w:val="left" w:leader="middleDot" w:pos="8399"/>
                    </w:tabs>
                    <w:adjustRightInd w:val="0"/>
                    <w:snapToGrid w:val="0"/>
                    <w:spacing w:line="360" w:lineRule="exact"/>
                    <w:jc w:val="left"/>
                    <w:rPr>
                      <w:szCs w:val="21"/>
                    </w:rPr>
                  </w:pPr>
                  <w:r>
                    <w:rPr>
                      <w:bCs/>
                      <w:szCs w:val="21"/>
                    </w:rPr>
                    <w:t>设置一般固废间（</w:t>
                  </w:r>
                  <w:r>
                    <w:rPr>
                      <w:bCs/>
                      <w:szCs w:val="21"/>
                    </w:rPr>
                    <w:t>36m</w:t>
                  </w:r>
                  <w:r>
                    <w:rPr>
                      <w:bCs/>
                      <w:szCs w:val="21"/>
                      <w:vertAlign w:val="superscript"/>
                    </w:rPr>
                    <w:t>2</w:t>
                  </w:r>
                  <w:r>
                    <w:rPr>
                      <w:bCs/>
                      <w:szCs w:val="21"/>
                    </w:rPr>
                    <w:t>），危废暂存间（</w:t>
                  </w:r>
                  <w:r>
                    <w:rPr>
                      <w:bCs/>
                      <w:szCs w:val="21"/>
                    </w:rPr>
                    <w:t>4m</w:t>
                  </w:r>
                  <w:r>
                    <w:rPr>
                      <w:bCs/>
                      <w:szCs w:val="21"/>
                      <w:vertAlign w:val="superscript"/>
                    </w:rPr>
                    <w:t>2</w:t>
                  </w:r>
                  <w:r>
                    <w:rPr>
                      <w:bCs/>
                      <w:szCs w:val="21"/>
                    </w:rPr>
                    <w:t>）</w:t>
                  </w:r>
                </w:p>
              </w:tc>
            </w:tr>
          </w:tbl>
          <w:p w:rsidR="00A710AB" w:rsidRDefault="00A710AB">
            <w:pPr>
              <w:pStyle w:val="1"/>
              <w:numPr>
                <w:ilvl w:val="0"/>
                <w:numId w:val="0"/>
              </w:numPr>
              <w:jc w:val="center"/>
              <w:rPr>
                <w:kern w:val="0"/>
              </w:rPr>
            </w:pPr>
          </w:p>
          <w:p w:rsidR="00A710AB" w:rsidRDefault="00030DC8">
            <w:pPr>
              <w:adjustRightInd w:val="0"/>
              <w:snapToGrid w:val="0"/>
              <w:spacing w:line="360" w:lineRule="auto"/>
              <w:rPr>
                <w:b/>
                <w:bCs/>
                <w:sz w:val="24"/>
              </w:rPr>
            </w:pPr>
            <w:r>
              <w:rPr>
                <w:rFonts w:hint="eastAsia"/>
                <w:b/>
                <w:bCs/>
                <w:sz w:val="24"/>
              </w:rPr>
              <w:t xml:space="preserve">2.3 </w:t>
            </w:r>
            <w:r>
              <w:rPr>
                <w:rFonts w:hint="eastAsia"/>
                <w:b/>
                <w:bCs/>
                <w:sz w:val="24"/>
              </w:rPr>
              <w:t>生产规模及产品方案</w:t>
            </w:r>
          </w:p>
          <w:p w:rsidR="00A710AB" w:rsidRDefault="00030DC8">
            <w:pPr>
              <w:spacing w:line="360" w:lineRule="auto"/>
              <w:ind w:firstLineChars="200" w:firstLine="480"/>
              <w:rPr>
                <w:sz w:val="24"/>
              </w:rPr>
            </w:pPr>
            <w:r>
              <w:rPr>
                <w:rFonts w:hint="eastAsia"/>
                <w:sz w:val="24"/>
                <w:u w:val="single"/>
              </w:rPr>
              <w:t>生产规模及产品方案见下表</w:t>
            </w:r>
            <w:r>
              <w:rPr>
                <w:rFonts w:hint="eastAsia"/>
                <w:sz w:val="24"/>
              </w:rPr>
              <w:t>。</w:t>
            </w:r>
          </w:p>
          <w:p w:rsidR="00A710AB" w:rsidRDefault="00030DC8">
            <w:pPr>
              <w:pStyle w:val="1"/>
              <w:numPr>
                <w:ilvl w:val="0"/>
                <w:numId w:val="0"/>
              </w:numPr>
              <w:jc w:val="center"/>
              <w:rPr>
                <w:kern w:val="0"/>
              </w:rPr>
            </w:pPr>
            <w:r>
              <w:rPr>
                <w:rFonts w:hint="eastAsia"/>
                <w:kern w:val="0"/>
              </w:rPr>
              <w:t>表</w:t>
            </w:r>
            <w:r>
              <w:rPr>
                <w:rFonts w:hint="eastAsia"/>
                <w:kern w:val="0"/>
              </w:rPr>
              <w:t xml:space="preserve">2-2  </w:t>
            </w:r>
            <w:r>
              <w:rPr>
                <w:rFonts w:hint="eastAsia"/>
                <w:kern w:val="0"/>
              </w:rPr>
              <w:t>主要产品及规模一览表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802"/>
              <w:gridCol w:w="1533"/>
              <w:gridCol w:w="1825"/>
              <w:gridCol w:w="1541"/>
            </w:tblGrid>
            <w:tr w:rsidR="00A710AB">
              <w:trPr>
                <w:trHeight w:val="918"/>
              </w:trPr>
              <w:tc>
                <w:tcPr>
                  <w:tcW w:w="891" w:type="pct"/>
                  <w:vAlign w:val="center"/>
                </w:tcPr>
                <w:p w:rsidR="00A710AB" w:rsidRPr="00DA7900" w:rsidRDefault="00030DC8">
                  <w:pPr>
                    <w:pStyle w:val="aff3"/>
                    <w:spacing w:line="320" w:lineRule="exact"/>
                    <w:rPr>
                      <w:rFonts w:asciiTheme="minorEastAsia" w:eastAsiaTheme="minorEastAsia" w:hAnsiTheme="minorEastAsia"/>
                      <w:u w:val="single"/>
                    </w:rPr>
                  </w:pPr>
                  <w:r w:rsidRPr="00DA7900">
                    <w:rPr>
                      <w:rFonts w:asciiTheme="minorEastAsia" w:eastAsiaTheme="minorEastAsia" w:hAnsiTheme="minorEastAsia" w:hint="eastAsia"/>
                      <w:u w:val="single"/>
                    </w:rPr>
                    <w:t>生产车间</w:t>
                  </w:r>
                </w:p>
              </w:tc>
              <w:tc>
                <w:tcPr>
                  <w:tcW w:w="1105" w:type="pct"/>
                  <w:vAlign w:val="center"/>
                </w:tcPr>
                <w:p w:rsidR="00A710AB" w:rsidRPr="00DA7900" w:rsidRDefault="00030DC8">
                  <w:pPr>
                    <w:pStyle w:val="aff3"/>
                    <w:spacing w:line="320" w:lineRule="exact"/>
                    <w:rPr>
                      <w:rFonts w:asciiTheme="minorEastAsia" w:eastAsiaTheme="minorEastAsia" w:hAnsiTheme="minorEastAsia"/>
                      <w:u w:val="single"/>
                    </w:rPr>
                  </w:pPr>
                  <w:r w:rsidRPr="00DA7900">
                    <w:rPr>
                      <w:rFonts w:asciiTheme="minorEastAsia" w:eastAsiaTheme="minorEastAsia" w:hAnsiTheme="minorEastAsia"/>
                      <w:u w:val="single"/>
                    </w:rPr>
                    <w:t>产品名称</w:t>
                  </w:r>
                </w:p>
              </w:tc>
              <w:tc>
                <w:tcPr>
                  <w:tcW w:w="940" w:type="pct"/>
                  <w:vAlign w:val="center"/>
                </w:tcPr>
                <w:p w:rsidR="00A710AB" w:rsidRPr="00DA7900" w:rsidRDefault="00030DC8">
                  <w:pPr>
                    <w:pStyle w:val="aff3"/>
                    <w:spacing w:line="320" w:lineRule="exact"/>
                    <w:rPr>
                      <w:rFonts w:asciiTheme="minorEastAsia" w:eastAsiaTheme="minorEastAsia" w:hAnsiTheme="minorEastAsia"/>
                      <w:u w:val="single"/>
                    </w:rPr>
                  </w:pPr>
                  <w:r w:rsidRPr="00DA7900">
                    <w:rPr>
                      <w:rFonts w:asciiTheme="minorEastAsia" w:eastAsiaTheme="minorEastAsia" w:hAnsiTheme="minorEastAsia"/>
                      <w:u w:val="single"/>
                    </w:rPr>
                    <w:t>现有工程</w:t>
                  </w:r>
                  <w:r w:rsidRPr="00DA7900">
                    <w:rPr>
                      <w:rFonts w:asciiTheme="minorEastAsia" w:eastAsiaTheme="minorEastAsia" w:hAnsiTheme="minorEastAsia" w:hint="eastAsia"/>
                      <w:u w:val="single"/>
                    </w:rPr>
                    <w:t>产能</w:t>
                  </w:r>
                </w:p>
              </w:tc>
              <w:tc>
                <w:tcPr>
                  <w:tcW w:w="1119" w:type="pct"/>
                  <w:vAlign w:val="center"/>
                </w:tcPr>
                <w:p w:rsidR="00A710AB" w:rsidRPr="00DA7900" w:rsidRDefault="00030DC8">
                  <w:pPr>
                    <w:pStyle w:val="aff3"/>
                    <w:spacing w:line="320" w:lineRule="exact"/>
                    <w:rPr>
                      <w:rFonts w:asciiTheme="minorEastAsia" w:eastAsiaTheme="minorEastAsia" w:hAnsiTheme="minorEastAsia"/>
                      <w:u w:val="single"/>
                    </w:rPr>
                  </w:pPr>
                  <w:r w:rsidRPr="00DA7900">
                    <w:rPr>
                      <w:rFonts w:asciiTheme="minorEastAsia" w:eastAsiaTheme="minorEastAsia" w:hAnsiTheme="minorEastAsia" w:hint="eastAsia"/>
                      <w:u w:val="single"/>
                    </w:rPr>
                    <w:t>改</w:t>
                  </w:r>
                  <w:r w:rsidRPr="00DA7900">
                    <w:rPr>
                      <w:rFonts w:asciiTheme="minorEastAsia" w:eastAsiaTheme="minorEastAsia" w:hAnsiTheme="minorEastAsia"/>
                      <w:u w:val="single"/>
                    </w:rPr>
                    <w:t>扩建工程</w:t>
                  </w:r>
                  <w:r w:rsidRPr="00DA7900">
                    <w:rPr>
                      <w:rFonts w:asciiTheme="minorEastAsia" w:eastAsiaTheme="minorEastAsia" w:hAnsiTheme="minorEastAsia" w:hint="eastAsia"/>
                      <w:u w:val="single"/>
                    </w:rPr>
                    <w:t>产能</w:t>
                  </w:r>
                </w:p>
              </w:tc>
              <w:tc>
                <w:tcPr>
                  <w:tcW w:w="945" w:type="pct"/>
                  <w:vAlign w:val="center"/>
                </w:tcPr>
                <w:p w:rsidR="00A710AB" w:rsidRPr="00DA7900" w:rsidRDefault="00030DC8">
                  <w:pPr>
                    <w:pStyle w:val="aff3"/>
                    <w:spacing w:line="320" w:lineRule="exact"/>
                    <w:rPr>
                      <w:rFonts w:asciiTheme="minorEastAsia" w:eastAsiaTheme="minorEastAsia" w:hAnsiTheme="minorEastAsia"/>
                      <w:u w:val="single"/>
                    </w:rPr>
                  </w:pPr>
                  <w:r w:rsidRPr="00DA7900">
                    <w:rPr>
                      <w:rFonts w:asciiTheme="minorEastAsia" w:eastAsiaTheme="minorEastAsia" w:hAnsiTheme="minorEastAsia" w:hint="eastAsia"/>
                      <w:u w:val="single"/>
                    </w:rPr>
                    <w:t>改建后全厂产能</w:t>
                  </w:r>
                </w:p>
              </w:tc>
            </w:tr>
            <w:tr w:rsidR="00A710AB">
              <w:trPr>
                <w:trHeight w:val="454"/>
              </w:trPr>
              <w:tc>
                <w:tcPr>
                  <w:tcW w:w="891" w:type="pct"/>
                  <w:vMerge w:val="restar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1#</w:t>
                  </w:r>
                  <w:r>
                    <w:rPr>
                      <w:rFonts w:ascii="Times New Roman" w:hAnsi="Times New Roman" w:hint="eastAsia"/>
                      <w:szCs w:val="21"/>
                      <w:u w:val="single"/>
                    </w:rPr>
                    <w:t>生产</w:t>
                  </w:r>
                  <w:r>
                    <w:rPr>
                      <w:rFonts w:ascii="Times New Roman" w:hAnsi="Times New Roman"/>
                      <w:szCs w:val="21"/>
                      <w:u w:val="single"/>
                    </w:rPr>
                    <w:t>车间</w:t>
                  </w:r>
                </w:p>
              </w:tc>
              <w:tc>
                <w:tcPr>
                  <w:tcW w:w="1105" w:type="pct"/>
                  <w:vAlign w:val="center"/>
                </w:tcPr>
                <w:p w:rsidR="00A710AB" w:rsidRDefault="00030DC8">
                  <w:pPr>
                    <w:spacing w:line="360" w:lineRule="exact"/>
                    <w:jc w:val="center"/>
                    <w:rPr>
                      <w:szCs w:val="21"/>
                      <w:u w:val="single"/>
                    </w:rPr>
                  </w:pPr>
                  <w:r>
                    <w:rPr>
                      <w:rFonts w:hint="eastAsia"/>
                      <w:szCs w:val="21"/>
                      <w:u w:val="single"/>
                    </w:rPr>
                    <w:t>散装浇注料</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4</w:t>
                  </w:r>
                  <w:r>
                    <w:rPr>
                      <w:rFonts w:ascii="Times New Roman" w:hAnsi="Times New Roman" w:hint="eastAsia"/>
                      <w:szCs w:val="21"/>
                      <w:u w:val="single"/>
                    </w:rPr>
                    <w:t>00t/a</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0</w:t>
                  </w:r>
                  <w:r>
                    <w:rPr>
                      <w:rFonts w:ascii="Times New Roman" w:hAnsi="Times New Roman" w:hint="eastAsia"/>
                      <w:szCs w:val="21"/>
                      <w:u w:val="single"/>
                    </w:rPr>
                    <w:t>t/a</w:t>
                  </w:r>
                </w:p>
              </w:tc>
              <w:tc>
                <w:tcPr>
                  <w:tcW w:w="945" w:type="pct"/>
                  <w:vAlign w:val="center"/>
                </w:tcPr>
                <w:p w:rsidR="00A710AB" w:rsidRDefault="00030DC8">
                  <w:pPr>
                    <w:spacing w:line="360" w:lineRule="exact"/>
                    <w:jc w:val="center"/>
                    <w:rPr>
                      <w:szCs w:val="21"/>
                      <w:u w:val="single"/>
                    </w:rPr>
                  </w:pPr>
                  <w:r>
                    <w:rPr>
                      <w:szCs w:val="21"/>
                      <w:u w:val="single"/>
                    </w:rPr>
                    <w:t>4</w:t>
                  </w:r>
                  <w:r>
                    <w:rPr>
                      <w:rFonts w:hint="eastAsia"/>
                      <w:szCs w:val="21"/>
                      <w:u w:val="single"/>
                    </w:rPr>
                    <w:t>00t/a</w:t>
                  </w:r>
                </w:p>
              </w:tc>
            </w:tr>
            <w:tr w:rsidR="00A710AB">
              <w:trPr>
                <w:trHeight w:val="454"/>
              </w:trPr>
              <w:tc>
                <w:tcPr>
                  <w:tcW w:w="891" w:type="pct"/>
                  <w:vMerge/>
                  <w:vAlign w:val="center"/>
                </w:tcPr>
                <w:p w:rsidR="00A710AB" w:rsidRDefault="00A710AB">
                  <w:pPr>
                    <w:pStyle w:val="18"/>
                    <w:spacing w:line="360" w:lineRule="exact"/>
                    <w:jc w:val="center"/>
                    <w:rPr>
                      <w:rFonts w:ascii="Times New Roman" w:hAnsi="Times New Roman"/>
                      <w:szCs w:val="21"/>
                      <w:u w:val="single"/>
                    </w:rPr>
                  </w:pPr>
                </w:p>
              </w:tc>
              <w:tc>
                <w:tcPr>
                  <w:tcW w:w="1105" w:type="pct"/>
                  <w:vAlign w:val="center"/>
                </w:tcPr>
                <w:p w:rsidR="00A710AB" w:rsidRDefault="00030DC8">
                  <w:pPr>
                    <w:spacing w:line="360" w:lineRule="exact"/>
                    <w:jc w:val="center"/>
                    <w:rPr>
                      <w:szCs w:val="21"/>
                      <w:u w:val="single"/>
                    </w:rPr>
                  </w:pPr>
                  <w:r>
                    <w:rPr>
                      <w:rFonts w:hint="eastAsia"/>
                      <w:szCs w:val="21"/>
                      <w:u w:val="single"/>
                    </w:rPr>
                    <w:t>旋耕机</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600</w:t>
                  </w:r>
                  <w:r>
                    <w:rPr>
                      <w:rFonts w:ascii="Times New Roman" w:hAnsi="Times New Roman" w:hint="eastAsia"/>
                      <w:szCs w:val="21"/>
                      <w:u w:val="single"/>
                    </w:rPr>
                    <w:t>套</w:t>
                  </w:r>
                  <w:r>
                    <w:rPr>
                      <w:rFonts w:ascii="Times New Roman" w:hAnsi="Times New Roman" w:hint="eastAsia"/>
                      <w:szCs w:val="21"/>
                      <w:u w:val="single"/>
                    </w:rPr>
                    <w:t>/a</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 xml:space="preserve"> </w:t>
                  </w:r>
                  <w:r>
                    <w:rPr>
                      <w:rFonts w:ascii="Times New Roman" w:hAnsi="Times New Roman" w:hint="eastAsia"/>
                      <w:szCs w:val="21"/>
                      <w:u w:val="single"/>
                    </w:rPr>
                    <w:t>0t/a</w:t>
                  </w:r>
                </w:p>
              </w:tc>
              <w:tc>
                <w:tcPr>
                  <w:tcW w:w="945" w:type="pct"/>
                  <w:vAlign w:val="center"/>
                </w:tcPr>
                <w:p w:rsidR="00A710AB" w:rsidRDefault="00030DC8">
                  <w:pPr>
                    <w:spacing w:line="360" w:lineRule="exact"/>
                    <w:jc w:val="center"/>
                    <w:rPr>
                      <w:szCs w:val="21"/>
                      <w:u w:val="single"/>
                    </w:rPr>
                  </w:pPr>
                  <w:r>
                    <w:rPr>
                      <w:rFonts w:hint="eastAsia"/>
                      <w:szCs w:val="21"/>
                      <w:u w:val="single"/>
                    </w:rPr>
                    <w:t>600</w:t>
                  </w:r>
                  <w:r>
                    <w:rPr>
                      <w:rFonts w:hint="eastAsia"/>
                      <w:szCs w:val="21"/>
                      <w:u w:val="single"/>
                    </w:rPr>
                    <w:t>套</w:t>
                  </w:r>
                  <w:r>
                    <w:rPr>
                      <w:rFonts w:hint="eastAsia"/>
                      <w:szCs w:val="21"/>
                      <w:u w:val="single"/>
                    </w:rPr>
                    <w:t>/a</w:t>
                  </w:r>
                </w:p>
              </w:tc>
            </w:tr>
            <w:tr w:rsidR="00A710AB">
              <w:trPr>
                <w:trHeight w:val="454"/>
              </w:trPr>
              <w:tc>
                <w:tcPr>
                  <w:tcW w:w="891" w:type="pct"/>
                  <w:vMerge w:val="restar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2#</w:t>
                  </w:r>
                  <w:r>
                    <w:rPr>
                      <w:rFonts w:ascii="Times New Roman" w:hAnsi="Times New Roman" w:hint="eastAsia"/>
                      <w:szCs w:val="21"/>
                      <w:u w:val="single"/>
                    </w:rPr>
                    <w:t>生产</w:t>
                  </w:r>
                  <w:r>
                    <w:rPr>
                      <w:rFonts w:ascii="Times New Roman" w:hAnsi="Times New Roman"/>
                      <w:szCs w:val="21"/>
                      <w:u w:val="single"/>
                    </w:rPr>
                    <w:t>车间</w:t>
                  </w:r>
                </w:p>
              </w:tc>
              <w:tc>
                <w:tcPr>
                  <w:tcW w:w="1105" w:type="pct"/>
                  <w:vAlign w:val="center"/>
                </w:tcPr>
                <w:p w:rsidR="00A710AB" w:rsidRDefault="00030DC8">
                  <w:pPr>
                    <w:spacing w:line="360" w:lineRule="exact"/>
                    <w:jc w:val="center"/>
                    <w:rPr>
                      <w:szCs w:val="21"/>
                      <w:u w:val="single"/>
                    </w:rPr>
                  </w:pPr>
                  <w:r>
                    <w:rPr>
                      <w:rFonts w:hint="eastAsia"/>
                      <w:szCs w:val="21"/>
                      <w:u w:val="single"/>
                    </w:rPr>
                    <w:t>预制件</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100t/a</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0</w:t>
                  </w:r>
                  <w:r>
                    <w:rPr>
                      <w:rFonts w:ascii="Times New Roman" w:hAnsi="Times New Roman" w:hint="eastAsia"/>
                      <w:szCs w:val="21"/>
                      <w:u w:val="single"/>
                    </w:rPr>
                    <w:t>t/a</w:t>
                  </w:r>
                </w:p>
              </w:tc>
              <w:tc>
                <w:tcPr>
                  <w:tcW w:w="945" w:type="pct"/>
                  <w:vAlign w:val="center"/>
                </w:tcPr>
                <w:p w:rsidR="00A710AB" w:rsidRDefault="00030DC8">
                  <w:pPr>
                    <w:spacing w:line="360" w:lineRule="exact"/>
                    <w:jc w:val="center"/>
                    <w:rPr>
                      <w:szCs w:val="21"/>
                      <w:u w:val="single"/>
                    </w:rPr>
                  </w:pPr>
                  <w:r>
                    <w:rPr>
                      <w:szCs w:val="21"/>
                      <w:u w:val="single"/>
                    </w:rPr>
                    <w:t>0</w:t>
                  </w:r>
                </w:p>
              </w:tc>
            </w:tr>
            <w:tr w:rsidR="00A710AB">
              <w:trPr>
                <w:trHeight w:val="454"/>
              </w:trPr>
              <w:tc>
                <w:tcPr>
                  <w:tcW w:w="891" w:type="pct"/>
                  <w:vMerge/>
                  <w:vAlign w:val="center"/>
                </w:tcPr>
                <w:p w:rsidR="00A710AB" w:rsidRDefault="00A710AB">
                  <w:pPr>
                    <w:pStyle w:val="18"/>
                    <w:spacing w:line="360" w:lineRule="exact"/>
                    <w:jc w:val="center"/>
                    <w:rPr>
                      <w:rFonts w:ascii="Times New Roman" w:hAnsi="Times New Roman"/>
                      <w:szCs w:val="21"/>
                      <w:u w:val="single"/>
                    </w:rPr>
                  </w:pPr>
                </w:p>
              </w:tc>
              <w:tc>
                <w:tcPr>
                  <w:tcW w:w="1105" w:type="pct"/>
                  <w:vAlign w:val="center"/>
                </w:tcPr>
                <w:p w:rsidR="00A710AB" w:rsidRDefault="00030DC8">
                  <w:pPr>
                    <w:spacing w:line="360" w:lineRule="exact"/>
                    <w:jc w:val="center"/>
                    <w:rPr>
                      <w:szCs w:val="21"/>
                      <w:u w:val="single"/>
                    </w:rPr>
                  </w:pPr>
                  <w:r>
                    <w:rPr>
                      <w:rFonts w:hint="eastAsia"/>
                      <w:szCs w:val="21"/>
                      <w:u w:val="single"/>
                    </w:rPr>
                    <w:t>保温砖</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100t/a</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0</w:t>
                  </w:r>
                  <w:r>
                    <w:rPr>
                      <w:rFonts w:ascii="Times New Roman" w:hAnsi="Times New Roman" w:hint="eastAsia"/>
                      <w:szCs w:val="21"/>
                      <w:u w:val="single"/>
                    </w:rPr>
                    <w:t xml:space="preserve"> t/a</w:t>
                  </w:r>
                </w:p>
              </w:tc>
              <w:tc>
                <w:tcPr>
                  <w:tcW w:w="945" w:type="pct"/>
                  <w:vAlign w:val="center"/>
                </w:tcPr>
                <w:p w:rsidR="00A710AB" w:rsidRDefault="00030DC8">
                  <w:pPr>
                    <w:spacing w:line="360" w:lineRule="exact"/>
                    <w:jc w:val="center"/>
                    <w:rPr>
                      <w:szCs w:val="21"/>
                      <w:u w:val="single"/>
                    </w:rPr>
                  </w:pPr>
                  <w:r>
                    <w:rPr>
                      <w:szCs w:val="21"/>
                      <w:u w:val="single"/>
                    </w:rPr>
                    <w:t>0</w:t>
                  </w:r>
                </w:p>
              </w:tc>
            </w:tr>
            <w:tr w:rsidR="00A710AB">
              <w:trPr>
                <w:trHeight w:val="454"/>
              </w:trPr>
              <w:tc>
                <w:tcPr>
                  <w:tcW w:w="891" w:type="pct"/>
                  <w:vMerge w:val="restar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3#</w:t>
                  </w:r>
                  <w:r>
                    <w:rPr>
                      <w:rFonts w:ascii="Times New Roman" w:hAnsi="Times New Roman" w:hint="eastAsia"/>
                      <w:szCs w:val="21"/>
                      <w:u w:val="single"/>
                    </w:rPr>
                    <w:t>生产</w:t>
                  </w:r>
                  <w:r>
                    <w:rPr>
                      <w:rFonts w:ascii="Times New Roman" w:hAnsi="Times New Roman"/>
                      <w:szCs w:val="21"/>
                      <w:u w:val="single"/>
                    </w:rPr>
                    <w:t>车间</w:t>
                  </w:r>
                </w:p>
              </w:tc>
              <w:tc>
                <w:tcPr>
                  <w:tcW w:w="1105" w:type="pct"/>
                  <w:vAlign w:val="center"/>
                </w:tcPr>
                <w:p w:rsidR="00A710AB" w:rsidRDefault="00030DC8">
                  <w:pPr>
                    <w:spacing w:line="360" w:lineRule="exact"/>
                    <w:jc w:val="center"/>
                    <w:rPr>
                      <w:szCs w:val="21"/>
                      <w:u w:val="single"/>
                    </w:rPr>
                  </w:pPr>
                  <w:r>
                    <w:rPr>
                      <w:rFonts w:hint="eastAsia"/>
                      <w:szCs w:val="21"/>
                      <w:u w:val="single"/>
                    </w:rPr>
                    <w:t>散装浇注料</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0</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800 t/a</w:t>
                  </w:r>
                </w:p>
              </w:tc>
              <w:tc>
                <w:tcPr>
                  <w:tcW w:w="945" w:type="pct"/>
                  <w:vAlign w:val="center"/>
                </w:tcPr>
                <w:p w:rsidR="00A710AB" w:rsidRDefault="00030DC8">
                  <w:pPr>
                    <w:spacing w:line="360" w:lineRule="exact"/>
                    <w:jc w:val="center"/>
                    <w:rPr>
                      <w:szCs w:val="21"/>
                      <w:u w:val="single"/>
                    </w:rPr>
                  </w:pPr>
                  <w:r>
                    <w:rPr>
                      <w:szCs w:val="21"/>
                      <w:u w:val="single"/>
                    </w:rPr>
                    <w:t>8</w:t>
                  </w:r>
                  <w:r>
                    <w:rPr>
                      <w:rFonts w:hint="eastAsia"/>
                      <w:szCs w:val="21"/>
                      <w:u w:val="single"/>
                    </w:rPr>
                    <w:t>00t/a</w:t>
                  </w:r>
                </w:p>
              </w:tc>
            </w:tr>
            <w:tr w:rsidR="00A710AB">
              <w:trPr>
                <w:trHeight w:val="454"/>
              </w:trPr>
              <w:tc>
                <w:tcPr>
                  <w:tcW w:w="891" w:type="pct"/>
                  <w:vMerge/>
                  <w:vAlign w:val="center"/>
                </w:tcPr>
                <w:p w:rsidR="00A710AB" w:rsidRDefault="00A710AB">
                  <w:pPr>
                    <w:pStyle w:val="18"/>
                    <w:spacing w:line="360" w:lineRule="exact"/>
                    <w:jc w:val="center"/>
                    <w:rPr>
                      <w:rFonts w:ascii="Times New Roman" w:hAnsi="Times New Roman"/>
                      <w:szCs w:val="21"/>
                      <w:u w:val="single"/>
                    </w:rPr>
                  </w:pPr>
                </w:p>
              </w:tc>
              <w:tc>
                <w:tcPr>
                  <w:tcW w:w="1105" w:type="pct"/>
                  <w:vAlign w:val="center"/>
                </w:tcPr>
                <w:p w:rsidR="00A710AB" w:rsidRDefault="00030DC8">
                  <w:pPr>
                    <w:spacing w:line="360" w:lineRule="exact"/>
                    <w:jc w:val="center"/>
                    <w:rPr>
                      <w:szCs w:val="21"/>
                      <w:u w:val="single"/>
                    </w:rPr>
                  </w:pPr>
                  <w:r>
                    <w:rPr>
                      <w:rFonts w:hint="eastAsia"/>
                      <w:szCs w:val="21"/>
                      <w:u w:val="single"/>
                    </w:rPr>
                    <w:t>预制件</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0</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2</w:t>
                  </w:r>
                  <w:r>
                    <w:rPr>
                      <w:rFonts w:ascii="Times New Roman" w:hAnsi="Times New Roman" w:hint="eastAsia"/>
                      <w:szCs w:val="21"/>
                      <w:u w:val="single"/>
                    </w:rPr>
                    <w:t>00t/a</w:t>
                  </w:r>
                </w:p>
              </w:tc>
              <w:tc>
                <w:tcPr>
                  <w:tcW w:w="945"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2</w:t>
                  </w:r>
                  <w:r>
                    <w:rPr>
                      <w:rFonts w:ascii="Times New Roman" w:hAnsi="Times New Roman" w:hint="eastAsia"/>
                      <w:szCs w:val="21"/>
                      <w:u w:val="single"/>
                    </w:rPr>
                    <w:t>00t/a</w:t>
                  </w:r>
                </w:p>
              </w:tc>
            </w:tr>
            <w:tr w:rsidR="00A710AB">
              <w:trPr>
                <w:trHeight w:val="454"/>
              </w:trPr>
              <w:tc>
                <w:tcPr>
                  <w:tcW w:w="891" w:type="pct"/>
                  <w:vMerge/>
                  <w:vAlign w:val="center"/>
                </w:tcPr>
                <w:p w:rsidR="00A710AB" w:rsidRDefault="00A710AB">
                  <w:pPr>
                    <w:pStyle w:val="18"/>
                    <w:spacing w:line="360" w:lineRule="exact"/>
                    <w:jc w:val="center"/>
                    <w:rPr>
                      <w:rFonts w:ascii="Times New Roman" w:hAnsi="Times New Roman"/>
                      <w:szCs w:val="21"/>
                      <w:u w:val="single"/>
                    </w:rPr>
                  </w:pPr>
                </w:p>
              </w:tc>
              <w:tc>
                <w:tcPr>
                  <w:tcW w:w="1105" w:type="pct"/>
                  <w:vAlign w:val="center"/>
                </w:tcPr>
                <w:p w:rsidR="00A710AB" w:rsidRDefault="00030DC8">
                  <w:pPr>
                    <w:spacing w:line="360" w:lineRule="exact"/>
                    <w:jc w:val="center"/>
                    <w:rPr>
                      <w:szCs w:val="21"/>
                      <w:u w:val="single"/>
                    </w:rPr>
                  </w:pPr>
                  <w:r>
                    <w:rPr>
                      <w:rFonts w:hint="eastAsia"/>
                      <w:szCs w:val="21"/>
                      <w:u w:val="single"/>
                    </w:rPr>
                    <w:t>保温砖</w:t>
                  </w:r>
                </w:p>
              </w:tc>
              <w:tc>
                <w:tcPr>
                  <w:tcW w:w="940"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hint="eastAsia"/>
                      <w:szCs w:val="21"/>
                      <w:u w:val="single"/>
                    </w:rPr>
                    <w:t>0</w:t>
                  </w:r>
                </w:p>
              </w:tc>
              <w:tc>
                <w:tcPr>
                  <w:tcW w:w="1119"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2</w:t>
                  </w:r>
                  <w:r>
                    <w:rPr>
                      <w:rFonts w:ascii="Times New Roman" w:hAnsi="Times New Roman" w:hint="eastAsia"/>
                      <w:szCs w:val="21"/>
                      <w:u w:val="single"/>
                    </w:rPr>
                    <w:t>00t/a</w:t>
                  </w:r>
                </w:p>
              </w:tc>
              <w:tc>
                <w:tcPr>
                  <w:tcW w:w="945" w:type="pct"/>
                  <w:vAlign w:val="center"/>
                </w:tcPr>
                <w:p w:rsidR="00A710AB" w:rsidRDefault="00030DC8">
                  <w:pPr>
                    <w:pStyle w:val="18"/>
                    <w:spacing w:line="360" w:lineRule="exact"/>
                    <w:jc w:val="center"/>
                    <w:rPr>
                      <w:rFonts w:ascii="Times New Roman" w:hAnsi="Times New Roman"/>
                      <w:szCs w:val="21"/>
                      <w:u w:val="single"/>
                    </w:rPr>
                  </w:pPr>
                  <w:r>
                    <w:rPr>
                      <w:rFonts w:ascii="Times New Roman" w:hAnsi="Times New Roman"/>
                      <w:szCs w:val="21"/>
                      <w:u w:val="single"/>
                    </w:rPr>
                    <w:t>2</w:t>
                  </w:r>
                  <w:r>
                    <w:rPr>
                      <w:rFonts w:ascii="Times New Roman" w:hAnsi="Times New Roman" w:hint="eastAsia"/>
                      <w:szCs w:val="21"/>
                      <w:u w:val="single"/>
                    </w:rPr>
                    <w:t>00t/a</w:t>
                  </w:r>
                </w:p>
              </w:tc>
            </w:tr>
          </w:tbl>
          <w:p w:rsidR="00A710AB" w:rsidRDefault="00A710AB">
            <w:pPr>
              <w:pStyle w:val="1"/>
              <w:numPr>
                <w:ilvl w:val="0"/>
                <w:numId w:val="0"/>
              </w:numPr>
              <w:jc w:val="center"/>
              <w:rPr>
                <w:kern w:val="0"/>
              </w:rPr>
            </w:pPr>
          </w:p>
          <w:p w:rsidR="00A710AB" w:rsidRDefault="00030DC8">
            <w:pPr>
              <w:adjustRightInd w:val="0"/>
              <w:snapToGrid w:val="0"/>
              <w:spacing w:line="360" w:lineRule="auto"/>
              <w:rPr>
                <w:b/>
                <w:bCs/>
                <w:sz w:val="24"/>
              </w:rPr>
            </w:pPr>
            <w:r>
              <w:rPr>
                <w:rFonts w:hint="eastAsia"/>
                <w:b/>
                <w:bCs/>
                <w:sz w:val="24"/>
              </w:rPr>
              <w:t xml:space="preserve">2.4 </w:t>
            </w:r>
            <w:r>
              <w:rPr>
                <w:rFonts w:hint="eastAsia"/>
                <w:b/>
                <w:bCs/>
                <w:sz w:val="24"/>
              </w:rPr>
              <w:t>主要生产设备</w:t>
            </w:r>
          </w:p>
          <w:p w:rsidR="00A710AB" w:rsidRDefault="00030DC8">
            <w:pPr>
              <w:spacing w:line="360" w:lineRule="auto"/>
              <w:ind w:firstLineChars="200" w:firstLine="480"/>
              <w:rPr>
                <w:sz w:val="24"/>
              </w:rPr>
            </w:pPr>
            <w:r>
              <w:rPr>
                <w:rFonts w:hint="eastAsia"/>
                <w:sz w:val="24"/>
              </w:rPr>
              <w:t>本项目</w:t>
            </w:r>
            <w:r>
              <w:rPr>
                <w:sz w:val="24"/>
              </w:rPr>
              <w:t>主要生产设备见</w:t>
            </w:r>
            <w:r>
              <w:rPr>
                <w:rFonts w:hint="eastAsia"/>
                <w:sz w:val="24"/>
              </w:rPr>
              <w:t>下表</w:t>
            </w:r>
            <w:r>
              <w:rPr>
                <w:sz w:val="24"/>
              </w:rPr>
              <w:t>。</w:t>
            </w:r>
          </w:p>
          <w:p w:rsidR="00A710AB" w:rsidRDefault="00030DC8">
            <w:pPr>
              <w:pStyle w:val="1"/>
              <w:numPr>
                <w:ilvl w:val="0"/>
                <w:numId w:val="0"/>
              </w:numPr>
              <w:jc w:val="center"/>
              <w:rPr>
                <w:kern w:val="0"/>
              </w:rPr>
            </w:pPr>
            <w:r>
              <w:rPr>
                <w:rFonts w:hint="eastAsia"/>
                <w:kern w:val="0"/>
              </w:rPr>
              <w:t>表</w:t>
            </w:r>
            <w:r>
              <w:rPr>
                <w:rFonts w:hint="eastAsia"/>
                <w:kern w:val="0"/>
              </w:rPr>
              <w:t xml:space="preserve">2-3 </w:t>
            </w:r>
            <w:r>
              <w:rPr>
                <w:kern w:val="0"/>
              </w:rPr>
              <w:t xml:space="preserve"> </w:t>
            </w:r>
            <w:r>
              <w:rPr>
                <w:rFonts w:hint="eastAsia"/>
                <w:kern w:val="0"/>
              </w:rPr>
              <w:t>主要生产设备一览表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45"/>
              <w:gridCol w:w="1328"/>
              <w:gridCol w:w="718"/>
              <w:gridCol w:w="1337"/>
              <w:gridCol w:w="743"/>
              <w:gridCol w:w="1337"/>
              <w:gridCol w:w="685"/>
              <w:gridCol w:w="636"/>
            </w:tblGrid>
            <w:tr w:rsidR="00A710AB">
              <w:trPr>
                <w:trHeight w:val="440"/>
              </w:trPr>
              <w:tc>
                <w:tcPr>
                  <w:tcW w:w="0" w:type="auto"/>
                  <w:vMerge w:val="restart"/>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位置</w:t>
                  </w:r>
                </w:p>
              </w:tc>
              <w:tc>
                <w:tcPr>
                  <w:tcW w:w="945" w:type="dxa"/>
                  <w:vMerge w:val="restart"/>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产污设施</w:t>
                  </w:r>
                </w:p>
              </w:tc>
              <w:tc>
                <w:tcPr>
                  <w:tcW w:w="2046" w:type="dxa"/>
                  <w:gridSpan w:val="2"/>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现有工程</w:t>
                  </w:r>
                </w:p>
              </w:tc>
              <w:tc>
                <w:tcPr>
                  <w:tcW w:w="0" w:type="auto"/>
                  <w:gridSpan w:val="2"/>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扩建工程</w:t>
                  </w:r>
                </w:p>
              </w:tc>
              <w:tc>
                <w:tcPr>
                  <w:tcW w:w="0" w:type="auto"/>
                  <w:gridSpan w:val="2"/>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全厂</w:t>
                  </w:r>
                </w:p>
              </w:tc>
              <w:tc>
                <w:tcPr>
                  <w:tcW w:w="0" w:type="auto"/>
                  <w:vMerge w:val="restart"/>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备注</w:t>
                  </w:r>
                </w:p>
              </w:tc>
            </w:tr>
            <w:tr w:rsidR="00A710AB">
              <w:trPr>
                <w:trHeight w:val="440"/>
              </w:trPr>
              <w:tc>
                <w:tcPr>
                  <w:tcW w:w="0" w:type="auto"/>
                  <w:vMerge/>
                  <w:vAlign w:val="center"/>
                </w:tcPr>
                <w:p w:rsidR="00A710AB" w:rsidRPr="00DA7900" w:rsidRDefault="00A710AB">
                  <w:pPr>
                    <w:pStyle w:val="24"/>
                    <w:jc w:val="center"/>
                    <w:rPr>
                      <w:rFonts w:asciiTheme="minorEastAsia" w:eastAsiaTheme="minorEastAsia" w:hAnsiTheme="minorEastAsia"/>
                      <w:szCs w:val="21"/>
                    </w:rPr>
                  </w:pPr>
                </w:p>
              </w:tc>
              <w:tc>
                <w:tcPr>
                  <w:tcW w:w="945" w:type="dxa"/>
                  <w:vMerge/>
                  <w:vAlign w:val="center"/>
                </w:tcPr>
                <w:p w:rsidR="00A710AB" w:rsidRPr="00DA7900" w:rsidRDefault="00A710AB">
                  <w:pPr>
                    <w:pStyle w:val="24"/>
                    <w:jc w:val="center"/>
                    <w:rPr>
                      <w:rFonts w:asciiTheme="minorEastAsia" w:eastAsiaTheme="minorEastAsia" w:hAnsiTheme="minorEastAsia"/>
                      <w:szCs w:val="21"/>
                    </w:rPr>
                  </w:pPr>
                </w:p>
              </w:tc>
              <w:tc>
                <w:tcPr>
                  <w:tcW w:w="1328"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设施参数</w:t>
                  </w:r>
                </w:p>
              </w:tc>
              <w:tc>
                <w:tcPr>
                  <w:tcW w:w="718"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数量</w:t>
                  </w:r>
                </w:p>
              </w:tc>
              <w:tc>
                <w:tcPr>
                  <w:tcW w:w="1337"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设施参数</w:t>
                  </w:r>
                </w:p>
              </w:tc>
              <w:tc>
                <w:tcPr>
                  <w:tcW w:w="743"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数量</w:t>
                  </w:r>
                </w:p>
              </w:tc>
              <w:tc>
                <w:tcPr>
                  <w:tcW w:w="1337"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设施参数</w:t>
                  </w:r>
                </w:p>
              </w:tc>
              <w:tc>
                <w:tcPr>
                  <w:tcW w:w="685" w:type="dxa"/>
                  <w:vAlign w:val="center"/>
                </w:tcPr>
                <w:p w:rsidR="00A710AB" w:rsidRPr="00DA7900" w:rsidRDefault="00030DC8">
                  <w:pPr>
                    <w:pStyle w:val="24"/>
                    <w:jc w:val="center"/>
                    <w:rPr>
                      <w:rFonts w:asciiTheme="minorEastAsia" w:eastAsiaTheme="minorEastAsia" w:hAnsiTheme="minorEastAsia"/>
                      <w:szCs w:val="21"/>
                    </w:rPr>
                  </w:pPr>
                  <w:r w:rsidRPr="00DA7900">
                    <w:rPr>
                      <w:rFonts w:asciiTheme="minorEastAsia" w:eastAsiaTheme="minorEastAsia" w:hAnsiTheme="minorEastAsia" w:hint="eastAsia"/>
                      <w:szCs w:val="21"/>
                    </w:rPr>
                    <w:t>数量</w:t>
                  </w:r>
                </w:p>
              </w:tc>
              <w:tc>
                <w:tcPr>
                  <w:tcW w:w="0" w:type="auto"/>
                  <w:vMerge/>
                  <w:vAlign w:val="center"/>
                </w:tcPr>
                <w:p w:rsidR="00A710AB" w:rsidRDefault="00A710AB">
                  <w:pPr>
                    <w:pStyle w:val="24"/>
                    <w:jc w:val="center"/>
                    <w:rPr>
                      <w:rFonts w:ascii="黑体" w:eastAsia="黑体" w:hAnsi="黑体"/>
                      <w:szCs w:val="21"/>
                    </w:rPr>
                  </w:pPr>
                </w:p>
              </w:tc>
            </w:tr>
            <w:tr w:rsidR="00A710AB">
              <w:trPr>
                <w:trHeight w:val="440"/>
              </w:trPr>
              <w:tc>
                <w:tcPr>
                  <w:tcW w:w="0" w:type="auto"/>
                  <w:vMerge w:val="restart"/>
                  <w:vAlign w:val="center"/>
                </w:tcPr>
                <w:p w:rsidR="00A710AB" w:rsidRDefault="00030DC8">
                  <w:pPr>
                    <w:pStyle w:val="24"/>
                    <w:jc w:val="center"/>
                    <w:rPr>
                      <w:rFonts w:ascii="宋体" w:hAnsi="宋体"/>
                      <w:szCs w:val="21"/>
                    </w:rPr>
                  </w:pPr>
                  <w:r>
                    <w:rPr>
                      <w:rFonts w:ascii="宋体" w:hAnsi="宋体" w:hint="eastAsia"/>
                      <w:szCs w:val="21"/>
                    </w:rPr>
                    <w:t>1#生产</w:t>
                  </w:r>
                  <w:r>
                    <w:rPr>
                      <w:rFonts w:ascii="宋体" w:hAnsi="宋体"/>
                      <w:szCs w:val="21"/>
                    </w:rPr>
                    <w:t>车间</w:t>
                  </w:r>
                  <w:r>
                    <w:rPr>
                      <w:rFonts w:ascii="宋体" w:hAnsi="宋体" w:hint="eastAsia"/>
                      <w:szCs w:val="21"/>
                    </w:rPr>
                    <w:t>散装料</w:t>
                  </w:r>
                  <w:r>
                    <w:rPr>
                      <w:rFonts w:ascii="宋体" w:hAnsi="宋体"/>
                      <w:szCs w:val="21"/>
                    </w:rPr>
                    <w:t>线</w:t>
                  </w:r>
                </w:p>
              </w:tc>
              <w:tc>
                <w:tcPr>
                  <w:tcW w:w="945" w:type="dxa"/>
                  <w:vAlign w:val="center"/>
                </w:tcPr>
                <w:p w:rsidR="00A710AB" w:rsidRDefault="00030DC8">
                  <w:pPr>
                    <w:jc w:val="center"/>
                    <w:rPr>
                      <w:szCs w:val="21"/>
                    </w:rPr>
                  </w:pPr>
                  <w:r>
                    <w:rPr>
                      <w:szCs w:val="20"/>
                    </w:rPr>
                    <w:t>混砂搅拌包装机</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szCs w:val="21"/>
                    </w:rPr>
                    <w:t>R1800</w:t>
                  </w:r>
                </w:p>
              </w:tc>
              <w:tc>
                <w:tcPr>
                  <w:tcW w:w="718" w:type="dxa"/>
                  <w:vAlign w:val="center"/>
                </w:tcPr>
                <w:p w:rsidR="00A710AB" w:rsidRDefault="00030DC8">
                  <w:pPr>
                    <w:jc w:val="center"/>
                    <w:rPr>
                      <w:szCs w:val="21"/>
                    </w:rPr>
                  </w:pPr>
                  <w:r>
                    <w:rPr>
                      <w:szCs w:val="20"/>
                    </w:rPr>
                    <w:t>1</w:t>
                  </w:r>
                  <w:r>
                    <w:rPr>
                      <w:rFonts w:hint="eastAsia"/>
                      <w:szCs w:val="20"/>
                    </w:rPr>
                    <w:t>台</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szCs w:val="21"/>
                    </w:rPr>
                    <w:t>R1800</w:t>
                  </w:r>
                </w:p>
              </w:tc>
              <w:tc>
                <w:tcPr>
                  <w:tcW w:w="685" w:type="dxa"/>
                  <w:vAlign w:val="center"/>
                </w:tcPr>
                <w:p w:rsidR="00A710AB" w:rsidRDefault="00030DC8">
                  <w:pPr>
                    <w:jc w:val="center"/>
                    <w:rPr>
                      <w:szCs w:val="21"/>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b/>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破碎制砂机</w:t>
                  </w:r>
                </w:p>
              </w:tc>
              <w:tc>
                <w:tcPr>
                  <w:tcW w:w="1328" w:type="dxa"/>
                  <w:vAlign w:val="center"/>
                </w:tcPr>
                <w:p w:rsidR="00A710AB" w:rsidRDefault="00030DC8">
                  <w:pPr>
                    <w:pStyle w:val="24"/>
                    <w:jc w:val="center"/>
                    <w:rPr>
                      <w:rFonts w:ascii="宋体" w:hAnsi="宋体"/>
                      <w:szCs w:val="21"/>
                    </w:rPr>
                  </w:pPr>
                  <w:r>
                    <w:rPr>
                      <w:rFonts w:ascii="Times New Roman" w:hAnsi="Times New Roman" w:hint="eastAsia"/>
                    </w:rPr>
                    <w:t>250*400</w:t>
                  </w:r>
                </w:p>
              </w:tc>
              <w:tc>
                <w:tcPr>
                  <w:tcW w:w="718" w:type="dxa"/>
                  <w:vAlign w:val="center"/>
                </w:tcPr>
                <w:p w:rsidR="00A710AB" w:rsidRDefault="00030DC8">
                  <w:pPr>
                    <w:jc w:val="center"/>
                    <w:rPr>
                      <w:szCs w:val="21"/>
                    </w:rPr>
                  </w:pPr>
                  <w:r>
                    <w:rPr>
                      <w:szCs w:val="20"/>
                    </w:rPr>
                    <w:t>1</w:t>
                  </w:r>
                  <w:r>
                    <w:rPr>
                      <w:rFonts w:hint="eastAsia"/>
                      <w:szCs w:val="20"/>
                    </w:rPr>
                    <w:t>台</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宋体" w:hAnsi="宋体"/>
                      <w:szCs w:val="21"/>
                    </w:rPr>
                  </w:pPr>
                  <w:r>
                    <w:rPr>
                      <w:rFonts w:ascii="Times New Roman" w:hAnsi="Times New Roman" w:hint="eastAsia"/>
                    </w:rPr>
                    <w:t>250*400</w:t>
                  </w:r>
                </w:p>
              </w:tc>
              <w:tc>
                <w:tcPr>
                  <w:tcW w:w="685" w:type="dxa"/>
                  <w:vAlign w:val="center"/>
                </w:tcPr>
                <w:p w:rsidR="00A710AB" w:rsidRDefault="00030DC8">
                  <w:pPr>
                    <w:jc w:val="center"/>
                    <w:rPr>
                      <w:szCs w:val="21"/>
                    </w:rPr>
                  </w:pPr>
                  <w:r>
                    <w:rPr>
                      <w:szCs w:val="20"/>
                    </w:rPr>
                    <w:t>1</w:t>
                  </w:r>
                  <w:r>
                    <w:rPr>
                      <w:rFonts w:hint="eastAsia"/>
                      <w:szCs w:val="20"/>
                    </w:rPr>
                    <w:t>台</w:t>
                  </w:r>
                </w:p>
              </w:tc>
              <w:tc>
                <w:tcPr>
                  <w:tcW w:w="0" w:type="auto"/>
                  <w:vAlign w:val="center"/>
                </w:tcPr>
                <w:p w:rsidR="00A710AB" w:rsidRDefault="00030DC8">
                  <w:pPr>
                    <w:pStyle w:val="24"/>
                    <w:jc w:val="center"/>
                    <w:rPr>
                      <w:rFonts w:ascii="宋体" w:hAnsi="宋体"/>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中间</w:t>
                  </w:r>
                  <w:r>
                    <w:rPr>
                      <w:szCs w:val="20"/>
                    </w:rPr>
                    <w:t>仓</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1.5m</w:t>
                  </w:r>
                  <w:r>
                    <w:rPr>
                      <w:rFonts w:ascii="Times New Roman" w:hAnsi="Times New Roman" w:hint="eastAsia"/>
                      <w:vertAlign w:val="superscript"/>
                    </w:rPr>
                    <w:t>3</w:t>
                  </w:r>
                </w:p>
              </w:tc>
              <w:tc>
                <w:tcPr>
                  <w:tcW w:w="718" w:type="dxa"/>
                  <w:vAlign w:val="center"/>
                </w:tcPr>
                <w:p w:rsidR="00A710AB" w:rsidRDefault="00030DC8">
                  <w:pPr>
                    <w:jc w:val="center"/>
                    <w:rPr>
                      <w:szCs w:val="20"/>
                    </w:rPr>
                  </w:pPr>
                  <w:r>
                    <w:rPr>
                      <w:rFonts w:hint="eastAsia"/>
                      <w:szCs w:val="20"/>
                    </w:rPr>
                    <w:t>1</w:t>
                  </w:r>
                  <w:r>
                    <w:rPr>
                      <w:rFonts w:hint="eastAsia"/>
                      <w:szCs w:val="20"/>
                    </w:rPr>
                    <w:t>个</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1.5m</w:t>
                  </w:r>
                  <w:r>
                    <w:rPr>
                      <w:rFonts w:ascii="Times New Roman" w:hAnsi="Times New Roman" w:hint="eastAsia"/>
                      <w:vertAlign w:val="superscript"/>
                    </w:rPr>
                    <w:t>3</w:t>
                  </w:r>
                </w:p>
              </w:tc>
              <w:tc>
                <w:tcPr>
                  <w:tcW w:w="685" w:type="dxa"/>
                  <w:vAlign w:val="center"/>
                </w:tcPr>
                <w:p w:rsidR="00A710AB" w:rsidRDefault="00030DC8">
                  <w:pPr>
                    <w:jc w:val="center"/>
                    <w:rPr>
                      <w:szCs w:val="20"/>
                    </w:rPr>
                  </w:pPr>
                  <w:r>
                    <w:rPr>
                      <w:rFonts w:hint="eastAsia"/>
                      <w:szCs w:val="20"/>
                    </w:rPr>
                    <w:t>1</w:t>
                  </w:r>
                  <w:r>
                    <w:rPr>
                      <w:rFonts w:hint="eastAsia"/>
                      <w:szCs w:val="20"/>
                    </w:rPr>
                    <w:t>个</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磨粉机</w:t>
                  </w:r>
                </w:p>
              </w:tc>
              <w:tc>
                <w:tcPr>
                  <w:tcW w:w="1328" w:type="dxa"/>
                  <w:vAlign w:val="center"/>
                </w:tcPr>
                <w:p w:rsidR="00A710AB" w:rsidRDefault="00030DC8">
                  <w:pPr>
                    <w:pStyle w:val="24"/>
                    <w:jc w:val="center"/>
                    <w:rPr>
                      <w:rFonts w:ascii="宋体" w:hAnsi="宋体"/>
                      <w:szCs w:val="21"/>
                    </w:rPr>
                  </w:pPr>
                  <w:r>
                    <w:rPr>
                      <w:rFonts w:ascii="Times New Roman" w:hAnsi="Times New Roman"/>
                    </w:rPr>
                    <w:t>150</w:t>
                  </w:r>
                  <w:r>
                    <w:rPr>
                      <w:rFonts w:ascii="Times New Roman" w:hAnsi="Times New Roman" w:hint="eastAsia"/>
                    </w:rPr>
                    <w:t>*400</w:t>
                  </w:r>
                </w:p>
              </w:tc>
              <w:tc>
                <w:tcPr>
                  <w:tcW w:w="718" w:type="dxa"/>
                  <w:vAlign w:val="center"/>
                </w:tcPr>
                <w:p w:rsidR="00A710AB" w:rsidRDefault="00030DC8">
                  <w:pPr>
                    <w:jc w:val="center"/>
                    <w:rPr>
                      <w:szCs w:val="21"/>
                    </w:rPr>
                  </w:pPr>
                  <w:r>
                    <w:rPr>
                      <w:szCs w:val="20"/>
                    </w:rPr>
                    <w:t>1</w:t>
                  </w:r>
                  <w:r>
                    <w:rPr>
                      <w:rFonts w:hint="eastAsia"/>
                      <w:szCs w:val="20"/>
                    </w:rPr>
                    <w:t>台</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宋体" w:hAnsi="宋体"/>
                      <w:szCs w:val="21"/>
                    </w:rPr>
                  </w:pPr>
                  <w:r>
                    <w:rPr>
                      <w:rFonts w:ascii="Times New Roman" w:hAnsi="Times New Roman"/>
                    </w:rPr>
                    <w:t>150</w:t>
                  </w:r>
                  <w:r>
                    <w:rPr>
                      <w:rFonts w:ascii="Times New Roman" w:hAnsi="Times New Roman" w:hint="eastAsia"/>
                    </w:rPr>
                    <w:t>*400</w:t>
                  </w:r>
                </w:p>
              </w:tc>
              <w:tc>
                <w:tcPr>
                  <w:tcW w:w="685" w:type="dxa"/>
                  <w:vAlign w:val="center"/>
                </w:tcPr>
                <w:p w:rsidR="00A710AB" w:rsidRDefault="00030DC8">
                  <w:pPr>
                    <w:jc w:val="center"/>
                    <w:rPr>
                      <w:szCs w:val="21"/>
                    </w:rPr>
                  </w:pPr>
                  <w:r>
                    <w:rPr>
                      <w:szCs w:val="20"/>
                    </w:rPr>
                    <w:t>1</w:t>
                  </w:r>
                  <w:r>
                    <w:rPr>
                      <w:rFonts w:hint="eastAsia"/>
                      <w:szCs w:val="20"/>
                    </w:rPr>
                    <w:t>台</w:t>
                  </w:r>
                </w:p>
              </w:tc>
              <w:tc>
                <w:tcPr>
                  <w:tcW w:w="0" w:type="auto"/>
                  <w:vAlign w:val="center"/>
                </w:tcPr>
                <w:p w:rsidR="00A710AB" w:rsidRDefault="00030DC8">
                  <w:pPr>
                    <w:pStyle w:val="24"/>
                    <w:jc w:val="center"/>
                    <w:rPr>
                      <w:rFonts w:ascii="宋体" w:hAnsi="宋体"/>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提升机</w:t>
                  </w:r>
                </w:p>
              </w:tc>
              <w:tc>
                <w:tcPr>
                  <w:tcW w:w="1328" w:type="dxa"/>
                  <w:vAlign w:val="center"/>
                </w:tcPr>
                <w:p w:rsidR="00A710AB" w:rsidRDefault="00030DC8">
                  <w:pPr>
                    <w:pStyle w:val="24"/>
                    <w:jc w:val="center"/>
                    <w:rPr>
                      <w:rFonts w:ascii="Times New Roman" w:hAnsi="Times New Roman"/>
                    </w:rPr>
                  </w:pPr>
                  <w:r>
                    <w:rPr>
                      <w:rFonts w:ascii="Times New Roman" w:hAnsi="Times New Roman"/>
                    </w:rPr>
                    <w:t>NE50</w:t>
                  </w:r>
                </w:p>
              </w:tc>
              <w:tc>
                <w:tcPr>
                  <w:tcW w:w="718"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Times New Roman" w:hAnsi="Times New Roman"/>
                    </w:rPr>
                  </w:pPr>
                  <w:r>
                    <w:rPr>
                      <w:rFonts w:ascii="Times New Roman" w:hAnsi="Times New Roman"/>
                    </w:rPr>
                    <w:t>NE50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筛分机</w:t>
                  </w:r>
                </w:p>
              </w:tc>
              <w:tc>
                <w:tcPr>
                  <w:tcW w:w="1328" w:type="dxa"/>
                  <w:vAlign w:val="center"/>
                </w:tcPr>
                <w:p w:rsidR="00A710AB" w:rsidRDefault="00030DC8">
                  <w:pPr>
                    <w:pStyle w:val="24"/>
                    <w:jc w:val="center"/>
                    <w:rPr>
                      <w:rFonts w:ascii="Times New Roman" w:hAnsi="Times New Roman"/>
                    </w:rPr>
                  </w:pPr>
                  <w:r>
                    <w:rPr>
                      <w:rFonts w:ascii="Times New Roman" w:hAnsi="Times New Roman"/>
                    </w:rPr>
                    <w:t>800*3000</w:t>
                  </w:r>
                </w:p>
              </w:tc>
              <w:tc>
                <w:tcPr>
                  <w:tcW w:w="718"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jc w:val="center"/>
                    <w:rPr>
                      <w:szCs w:val="21"/>
                    </w:rPr>
                  </w:pPr>
                  <w:r>
                    <w:rPr>
                      <w:rFonts w:hint="eastAsia"/>
                      <w:szCs w:val="21"/>
                    </w:rPr>
                    <w:t>/</w:t>
                  </w:r>
                </w:p>
              </w:tc>
              <w:tc>
                <w:tcPr>
                  <w:tcW w:w="743" w:type="dxa"/>
                  <w:vAlign w:val="center"/>
                </w:tcPr>
                <w:p w:rsidR="00A710AB" w:rsidRDefault="00030DC8">
                  <w:pPr>
                    <w:jc w:val="center"/>
                    <w:rPr>
                      <w:szCs w:val="21"/>
                    </w:rPr>
                  </w:pPr>
                  <w:r>
                    <w:rPr>
                      <w:rFonts w:hint="eastAsia"/>
                      <w:szCs w:val="21"/>
                    </w:rPr>
                    <w:t>/</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SZF1030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对辊机</w:t>
                  </w:r>
                </w:p>
              </w:tc>
              <w:tc>
                <w:tcPr>
                  <w:tcW w:w="1328" w:type="dxa"/>
                  <w:vAlign w:val="center"/>
                </w:tcPr>
                <w:p w:rsidR="00A710AB" w:rsidRDefault="00030DC8">
                  <w:pPr>
                    <w:pStyle w:val="24"/>
                    <w:jc w:val="center"/>
                    <w:rPr>
                      <w:rFonts w:ascii="Times New Roman" w:hAnsi="Times New Roman"/>
                    </w:rPr>
                  </w:pPr>
                  <w:r>
                    <w:rPr>
                      <w:rFonts w:ascii="Times New Roman" w:hAnsi="Times New Roman"/>
                    </w:rPr>
                    <w:t>Φ610×400</w:t>
                  </w:r>
                </w:p>
              </w:tc>
              <w:tc>
                <w:tcPr>
                  <w:tcW w:w="718" w:type="dxa"/>
                  <w:vAlign w:val="center"/>
                </w:tcPr>
                <w:p w:rsidR="00A710AB" w:rsidRDefault="00030DC8">
                  <w:pPr>
                    <w:jc w:val="center"/>
                    <w:rPr>
                      <w:szCs w:val="20"/>
                    </w:rPr>
                  </w:pPr>
                  <w:r>
                    <w:rPr>
                      <w:szCs w:val="20"/>
                    </w:rPr>
                    <w:t>1</w:t>
                  </w:r>
                  <w:r>
                    <w:rPr>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rPr>
                  </w:pPr>
                  <w:r>
                    <w:rPr>
                      <w:rFonts w:ascii="Times New Roman" w:hAnsi="Times New Roman"/>
                    </w:rPr>
                    <w:t>Φ610×400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restart"/>
                  <w:vAlign w:val="center"/>
                </w:tcPr>
                <w:p w:rsidR="00A710AB" w:rsidRDefault="00030DC8">
                  <w:pPr>
                    <w:jc w:val="center"/>
                    <w:rPr>
                      <w:szCs w:val="20"/>
                    </w:rPr>
                  </w:pPr>
                  <w:r>
                    <w:rPr>
                      <w:rFonts w:hint="eastAsia"/>
                      <w:szCs w:val="20"/>
                    </w:rPr>
                    <w:t>料仓</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szCs w:val="21"/>
                    </w:rPr>
                    <w:t>1m</w:t>
                  </w:r>
                  <w:r>
                    <w:rPr>
                      <w:rFonts w:ascii="Times New Roman" w:hAnsi="Times New Roman"/>
                      <w:szCs w:val="21"/>
                      <w:vertAlign w:val="superscript"/>
                    </w:rPr>
                    <w:t>3</w:t>
                  </w:r>
                </w:p>
              </w:tc>
              <w:tc>
                <w:tcPr>
                  <w:tcW w:w="718" w:type="dxa"/>
                  <w:vAlign w:val="center"/>
                </w:tcPr>
                <w:p w:rsidR="00A710AB" w:rsidRDefault="00030DC8">
                  <w:pPr>
                    <w:jc w:val="center"/>
                    <w:rPr>
                      <w:szCs w:val="21"/>
                    </w:rPr>
                  </w:pPr>
                  <w:r>
                    <w:rPr>
                      <w:szCs w:val="21"/>
                    </w:rPr>
                    <w:t>2</w:t>
                  </w:r>
                  <w:r>
                    <w:rPr>
                      <w:szCs w:val="21"/>
                    </w:rPr>
                    <w:t>个</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宋体" w:hAnsi="宋体"/>
                      <w:szCs w:val="21"/>
                    </w:rPr>
                  </w:pPr>
                  <w:r>
                    <w:rPr>
                      <w:rFonts w:ascii="Times New Roman" w:hAnsi="Times New Roman"/>
                      <w:szCs w:val="21"/>
                    </w:rPr>
                    <w:t>1m</w:t>
                  </w:r>
                  <w:r>
                    <w:rPr>
                      <w:rFonts w:ascii="Times New Roman" w:hAnsi="Times New Roman"/>
                      <w:szCs w:val="21"/>
                      <w:vertAlign w:val="superscript"/>
                    </w:rPr>
                    <w:t>3</w:t>
                  </w:r>
                </w:p>
              </w:tc>
              <w:tc>
                <w:tcPr>
                  <w:tcW w:w="685" w:type="dxa"/>
                  <w:vAlign w:val="center"/>
                </w:tcPr>
                <w:p w:rsidR="00A710AB" w:rsidRDefault="00030DC8">
                  <w:pPr>
                    <w:jc w:val="center"/>
                    <w:rPr>
                      <w:szCs w:val="21"/>
                    </w:rPr>
                  </w:pPr>
                  <w:r>
                    <w:rPr>
                      <w:szCs w:val="21"/>
                    </w:rPr>
                    <w:t>2</w:t>
                  </w:r>
                  <w:r>
                    <w:rPr>
                      <w:szCs w:val="21"/>
                    </w:rPr>
                    <w:t>个</w:t>
                  </w:r>
                </w:p>
              </w:tc>
              <w:tc>
                <w:tcPr>
                  <w:tcW w:w="0" w:type="auto"/>
                  <w:vAlign w:val="center"/>
                </w:tcPr>
                <w:p w:rsidR="00A710AB" w:rsidRDefault="00030DC8">
                  <w:pPr>
                    <w:pStyle w:val="24"/>
                    <w:jc w:val="center"/>
                    <w:rPr>
                      <w:rFonts w:ascii="宋体" w:hAnsi="宋体"/>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1"/>
                    </w:rPr>
                  </w:pP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szCs w:val="21"/>
                    </w:rPr>
                    <w:t>1.5 m</w:t>
                  </w:r>
                  <w:r>
                    <w:rPr>
                      <w:rFonts w:ascii="Times New Roman" w:hAnsi="Times New Roman"/>
                      <w:szCs w:val="21"/>
                      <w:vertAlign w:val="superscript"/>
                    </w:rPr>
                    <w:t>3</w:t>
                  </w:r>
                </w:p>
              </w:tc>
              <w:tc>
                <w:tcPr>
                  <w:tcW w:w="718" w:type="dxa"/>
                  <w:vAlign w:val="center"/>
                </w:tcPr>
                <w:p w:rsidR="00A710AB" w:rsidRDefault="00030DC8">
                  <w:pPr>
                    <w:jc w:val="center"/>
                    <w:rPr>
                      <w:szCs w:val="21"/>
                    </w:rPr>
                  </w:pPr>
                  <w:r>
                    <w:rPr>
                      <w:szCs w:val="21"/>
                    </w:rPr>
                    <w:t>4</w:t>
                  </w:r>
                  <w:r>
                    <w:rPr>
                      <w:szCs w:val="21"/>
                    </w:rPr>
                    <w:t>个</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宋体" w:hAnsi="宋体"/>
                      <w:szCs w:val="21"/>
                    </w:rPr>
                  </w:pPr>
                  <w:r>
                    <w:rPr>
                      <w:rFonts w:ascii="Times New Roman" w:hAnsi="Times New Roman"/>
                      <w:szCs w:val="21"/>
                    </w:rPr>
                    <w:t>1.5 m</w:t>
                  </w:r>
                  <w:r>
                    <w:rPr>
                      <w:rFonts w:ascii="Times New Roman" w:hAnsi="Times New Roman"/>
                      <w:szCs w:val="21"/>
                      <w:vertAlign w:val="superscript"/>
                    </w:rPr>
                    <w:t>3</w:t>
                  </w:r>
                </w:p>
              </w:tc>
              <w:tc>
                <w:tcPr>
                  <w:tcW w:w="685" w:type="dxa"/>
                  <w:vAlign w:val="center"/>
                </w:tcPr>
                <w:p w:rsidR="00A710AB" w:rsidRDefault="00030DC8">
                  <w:pPr>
                    <w:jc w:val="center"/>
                    <w:rPr>
                      <w:szCs w:val="21"/>
                    </w:rPr>
                  </w:pPr>
                  <w:r>
                    <w:rPr>
                      <w:szCs w:val="21"/>
                    </w:rPr>
                    <w:t>4</w:t>
                  </w:r>
                  <w:r>
                    <w:rPr>
                      <w:szCs w:val="21"/>
                    </w:rPr>
                    <w:t>个</w:t>
                  </w:r>
                </w:p>
              </w:tc>
              <w:tc>
                <w:tcPr>
                  <w:tcW w:w="0" w:type="auto"/>
                  <w:vAlign w:val="center"/>
                </w:tcPr>
                <w:p w:rsidR="00A710AB" w:rsidRDefault="00030DC8">
                  <w:pPr>
                    <w:pStyle w:val="24"/>
                    <w:jc w:val="center"/>
                    <w:rPr>
                      <w:rFonts w:ascii="宋体" w:hAnsi="宋体"/>
                      <w:szCs w:val="21"/>
                    </w:rPr>
                  </w:pPr>
                  <w:r>
                    <w:rPr>
                      <w:rFonts w:ascii="Times New Roman" w:hAnsi="Times New Roman"/>
                      <w:szCs w:val="21"/>
                    </w:rPr>
                    <w:t>不变</w:t>
                  </w:r>
                </w:p>
              </w:tc>
            </w:tr>
            <w:tr w:rsidR="00A710AB">
              <w:trPr>
                <w:trHeight w:val="394"/>
              </w:trPr>
              <w:tc>
                <w:tcPr>
                  <w:tcW w:w="0" w:type="auto"/>
                  <w:vMerge w:val="restart"/>
                  <w:vAlign w:val="center"/>
                </w:tcPr>
                <w:p w:rsidR="00A710AB" w:rsidRDefault="00030DC8">
                  <w:pPr>
                    <w:pStyle w:val="24"/>
                    <w:jc w:val="center"/>
                    <w:rPr>
                      <w:rFonts w:ascii="宋体" w:hAnsi="宋体"/>
                      <w:szCs w:val="21"/>
                    </w:rPr>
                  </w:pPr>
                  <w:r>
                    <w:rPr>
                      <w:rFonts w:ascii="宋体" w:hAnsi="宋体"/>
                      <w:szCs w:val="21"/>
                    </w:rPr>
                    <w:t>1#生产车间</w:t>
                  </w:r>
                  <w:r>
                    <w:rPr>
                      <w:rFonts w:ascii="宋体" w:hAnsi="宋体" w:hint="eastAsia"/>
                      <w:szCs w:val="21"/>
                    </w:rPr>
                    <w:t>农业机械生产</w:t>
                  </w:r>
                  <w:r>
                    <w:rPr>
                      <w:rFonts w:ascii="宋体" w:hAnsi="宋体"/>
                      <w:szCs w:val="21"/>
                    </w:rPr>
                    <w:t>线</w:t>
                  </w:r>
                </w:p>
              </w:tc>
              <w:tc>
                <w:tcPr>
                  <w:tcW w:w="945" w:type="dxa"/>
                  <w:vAlign w:val="center"/>
                </w:tcPr>
                <w:p w:rsidR="00A710AB" w:rsidRDefault="00030DC8">
                  <w:pPr>
                    <w:jc w:val="center"/>
                    <w:rPr>
                      <w:szCs w:val="21"/>
                    </w:rPr>
                  </w:pPr>
                  <w:r>
                    <w:rPr>
                      <w:rFonts w:hint="eastAsia"/>
                      <w:szCs w:val="20"/>
                    </w:rPr>
                    <w:t>单臂液压机</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hint="eastAsia"/>
                    </w:rPr>
                    <w:t>Y40T</w:t>
                  </w:r>
                </w:p>
              </w:tc>
              <w:tc>
                <w:tcPr>
                  <w:tcW w:w="718" w:type="dxa"/>
                  <w:vAlign w:val="center"/>
                </w:tcPr>
                <w:p w:rsidR="00A710AB" w:rsidRDefault="00030DC8">
                  <w:pPr>
                    <w:jc w:val="center"/>
                    <w:rPr>
                      <w:szCs w:val="21"/>
                    </w:rPr>
                  </w:pPr>
                  <w:r>
                    <w:rPr>
                      <w:rFonts w:hint="eastAsia"/>
                      <w:szCs w:val="20"/>
                    </w:rPr>
                    <w:t>1</w:t>
                  </w:r>
                  <w:r>
                    <w:rPr>
                      <w:rFonts w:hint="eastAsia"/>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hint="eastAsia"/>
                    </w:rPr>
                    <w:t>Y40T</w:t>
                  </w:r>
                </w:p>
              </w:tc>
              <w:tc>
                <w:tcPr>
                  <w:tcW w:w="685" w:type="dxa"/>
                  <w:vAlign w:val="center"/>
                </w:tcPr>
                <w:p w:rsidR="00A710AB" w:rsidRDefault="00030DC8">
                  <w:pPr>
                    <w:jc w:val="center"/>
                    <w:rPr>
                      <w:szCs w:val="21"/>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摇臂钻床</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hint="eastAsia"/>
                    </w:rPr>
                    <w:t>Z3050</w:t>
                  </w:r>
                </w:p>
              </w:tc>
              <w:tc>
                <w:tcPr>
                  <w:tcW w:w="718" w:type="dxa"/>
                  <w:vAlign w:val="center"/>
                </w:tcPr>
                <w:p w:rsidR="00A710AB" w:rsidRDefault="00030DC8">
                  <w:pPr>
                    <w:jc w:val="center"/>
                    <w:rPr>
                      <w:szCs w:val="21"/>
                    </w:rPr>
                  </w:pPr>
                  <w:r>
                    <w:rPr>
                      <w:rFonts w:hint="eastAsia"/>
                      <w:szCs w:val="20"/>
                    </w:rPr>
                    <w:t>1</w:t>
                  </w:r>
                  <w:r>
                    <w:rPr>
                      <w:rFonts w:hint="eastAsia"/>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hint="eastAsia"/>
                    </w:rPr>
                    <w:t>Z3050</w:t>
                  </w:r>
                </w:p>
              </w:tc>
              <w:tc>
                <w:tcPr>
                  <w:tcW w:w="685" w:type="dxa"/>
                  <w:vAlign w:val="center"/>
                </w:tcPr>
                <w:p w:rsidR="00A710AB" w:rsidRDefault="00030DC8">
                  <w:pPr>
                    <w:jc w:val="center"/>
                    <w:rPr>
                      <w:szCs w:val="21"/>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971"/>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液压闸式剪板机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QC11Y</w:t>
                  </w:r>
                  <w:r>
                    <w:rPr>
                      <w:rFonts w:ascii="Times New Roman" w:hAnsi="Times New Roman" w:hint="eastAsia"/>
                    </w:rPr>
                    <w:t>—</w:t>
                  </w:r>
                  <w:r>
                    <w:rPr>
                      <w:rFonts w:ascii="Times New Roman" w:hAnsi="Times New Roman" w:hint="eastAsia"/>
                    </w:rPr>
                    <w:t>16*2500</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hint="eastAsia"/>
                    </w:rPr>
                    <w:t>QC11Y</w:t>
                  </w:r>
                  <w:r>
                    <w:rPr>
                      <w:rFonts w:ascii="Times New Roman" w:hAnsi="Times New Roman" w:hint="eastAsia"/>
                    </w:rPr>
                    <w:t>—</w:t>
                  </w:r>
                  <w:r>
                    <w:rPr>
                      <w:rFonts w:ascii="Times New Roman" w:hAnsi="Times New Roman" w:hint="eastAsia"/>
                    </w:rPr>
                    <w:t>16*2500</w:t>
                  </w:r>
                </w:p>
              </w:tc>
              <w:tc>
                <w:tcPr>
                  <w:tcW w:w="685" w:type="dxa"/>
                  <w:vAlign w:val="center"/>
                </w:tcPr>
                <w:p w:rsidR="00A710AB" w:rsidRDefault="00030DC8">
                  <w:pPr>
                    <w:jc w:val="center"/>
                    <w:rPr>
                      <w:szCs w:val="21"/>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959"/>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液压板材折弯机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WC67Y</w:t>
                  </w:r>
                  <w:r>
                    <w:rPr>
                      <w:rFonts w:ascii="Times New Roman" w:hAnsi="Times New Roman" w:hint="eastAsia"/>
                    </w:rPr>
                    <w:t>—</w:t>
                  </w:r>
                  <w:r>
                    <w:rPr>
                      <w:rFonts w:ascii="Times New Roman" w:hAnsi="Times New Roman" w:hint="eastAsia"/>
                    </w:rPr>
                    <w:t>80*2500</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hint="eastAsia"/>
                    </w:rPr>
                    <w:t>WC67Y</w:t>
                  </w:r>
                  <w:r>
                    <w:rPr>
                      <w:rFonts w:ascii="Times New Roman" w:hAnsi="Times New Roman" w:hint="eastAsia"/>
                    </w:rPr>
                    <w:t>—</w:t>
                  </w:r>
                  <w:r>
                    <w:rPr>
                      <w:rFonts w:ascii="Times New Roman" w:hAnsi="Times New Roman" w:hint="eastAsia"/>
                    </w:rPr>
                    <w:t>80*2500</w:t>
                  </w:r>
                </w:p>
              </w:tc>
              <w:tc>
                <w:tcPr>
                  <w:tcW w:w="685" w:type="dxa"/>
                  <w:vAlign w:val="center"/>
                </w:tcPr>
                <w:p w:rsidR="00A710AB" w:rsidRDefault="00030DC8">
                  <w:pPr>
                    <w:jc w:val="center"/>
                    <w:rPr>
                      <w:szCs w:val="21"/>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砂轮机</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hint="eastAsia"/>
                    </w:rPr>
                    <w:t>S3SL</w:t>
                  </w:r>
                  <w:r>
                    <w:rPr>
                      <w:rFonts w:ascii="Times New Roman" w:hAnsi="Times New Roman" w:hint="eastAsia"/>
                    </w:rPr>
                    <w:t>—</w:t>
                  </w:r>
                  <w:r>
                    <w:rPr>
                      <w:rFonts w:ascii="Times New Roman" w:hAnsi="Times New Roman" w:hint="eastAsia"/>
                    </w:rPr>
                    <w:t>300</w:t>
                  </w:r>
                </w:p>
              </w:tc>
              <w:tc>
                <w:tcPr>
                  <w:tcW w:w="718" w:type="dxa"/>
                  <w:vAlign w:val="center"/>
                </w:tcPr>
                <w:p w:rsidR="00A710AB" w:rsidRDefault="00030DC8">
                  <w:pPr>
                    <w:jc w:val="center"/>
                    <w:rPr>
                      <w:szCs w:val="21"/>
                    </w:rPr>
                  </w:pPr>
                  <w:r>
                    <w:rPr>
                      <w:rFonts w:hint="eastAsia"/>
                      <w:szCs w:val="20"/>
                    </w:rPr>
                    <w:t>1</w:t>
                  </w:r>
                  <w:r>
                    <w:rPr>
                      <w:rFonts w:hint="eastAsia"/>
                      <w:szCs w:val="20"/>
                    </w:rPr>
                    <w:t>台</w:t>
                  </w:r>
                </w:p>
              </w:tc>
              <w:tc>
                <w:tcPr>
                  <w:tcW w:w="1337" w:type="dxa"/>
                  <w:vAlign w:val="center"/>
                </w:tcPr>
                <w:p w:rsidR="00A710AB" w:rsidRDefault="00030DC8">
                  <w:pPr>
                    <w:jc w:val="center"/>
                    <w:rPr>
                      <w:szCs w:val="21"/>
                    </w:rPr>
                  </w:pPr>
                  <w:r>
                    <w:rPr>
                      <w:szCs w:val="21"/>
                    </w:rPr>
                    <w:t>/</w:t>
                  </w:r>
                </w:p>
              </w:tc>
              <w:tc>
                <w:tcPr>
                  <w:tcW w:w="743" w:type="dxa"/>
                  <w:vAlign w:val="center"/>
                </w:tcPr>
                <w:p w:rsidR="00A710AB" w:rsidRDefault="00030DC8">
                  <w:pPr>
                    <w:jc w:val="center"/>
                    <w:rPr>
                      <w:szCs w:val="21"/>
                    </w:rPr>
                  </w:pPr>
                  <w:r>
                    <w:rPr>
                      <w:szCs w:val="21"/>
                    </w:rPr>
                    <w:t>/</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hint="eastAsia"/>
                    </w:rPr>
                    <w:t>S3SL</w:t>
                  </w:r>
                  <w:r>
                    <w:rPr>
                      <w:rFonts w:ascii="Times New Roman" w:hAnsi="Times New Roman" w:hint="eastAsia"/>
                    </w:rPr>
                    <w:t>—</w:t>
                  </w:r>
                  <w:r>
                    <w:rPr>
                      <w:rFonts w:ascii="Times New Roman" w:hAnsi="Times New Roman" w:hint="eastAsia"/>
                    </w:rPr>
                    <w:t>300</w:t>
                  </w:r>
                </w:p>
              </w:tc>
              <w:tc>
                <w:tcPr>
                  <w:tcW w:w="685" w:type="dxa"/>
                  <w:vAlign w:val="center"/>
                </w:tcPr>
                <w:p w:rsidR="00A710AB" w:rsidRDefault="00030DC8">
                  <w:pPr>
                    <w:jc w:val="center"/>
                    <w:rPr>
                      <w:szCs w:val="21"/>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szCs w:val="21"/>
                    </w:rPr>
                    <w:t>不变</w:t>
                  </w:r>
                </w:p>
              </w:tc>
            </w:tr>
            <w:tr w:rsidR="00A710AB">
              <w:trPr>
                <w:trHeight w:val="440"/>
              </w:trPr>
              <w:tc>
                <w:tcPr>
                  <w:tcW w:w="0" w:type="auto"/>
                  <w:vMerge w:val="restart"/>
                  <w:vAlign w:val="center"/>
                </w:tcPr>
                <w:p w:rsidR="00A710AB" w:rsidRDefault="00030DC8">
                  <w:pPr>
                    <w:pStyle w:val="24"/>
                    <w:jc w:val="center"/>
                    <w:rPr>
                      <w:rFonts w:ascii="宋体" w:hAnsi="宋体"/>
                      <w:szCs w:val="21"/>
                    </w:rPr>
                  </w:pPr>
                  <w:r>
                    <w:rPr>
                      <w:rFonts w:ascii="宋体" w:hAnsi="宋体"/>
                      <w:szCs w:val="21"/>
                    </w:rPr>
                    <w:t>2</w:t>
                  </w:r>
                  <w:r>
                    <w:rPr>
                      <w:rFonts w:ascii="宋体" w:hAnsi="宋体" w:hint="eastAsia"/>
                      <w:szCs w:val="21"/>
                    </w:rPr>
                    <w:t>#生产</w:t>
                  </w:r>
                  <w:r>
                    <w:rPr>
                      <w:rFonts w:ascii="宋体" w:hAnsi="宋体"/>
                      <w:szCs w:val="21"/>
                    </w:rPr>
                    <w:t>车间</w:t>
                  </w:r>
                  <w:r>
                    <w:rPr>
                      <w:rFonts w:ascii="宋体" w:hAnsi="宋体" w:hint="eastAsia"/>
                      <w:szCs w:val="21"/>
                    </w:rPr>
                    <w:t>保温砖</w:t>
                  </w:r>
                  <w:r>
                    <w:rPr>
                      <w:rFonts w:ascii="宋体" w:hAnsi="宋体"/>
                      <w:szCs w:val="21"/>
                    </w:rPr>
                    <w:lastRenderedPageBreak/>
                    <w:t>线</w:t>
                  </w:r>
                </w:p>
              </w:tc>
              <w:tc>
                <w:tcPr>
                  <w:tcW w:w="945" w:type="dxa"/>
                  <w:vAlign w:val="center"/>
                </w:tcPr>
                <w:p w:rsidR="00A710AB" w:rsidRDefault="00030DC8">
                  <w:pPr>
                    <w:jc w:val="center"/>
                    <w:rPr>
                      <w:szCs w:val="21"/>
                    </w:rPr>
                  </w:pPr>
                  <w:r>
                    <w:rPr>
                      <w:rFonts w:hint="eastAsia"/>
                      <w:szCs w:val="20"/>
                    </w:rPr>
                    <w:lastRenderedPageBreak/>
                    <w:t>破碎机</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rPr>
                    <w:t>250×400</w:t>
                  </w:r>
                </w:p>
              </w:tc>
              <w:tc>
                <w:tcPr>
                  <w:tcW w:w="718" w:type="dxa"/>
                  <w:vAlign w:val="center"/>
                </w:tcPr>
                <w:p w:rsidR="00A710AB" w:rsidRDefault="00030DC8">
                  <w:pPr>
                    <w:jc w:val="center"/>
                    <w:rPr>
                      <w:szCs w:val="21"/>
                    </w:rPr>
                  </w:pPr>
                  <w:r>
                    <w:rPr>
                      <w:rFonts w:hint="eastAsia"/>
                      <w:szCs w:val="20"/>
                    </w:rPr>
                    <w:t>1</w:t>
                  </w:r>
                  <w:r>
                    <w:rPr>
                      <w:rFonts w:hint="eastAsia"/>
                      <w:szCs w:val="20"/>
                    </w:rPr>
                    <w:t>套</w:t>
                  </w:r>
                </w:p>
              </w:tc>
              <w:tc>
                <w:tcPr>
                  <w:tcW w:w="0" w:type="auto"/>
                  <w:gridSpan w:val="2"/>
                  <w:vAlign w:val="center"/>
                </w:tcPr>
                <w:p w:rsidR="00A710AB" w:rsidRDefault="00030DC8">
                  <w:pPr>
                    <w:jc w:val="center"/>
                    <w:rPr>
                      <w:szCs w:val="21"/>
                    </w:rPr>
                  </w:pPr>
                  <w:r>
                    <w:rPr>
                      <w:rFonts w:hint="eastAsia"/>
                      <w:szCs w:val="21"/>
                    </w:rPr>
                    <w:t>拆除</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拆除</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碾机</w:t>
                  </w:r>
                </w:p>
              </w:tc>
              <w:tc>
                <w:tcPr>
                  <w:tcW w:w="1328" w:type="dxa"/>
                  <w:vAlign w:val="center"/>
                </w:tcPr>
                <w:p w:rsidR="00A710AB" w:rsidRDefault="00030DC8">
                  <w:pPr>
                    <w:pStyle w:val="24"/>
                    <w:jc w:val="center"/>
                    <w:rPr>
                      <w:rFonts w:ascii="Times New Roman" w:hAnsi="Times New Roman"/>
                      <w:szCs w:val="21"/>
                    </w:rPr>
                  </w:pPr>
                  <w:r>
                    <w:rPr>
                      <w:rFonts w:ascii="Times New Roman" w:hAnsi="Times New Roman"/>
                      <w:szCs w:val="21"/>
                    </w:rPr>
                    <w:t>R800</w:t>
                  </w:r>
                </w:p>
              </w:tc>
              <w:tc>
                <w:tcPr>
                  <w:tcW w:w="718" w:type="dxa"/>
                  <w:vAlign w:val="center"/>
                </w:tcPr>
                <w:p w:rsidR="00A710AB" w:rsidRDefault="00030DC8">
                  <w:pPr>
                    <w:jc w:val="center"/>
                    <w:rPr>
                      <w:szCs w:val="21"/>
                    </w:rPr>
                  </w:pPr>
                  <w:r>
                    <w:rPr>
                      <w:rFonts w:hint="eastAsia"/>
                      <w:szCs w:val="20"/>
                    </w:rPr>
                    <w:t>1</w:t>
                  </w:r>
                  <w:r>
                    <w:rPr>
                      <w:rFonts w:hint="eastAsia"/>
                      <w:szCs w:val="20"/>
                    </w:rPr>
                    <w:t>套</w:t>
                  </w:r>
                </w:p>
              </w:tc>
              <w:tc>
                <w:tcPr>
                  <w:tcW w:w="0" w:type="auto"/>
                  <w:gridSpan w:val="2"/>
                  <w:vAlign w:val="center"/>
                </w:tcPr>
                <w:p w:rsidR="00A710AB" w:rsidRDefault="00030DC8">
                  <w:pPr>
                    <w:jc w:val="center"/>
                    <w:rPr>
                      <w:szCs w:val="21"/>
                    </w:rPr>
                  </w:pPr>
                  <w:r>
                    <w:rPr>
                      <w:rFonts w:hint="eastAsia"/>
                      <w:szCs w:val="21"/>
                    </w:rPr>
                    <w:t>移至</w:t>
                  </w:r>
                  <w:r>
                    <w:rPr>
                      <w:rFonts w:hint="eastAsia"/>
                      <w:szCs w:val="21"/>
                    </w:rPr>
                    <w:t>3#</w:t>
                  </w:r>
                  <w:r>
                    <w:rPr>
                      <w:rFonts w:hint="eastAsia"/>
                      <w:szCs w:val="21"/>
                    </w:rPr>
                    <w:t>车间</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移位</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提升机</w:t>
                  </w:r>
                </w:p>
              </w:tc>
              <w:tc>
                <w:tcPr>
                  <w:tcW w:w="1328" w:type="dxa"/>
                  <w:vAlign w:val="center"/>
                </w:tcPr>
                <w:p w:rsidR="00A710AB" w:rsidRDefault="00030DC8">
                  <w:pPr>
                    <w:pStyle w:val="24"/>
                    <w:jc w:val="center"/>
                    <w:rPr>
                      <w:rFonts w:ascii="宋体" w:hAnsi="宋体"/>
                      <w:szCs w:val="21"/>
                    </w:rPr>
                  </w:pPr>
                  <w:r>
                    <w:rPr>
                      <w:rFonts w:ascii="Times New Roman" w:hAnsi="Times New Roman"/>
                    </w:rPr>
                    <w:t>NE50</w:t>
                  </w:r>
                </w:p>
              </w:tc>
              <w:tc>
                <w:tcPr>
                  <w:tcW w:w="718" w:type="dxa"/>
                  <w:vAlign w:val="center"/>
                </w:tcPr>
                <w:p w:rsidR="00A710AB" w:rsidRDefault="00030DC8">
                  <w:pPr>
                    <w:jc w:val="center"/>
                    <w:rPr>
                      <w:szCs w:val="20"/>
                    </w:rPr>
                  </w:pPr>
                  <w:r>
                    <w:rPr>
                      <w:szCs w:val="20"/>
                    </w:rPr>
                    <w:t>4</w:t>
                  </w:r>
                  <w:r>
                    <w:rPr>
                      <w:rFonts w:hint="eastAsia"/>
                      <w:szCs w:val="20"/>
                    </w:rPr>
                    <w:t>台</w:t>
                  </w:r>
                </w:p>
              </w:tc>
              <w:tc>
                <w:tcPr>
                  <w:tcW w:w="0" w:type="auto"/>
                  <w:gridSpan w:val="2"/>
                  <w:vAlign w:val="center"/>
                </w:tcPr>
                <w:p w:rsidR="00A710AB" w:rsidRDefault="00030DC8">
                  <w:pPr>
                    <w:jc w:val="center"/>
                    <w:rPr>
                      <w:szCs w:val="21"/>
                    </w:rPr>
                  </w:pPr>
                  <w:r>
                    <w:rPr>
                      <w:rFonts w:hint="eastAsia"/>
                      <w:szCs w:val="21"/>
                    </w:rPr>
                    <w:t>移至</w:t>
                  </w:r>
                  <w:r>
                    <w:rPr>
                      <w:rFonts w:hint="eastAsia"/>
                      <w:szCs w:val="21"/>
                    </w:rPr>
                    <w:t>3#</w:t>
                  </w:r>
                  <w:r>
                    <w:rPr>
                      <w:rFonts w:hint="eastAsia"/>
                      <w:szCs w:val="21"/>
                    </w:rPr>
                    <w:t>车间</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移位</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筛分机</w:t>
                  </w:r>
                </w:p>
              </w:tc>
              <w:tc>
                <w:tcPr>
                  <w:tcW w:w="1328" w:type="dxa"/>
                  <w:vAlign w:val="center"/>
                </w:tcPr>
                <w:p w:rsidR="00A710AB" w:rsidRDefault="00030DC8">
                  <w:pPr>
                    <w:pStyle w:val="24"/>
                    <w:jc w:val="center"/>
                    <w:rPr>
                      <w:rFonts w:ascii="Times New Roman" w:hAnsi="Times New Roman"/>
                    </w:rPr>
                  </w:pPr>
                  <w:r>
                    <w:rPr>
                      <w:rFonts w:ascii="Times New Roman" w:hAnsi="Times New Roman"/>
                    </w:rPr>
                    <w:t>500*1000</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0" w:type="auto"/>
                  <w:gridSpan w:val="2"/>
                  <w:vAlign w:val="center"/>
                </w:tcPr>
                <w:p w:rsidR="00A710AB" w:rsidRDefault="00030DC8">
                  <w:pPr>
                    <w:jc w:val="center"/>
                    <w:rPr>
                      <w:szCs w:val="21"/>
                    </w:rPr>
                  </w:pPr>
                  <w:r>
                    <w:rPr>
                      <w:rFonts w:hint="eastAsia"/>
                      <w:szCs w:val="21"/>
                    </w:rPr>
                    <w:t>拆除</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拆除</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料仓</w:t>
                  </w:r>
                </w:p>
              </w:tc>
              <w:tc>
                <w:tcPr>
                  <w:tcW w:w="1328" w:type="dxa"/>
                  <w:vAlign w:val="center"/>
                </w:tcPr>
                <w:p w:rsidR="00A710AB" w:rsidRDefault="00030DC8">
                  <w:pPr>
                    <w:pStyle w:val="24"/>
                    <w:jc w:val="center"/>
                    <w:rPr>
                      <w:rFonts w:ascii="Times New Roman" w:hAnsi="Times New Roman"/>
                    </w:rPr>
                  </w:pPr>
                  <w:r>
                    <w:rPr>
                      <w:rFonts w:ascii="Times New Roman" w:hAnsi="Times New Roman"/>
                    </w:rPr>
                    <w:t>1m</w:t>
                  </w:r>
                  <w:r>
                    <w:rPr>
                      <w:rFonts w:ascii="Times New Roman" w:hAnsi="Times New Roman"/>
                      <w:vertAlign w:val="superscript"/>
                    </w:rPr>
                    <w:t>3</w:t>
                  </w:r>
                </w:p>
              </w:tc>
              <w:tc>
                <w:tcPr>
                  <w:tcW w:w="718" w:type="dxa"/>
                  <w:vAlign w:val="center"/>
                </w:tcPr>
                <w:p w:rsidR="00A710AB" w:rsidRDefault="00030DC8">
                  <w:pPr>
                    <w:jc w:val="center"/>
                    <w:rPr>
                      <w:szCs w:val="20"/>
                    </w:rPr>
                  </w:pPr>
                  <w:r>
                    <w:rPr>
                      <w:szCs w:val="20"/>
                    </w:rPr>
                    <w:t>4</w:t>
                  </w:r>
                  <w:r>
                    <w:rPr>
                      <w:szCs w:val="20"/>
                    </w:rPr>
                    <w:t>个</w:t>
                  </w:r>
                </w:p>
              </w:tc>
              <w:tc>
                <w:tcPr>
                  <w:tcW w:w="0" w:type="auto"/>
                  <w:gridSpan w:val="2"/>
                  <w:vAlign w:val="center"/>
                </w:tcPr>
                <w:p w:rsidR="00A710AB" w:rsidRDefault="00030DC8">
                  <w:pPr>
                    <w:jc w:val="center"/>
                    <w:rPr>
                      <w:szCs w:val="20"/>
                    </w:rPr>
                  </w:pPr>
                  <w:r>
                    <w:rPr>
                      <w:rFonts w:hint="eastAsia"/>
                      <w:szCs w:val="20"/>
                    </w:rPr>
                    <w:t>拆除</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拆除</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中间</w:t>
                  </w:r>
                  <w:r>
                    <w:rPr>
                      <w:szCs w:val="20"/>
                    </w:rPr>
                    <w:t>仓</w:t>
                  </w:r>
                </w:p>
              </w:tc>
              <w:tc>
                <w:tcPr>
                  <w:tcW w:w="1328" w:type="dxa"/>
                  <w:vAlign w:val="center"/>
                </w:tcPr>
                <w:p w:rsidR="00A710AB" w:rsidRDefault="00030DC8">
                  <w:pPr>
                    <w:pStyle w:val="24"/>
                    <w:jc w:val="center"/>
                    <w:rPr>
                      <w:rFonts w:ascii="Times New Roman" w:hAnsi="Times New Roman"/>
                    </w:rPr>
                  </w:pPr>
                  <w:r>
                    <w:rPr>
                      <w:rFonts w:ascii="Times New Roman" w:hAnsi="Times New Roman"/>
                    </w:rPr>
                    <w:t>Φ1500×4000</w:t>
                  </w:r>
                </w:p>
              </w:tc>
              <w:tc>
                <w:tcPr>
                  <w:tcW w:w="718" w:type="dxa"/>
                  <w:vAlign w:val="center"/>
                </w:tcPr>
                <w:p w:rsidR="00A710AB" w:rsidRDefault="00030DC8">
                  <w:pPr>
                    <w:jc w:val="center"/>
                    <w:rPr>
                      <w:szCs w:val="20"/>
                    </w:rPr>
                  </w:pPr>
                  <w:r>
                    <w:rPr>
                      <w:szCs w:val="20"/>
                    </w:rPr>
                    <w:t>1</w:t>
                  </w:r>
                  <w:r>
                    <w:rPr>
                      <w:szCs w:val="20"/>
                    </w:rPr>
                    <w:t>个</w:t>
                  </w:r>
                </w:p>
              </w:tc>
              <w:tc>
                <w:tcPr>
                  <w:tcW w:w="0" w:type="auto"/>
                  <w:gridSpan w:val="2"/>
                  <w:vAlign w:val="center"/>
                </w:tcPr>
                <w:p w:rsidR="00A710AB" w:rsidRDefault="00030DC8">
                  <w:pPr>
                    <w:jc w:val="center"/>
                    <w:rPr>
                      <w:szCs w:val="20"/>
                    </w:rPr>
                  </w:pPr>
                  <w:r>
                    <w:rPr>
                      <w:rFonts w:hint="eastAsia"/>
                      <w:szCs w:val="21"/>
                    </w:rPr>
                    <w:t>移至</w:t>
                  </w:r>
                  <w:r>
                    <w:rPr>
                      <w:rFonts w:hint="eastAsia"/>
                      <w:szCs w:val="21"/>
                    </w:rPr>
                    <w:t>3#</w:t>
                  </w:r>
                  <w:r>
                    <w:rPr>
                      <w:rFonts w:hint="eastAsia"/>
                      <w:szCs w:val="21"/>
                    </w:rPr>
                    <w:t>车间</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移位</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树脂（混合）搅拌机</w:t>
                  </w:r>
                </w:p>
              </w:tc>
              <w:tc>
                <w:tcPr>
                  <w:tcW w:w="1328" w:type="dxa"/>
                  <w:vAlign w:val="center"/>
                </w:tcPr>
                <w:p w:rsidR="00A710AB" w:rsidRDefault="00030DC8">
                  <w:pPr>
                    <w:pStyle w:val="24"/>
                    <w:jc w:val="center"/>
                    <w:rPr>
                      <w:rFonts w:ascii="Times New Roman" w:hAnsi="Times New Roman"/>
                    </w:rPr>
                  </w:pPr>
                  <w:r>
                    <w:rPr>
                      <w:rFonts w:ascii="Times New Roman" w:hAnsi="Times New Roman"/>
                    </w:rPr>
                    <w:t>JS500</w:t>
                  </w:r>
                  <w:r>
                    <w:rPr>
                      <w:rFonts w:ascii="Times New Roman" w:hAnsi="Times New Roman" w:hint="eastAsia"/>
                    </w:rPr>
                    <w:t>型</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0" w:type="auto"/>
                  <w:gridSpan w:val="2"/>
                  <w:vAlign w:val="center"/>
                </w:tcPr>
                <w:p w:rsidR="00A710AB" w:rsidRDefault="00030DC8">
                  <w:pPr>
                    <w:jc w:val="center"/>
                    <w:rPr>
                      <w:szCs w:val="20"/>
                    </w:rPr>
                  </w:pPr>
                  <w:r>
                    <w:rPr>
                      <w:rFonts w:hint="eastAsia"/>
                      <w:szCs w:val="20"/>
                    </w:rPr>
                    <w:t>拆除</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拆除</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压力机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630T</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jc w:val="center"/>
                    <w:rPr>
                      <w:szCs w:val="20"/>
                    </w:rPr>
                  </w:pPr>
                  <w:r>
                    <w:rPr>
                      <w:rFonts w:hint="eastAsia"/>
                      <w:szCs w:val="20"/>
                    </w:rPr>
                    <w:t>630T</w:t>
                  </w:r>
                </w:p>
              </w:tc>
              <w:tc>
                <w:tcPr>
                  <w:tcW w:w="743" w:type="dxa"/>
                  <w:vAlign w:val="center"/>
                </w:tcPr>
                <w:p w:rsidR="00A710AB" w:rsidRDefault="00030DC8">
                  <w:pPr>
                    <w:jc w:val="center"/>
                    <w:rPr>
                      <w:szCs w:val="21"/>
                    </w:rPr>
                  </w:pPr>
                  <w:r>
                    <w:rPr>
                      <w:rFonts w:hint="eastAsia"/>
                      <w:szCs w:val="21"/>
                    </w:rPr>
                    <w:t>2</w:t>
                  </w:r>
                  <w:r>
                    <w:rPr>
                      <w:rFonts w:hint="eastAsia"/>
                      <w:szCs w:val="21"/>
                    </w:rPr>
                    <w:t>台</w:t>
                  </w:r>
                </w:p>
              </w:tc>
              <w:tc>
                <w:tcPr>
                  <w:tcW w:w="1337" w:type="dxa"/>
                  <w:vAlign w:val="center"/>
                </w:tcPr>
                <w:p w:rsidR="00A710AB" w:rsidRDefault="00030DC8">
                  <w:pPr>
                    <w:pStyle w:val="24"/>
                    <w:jc w:val="center"/>
                    <w:rPr>
                      <w:rFonts w:ascii="宋体" w:hAnsi="宋体"/>
                      <w:szCs w:val="21"/>
                    </w:rPr>
                  </w:pPr>
                  <w:r>
                    <w:rPr>
                      <w:rFonts w:ascii="Times New Roman" w:hAnsi="Times New Roman" w:hint="eastAsia"/>
                    </w:rPr>
                    <w:t>630T</w:t>
                  </w:r>
                </w:p>
              </w:tc>
              <w:tc>
                <w:tcPr>
                  <w:tcW w:w="685" w:type="dxa"/>
                  <w:vAlign w:val="center"/>
                </w:tcPr>
                <w:p w:rsidR="00A710AB" w:rsidRDefault="00030DC8">
                  <w:pPr>
                    <w:jc w:val="center"/>
                    <w:rPr>
                      <w:szCs w:val="21"/>
                    </w:rPr>
                  </w:pPr>
                  <w:r>
                    <w:rPr>
                      <w:szCs w:val="20"/>
                    </w:rPr>
                    <w:t>3</w:t>
                  </w:r>
                  <w:r>
                    <w:rPr>
                      <w:rFonts w:hint="eastAsia"/>
                      <w:szCs w:val="20"/>
                    </w:rPr>
                    <w:t>台</w:t>
                  </w:r>
                </w:p>
              </w:tc>
              <w:tc>
                <w:tcPr>
                  <w:tcW w:w="0" w:type="auto"/>
                  <w:vAlign w:val="center"/>
                </w:tcPr>
                <w:p w:rsidR="00A710AB" w:rsidRDefault="00030DC8">
                  <w:pPr>
                    <w:pStyle w:val="24"/>
                    <w:jc w:val="center"/>
                    <w:rPr>
                      <w:rFonts w:ascii="宋体" w:hAnsi="宋体"/>
                      <w:szCs w:val="21"/>
                    </w:rPr>
                  </w:pPr>
                  <w:r>
                    <w:rPr>
                      <w:rFonts w:ascii="Times New Roman" w:hAnsi="Times New Roman" w:hint="eastAsia"/>
                      <w:szCs w:val="21"/>
                    </w:rPr>
                    <w:t>增加</w:t>
                  </w:r>
                  <w:r>
                    <w:rPr>
                      <w:rFonts w:ascii="Times New Roman" w:hAnsi="Times New Roman" w:hint="eastAsia"/>
                      <w:szCs w:val="21"/>
                    </w:rPr>
                    <w:t>2</w:t>
                  </w:r>
                  <w:r>
                    <w:rPr>
                      <w:rFonts w:ascii="Times New Roman" w:hAnsi="Times New Roman" w:hint="eastAsia"/>
                      <w:szCs w:val="21"/>
                    </w:rPr>
                    <w:t>台</w:t>
                  </w:r>
                </w:p>
              </w:tc>
            </w:tr>
            <w:tr w:rsidR="00A710AB">
              <w:trPr>
                <w:trHeight w:val="440"/>
              </w:trPr>
              <w:tc>
                <w:tcPr>
                  <w:tcW w:w="0" w:type="auto"/>
                  <w:vMerge w:val="restart"/>
                  <w:vAlign w:val="center"/>
                </w:tcPr>
                <w:p w:rsidR="00A710AB" w:rsidRDefault="00030DC8">
                  <w:pPr>
                    <w:pStyle w:val="24"/>
                    <w:jc w:val="center"/>
                    <w:rPr>
                      <w:rFonts w:ascii="宋体" w:hAnsi="宋体"/>
                      <w:szCs w:val="21"/>
                    </w:rPr>
                  </w:pPr>
                  <w:r>
                    <w:rPr>
                      <w:rFonts w:ascii="宋体" w:hAnsi="宋体"/>
                      <w:szCs w:val="21"/>
                    </w:rPr>
                    <w:t>2#生产车间</w:t>
                  </w:r>
                  <w:r>
                    <w:rPr>
                      <w:rFonts w:ascii="宋体" w:hAnsi="宋体" w:hint="eastAsia"/>
                      <w:szCs w:val="21"/>
                    </w:rPr>
                    <w:t>预制件</w:t>
                  </w:r>
                  <w:r>
                    <w:rPr>
                      <w:rFonts w:ascii="宋体" w:hAnsi="宋体"/>
                      <w:szCs w:val="21"/>
                    </w:rPr>
                    <w:t>线</w:t>
                  </w:r>
                </w:p>
              </w:tc>
              <w:tc>
                <w:tcPr>
                  <w:tcW w:w="945" w:type="dxa"/>
                  <w:vAlign w:val="center"/>
                </w:tcPr>
                <w:p w:rsidR="00A710AB" w:rsidRDefault="00030DC8">
                  <w:pPr>
                    <w:jc w:val="center"/>
                    <w:rPr>
                      <w:szCs w:val="20"/>
                    </w:rPr>
                  </w:pPr>
                  <w:r>
                    <w:rPr>
                      <w:rFonts w:hint="eastAsia"/>
                      <w:szCs w:val="20"/>
                    </w:rPr>
                    <w:t>搅拌机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1800</w:t>
                  </w:r>
                  <w:r>
                    <w:rPr>
                      <w:rFonts w:ascii="Times New Roman" w:hAnsi="Times New Roman" w:hint="eastAsia"/>
                    </w:rPr>
                    <w:t>型</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0" w:type="auto"/>
                  <w:gridSpan w:val="2"/>
                  <w:vAlign w:val="center"/>
                </w:tcPr>
                <w:p w:rsidR="00A710AB" w:rsidRDefault="00030DC8">
                  <w:pPr>
                    <w:jc w:val="center"/>
                    <w:rPr>
                      <w:szCs w:val="20"/>
                    </w:rPr>
                  </w:pPr>
                  <w:r>
                    <w:rPr>
                      <w:rFonts w:hint="eastAsia"/>
                      <w:szCs w:val="20"/>
                    </w:rPr>
                    <w:t>拆除</w:t>
                  </w:r>
                </w:p>
              </w:tc>
              <w:tc>
                <w:tcPr>
                  <w:tcW w:w="1337" w:type="dxa"/>
                  <w:vAlign w:val="center"/>
                </w:tcPr>
                <w:p w:rsidR="00A710AB" w:rsidRDefault="00030DC8">
                  <w:pPr>
                    <w:pStyle w:val="24"/>
                    <w:jc w:val="center"/>
                    <w:rPr>
                      <w:rFonts w:ascii="宋体" w:hAnsi="宋体"/>
                      <w:szCs w:val="21"/>
                    </w:rPr>
                  </w:pPr>
                  <w:r>
                    <w:rPr>
                      <w:rFonts w:ascii="宋体" w:hAnsi="宋体" w:hint="eastAsia"/>
                      <w:szCs w:val="21"/>
                    </w:rPr>
                    <w:t>/</w:t>
                  </w:r>
                </w:p>
              </w:tc>
              <w:tc>
                <w:tcPr>
                  <w:tcW w:w="685" w:type="dxa"/>
                  <w:vAlign w:val="center"/>
                </w:tcPr>
                <w:p w:rsidR="00A710AB" w:rsidRDefault="00030DC8">
                  <w:pPr>
                    <w:jc w:val="center"/>
                    <w:rPr>
                      <w:szCs w:val="21"/>
                    </w:rPr>
                  </w:pPr>
                  <w:r>
                    <w:rPr>
                      <w:rFonts w:hint="eastAsia"/>
                      <w:szCs w:val="21"/>
                    </w:rPr>
                    <w:t>/</w:t>
                  </w:r>
                </w:p>
              </w:tc>
              <w:tc>
                <w:tcPr>
                  <w:tcW w:w="0" w:type="auto"/>
                  <w:vAlign w:val="center"/>
                </w:tcPr>
                <w:p w:rsidR="00A710AB" w:rsidRDefault="00030DC8">
                  <w:pPr>
                    <w:pStyle w:val="24"/>
                    <w:jc w:val="center"/>
                    <w:rPr>
                      <w:rFonts w:ascii="宋体" w:hAnsi="宋体"/>
                      <w:szCs w:val="21"/>
                    </w:rPr>
                  </w:pPr>
                  <w:r>
                    <w:rPr>
                      <w:rFonts w:ascii="宋体" w:hAnsi="宋体" w:hint="eastAsia"/>
                      <w:szCs w:val="21"/>
                    </w:rPr>
                    <w:t>拆除</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振动台</w:t>
                  </w:r>
                </w:p>
              </w:tc>
              <w:tc>
                <w:tcPr>
                  <w:tcW w:w="1328" w:type="dxa"/>
                  <w:vAlign w:val="center"/>
                </w:tcPr>
                <w:p w:rsidR="00A710AB" w:rsidRDefault="00030DC8">
                  <w:pPr>
                    <w:pStyle w:val="24"/>
                    <w:jc w:val="center"/>
                    <w:rPr>
                      <w:rFonts w:ascii="Times New Roman" w:hAnsi="Times New Roman"/>
                    </w:rPr>
                  </w:pPr>
                  <w:r>
                    <w:rPr>
                      <w:rFonts w:ascii="Times New Roman" w:hAnsi="Times New Roman"/>
                    </w:rPr>
                    <w:t>200*200</w:t>
                  </w:r>
                </w:p>
              </w:tc>
              <w:tc>
                <w:tcPr>
                  <w:tcW w:w="718"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jc w:val="center"/>
                  </w:pPr>
                  <w:r>
                    <w:t>200*200</w:t>
                  </w:r>
                </w:p>
              </w:tc>
              <w:tc>
                <w:tcPr>
                  <w:tcW w:w="743"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rPr>
                    <w:t>200*200</w:t>
                  </w:r>
                </w:p>
              </w:tc>
              <w:tc>
                <w:tcPr>
                  <w:tcW w:w="685" w:type="dxa"/>
                  <w:vAlign w:val="center"/>
                </w:tcPr>
                <w:p w:rsidR="00A710AB" w:rsidRDefault="00030DC8">
                  <w:pPr>
                    <w:jc w:val="center"/>
                    <w:rPr>
                      <w:szCs w:val="20"/>
                    </w:rPr>
                  </w:pPr>
                  <w:r>
                    <w:rPr>
                      <w:rFonts w:hint="eastAsia"/>
                      <w:szCs w:val="20"/>
                    </w:rPr>
                    <w:t>2</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增加</w:t>
                  </w:r>
                  <w:r>
                    <w:rPr>
                      <w:rFonts w:ascii="Times New Roman" w:hAnsi="Times New Roman"/>
                      <w:szCs w:val="21"/>
                    </w:rPr>
                    <w:t>1</w:t>
                  </w:r>
                  <w:r>
                    <w:rPr>
                      <w:rFonts w:ascii="Times New Roman" w:hAnsi="Times New Roman" w:hint="eastAsia"/>
                      <w:szCs w:val="21"/>
                    </w:rPr>
                    <w:t>台</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1"/>
                    </w:rPr>
                    <w:t>电烘箱</w:t>
                  </w:r>
                </w:p>
              </w:tc>
              <w:tc>
                <w:tcPr>
                  <w:tcW w:w="1328" w:type="dxa"/>
                  <w:vAlign w:val="center"/>
                </w:tcPr>
                <w:p w:rsidR="00A710AB" w:rsidRDefault="00030DC8">
                  <w:pPr>
                    <w:pStyle w:val="24"/>
                    <w:jc w:val="center"/>
                    <w:rPr>
                      <w:rFonts w:ascii="Times New Roman" w:hAnsi="Times New Roman"/>
                    </w:rPr>
                  </w:pPr>
                  <w:r>
                    <w:rPr>
                      <w:rFonts w:ascii="Times New Roman" w:hAnsi="Times New Roman"/>
                    </w:rPr>
                    <w:t>10KW</w:t>
                  </w:r>
                </w:p>
              </w:tc>
              <w:tc>
                <w:tcPr>
                  <w:tcW w:w="718" w:type="dxa"/>
                  <w:vAlign w:val="center"/>
                </w:tcPr>
                <w:p w:rsidR="00A710AB" w:rsidRDefault="00030DC8">
                  <w:pPr>
                    <w:jc w:val="center"/>
                    <w:rPr>
                      <w:szCs w:val="20"/>
                    </w:rPr>
                  </w:pPr>
                  <w:r>
                    <w:rPr>
                      <w:szCs w:val="20"/>
                    </w:rPr>
                    <w:t>4</w:t>
                  </w:r>
                  <w:r>
                    <w:rPr>
                      <w:rFonts w:hint="eastAsia"/>
                      <w:szCs w:val="20"/>
                    </w:rPr>
                    <w:t>台</w:t>
                  </w:r>
                </w:p>
              </w:tc>
              <w:tc>
                <w:tcPr>
                  <w:tcW w:w="1337" w:type="dxa"/>
                  <w:vAlign w:val="center"/>
                </w:tcPr>
                <w:p w:rsidR="00A710AB" w:rsidRDefault="00030DC8">
                  <w:pPr>
                    <w:jc w:val="center"/>
                  </w:pPr>
                  <w:r>
                    <w:rPr>
                      <w:rFonts w:hint="eastAsia"/>
                    </w:rPr>
                    <w:t>/</w:t>
                  </w:r>
                </w:p>
              </w:tc>
              <w:tc>
                <w:tcPr>
                  <w:tcW w:w="743"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pStyle w:val="24"/>
                    <w:jc w:val="center"/>
                    <w:rPr>
                      <w:rFonts w:ascii="Times New Roman" w:hAnsi="Times New Roman"/>
                    </w:rPr>
                  </w:pPr>
                  <w:r>
                    <w:rPr>
                      <w:rFonts w:ascii="Times New Roman" w:hAnsi="Times New Roman"/>
                    </w:rPr>
                    <w:t>10KW</w:t>
                  </w:r>
                </w:p>
              </w:tc>
              <w:tc>
                <w:tcPr>
                  <w:tcW w:w="685" w:type="dxa"/>
                  <w:vAlign w:val="center"/>
                </w:tcPr>
                <w:p w:rsidR="00A710AB" w:rsidRDefault="00030DC8">
                  <w:pPr>
                    <w:jc w:val="center"/>
                    <w:rPr>
                      <w:szCs w:val="20"/>
                    </w:rPr>
                  </w:pPr>
                  <w:r>
                    <w:rPr>
                      <w:rFonts w:hint="eastAsia"/>
                      <w:szCs w:val="20"/>
                    </w:rPr>
                    <w:t>2</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减少</w:t>
                  </w:r>
                  <w:r>
                    <w:rPr>
                      <w:rFonts w:ascii="Times New Roman" w:hAnsi="Times New Roman" w:hint="eastAsia"/>
                      <w:szCs w:val="21"/>
                    </w:rPr>
                    <w:t>2</w:t>
                  </w:r>
                  <w:r>
                    <w:rPr>
                      <w:rFonts w:ascii="Times New Roman" w:hAnsi="Times New Roman" w:hint="eastAsia"/>
                      <w:szCs w:val="21"/>
                    </w:rPr>
                    <w:t>台</w:t>
                  </w:r>
                </w:p>
              </w:tc>
            </w:tr>
            <w:tr w:rsidR="00A710AB">
              <w:trPr>
                <w:trHeight w:val="440"/>
              </w:trPr>
              <w:tc>
                <w:tcPr>
                  <w:tcW w:w="0" w:type="auto"/>
                  <w:vMerge w:val="restart"/>
                  <w:vAlign w:val="center"/>
                </w:tcPr>
                <w:p w:rsidR="00A710AB" w:rsidRDefault="00030DC8">
                  <w:pPr>
                    <w:pStyle w:val="24"/>
                    <w:jc w:val="center"/>
                    <w:rPr>
                      <w:rFonts w:ascii="宋体" w:hAnsi="宋体"/>
                      <w:szCs w:val="21"/>
                    </w:rPr>
                  </w:pPr>
                  <w:r>
                    <w:rPr>
                      <w:rFonts w:ascii="宋体" w:hAnsi="宋体"/>
                      <w:szCs w:val="21"/>
                    </w:rPr>
                    <w:t>3#生产车间</w:t>
                  </w:r>
                </w:p>
              </w:tc>
              <w:tc>
                <w:tcPr>
                  <w:tcW w:w="945" w:type="dxa"/>
                  <w:vMerge w:val="restart"/>
                  <w:vAlign w:val="center"/>
                </w:tcPr>
                <w:p w:rsidR="00A710AB" w:rsidRDefault="00030DC8">
                  <w:pPr>
                    <w:jc w:val="center"/>
                    <w:rPr>
                      <w:szCs w:val="21"/>
                    </w:rPr>
                  </w:pPr>
                  <w:r>
                    <w:rPr>
                      <w:rFonts w:hint="eastAsia"/>
                      <w:szCs w:val="21"/>
                    </w:rPr>
                    <w:t>颚式破碎机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P400*600</w:t>
                  </w:r>
                </w:p>
              </w:tc>
              <w:tc>
                <w:tcPr>
                  <w:tcW w:w="743" w:type="dxa"/>
                  <w:vAlign w:val="center"/>
                </w:tcPr>
                <w:p w:rsidR="00A710AB" w:rsidRDefault="00030DC8">
                  <w:pPr>
                    <w:jc w:val="center"/>
                    <w:rPr>
                      <w:szCs w:val="20"/>
                    </w:rPr>
                  </w:pPr>
                  <w:r>
                    <w:rPr>
                      <w:szCs w:val="20"/>
                    </w:rPr>
                    <w:t>2</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P400*600</w:t>
                  </w:r>
                </w:p>
              </w:tc>
              <w:tc>
                <w:tcPr>
                  <w:tcW w:w="685" w:type="dxa"/>
                  <w:vAlign w:val="center"/>
                </w:tcPr>
                <w:p w:rsidR="00A710AB" w:rsidRDefault="00030DC8">
                  <w:pPr>
                    <w:jc w:val="center"/>
                    <w:rPr>
                      <w:szCs w:val="20"/>
                    </w:rPr>
                  </w:pPr>
                  <w:r>
                    <w:rPr>
                      <w:szCs w:val="20"/>
                    </w:rPr>
                    <w:t>2</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1"/>
                    </w:rPr>
                  </w:pP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P</w:t>
                  </w:r>
                  <w:r>
                    <w:t>15</w:t>
                  </w:r>
                  <w:r>
                    <w:rPr>
                      <w:rFonts w:hint="eastAsia"/>
                    </w:rPr>
                    <w:t>0*</w:t>
                  </w:r>
                  <w:r>
                    <w:t>75</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P</w:t>
                  </w:r>
                  <w:r>
                    <w:rPr>
                      <w:rFonts w:ascii="Times New Roman" w:hAnsi="Times New Roman"/>
                    </w:rPr>
                    <w:t>150</w:t>
                  </w:r>
                  <w:r>
                    <w:rPr>
                      <w:rFonts w:ascii="Times New Roman" w:hAnsi="Times New Roman" w:hint="eastAsia"/>
                    </w:rPr>
                    <w:t>*</w:t>
                  </w:r>
                  <w:r>
                    <w:rPr>
                      <w:rFonts w:ascii="Times New Roman" w:hAnsi="Times New Roman"/>
                    </w:rPr>
                    <w:t>75</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1"/>
                    </w:rPr>
                    <w:t>立轴</w:t>
                  </w:r>
                  <w:r>
                    <w:rPr>
                      <w:szCs w:val="21"/>
                    </w:rPr>
                    <w:t>破碎机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JR800</w:t>
                  </w:r>
                </w:p>
              </w:tc>
              <w:tc>
                <w:tcPr>
                  <w:tcW w:w="743"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JR800</w:t>
                  </w:r>
                </w:p>
              </w:tc>
              <w:tc>
                <w:tcPr>
                  <w:tcW w:w="685" w:type="dxa"/>
                  <w:vAlign w:val="center"/>
                </w:tcPr>
                <w:p w:rsidR="00A710AB" w:rsidRDefault="00030DC8">
                  <w:pPr>
                    <w:jc w:val="center"/>
                    <w:rPr>
                      <w:szCs w:val="20"/>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1"/>
                    </w:rPr>
                    <w:t>提升机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szCs w:val="20"/>
                    </w:rPr>
                    <w:t>NE</w:t>
                  </w:r>
                </w:p>
              </w:tc>
              <w:tc>
                <w:tcPr>
                  <w:tcW w:w="743" w:type="dxa"/>
                  <w:vAlign w:val="center"/>
                </w:tcPr>
                <w:p w:rsidR="00A710AB" w:rsidRDefault="00030DC8">
                  <w:pPr>
                    <w:jc w:val="center"/>
                    <w:rPr>
                      <w:szCs w:val="20"/>
                    </w:rPr>
                  </w:pPr>
                  <w:r>
                    <w:rPr>
                      <w:szCs w:val="20"/>
                    </w:rPr>
                    <w:t>12</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rPr>
                    <w:t>NE</w:t>
                  </w:r>
                </w:p>
              </w:tc>
              <w:tc>
                <w:tcPr>
                  <w:tcW w:w="685" w:type="dxa"/>
                  <w:vAlign w:val="center"/>
                </w:tcPr>
                <w:p w:rsidR="00A710AB" w:rsidRDefault="00030DC8">
                  <w:pPr>
                    <w:jc w:val="center"/>
                    <w:rPr>
                      <w:szCs w:val="20"/>
                    </w:rPr>
                  </w:pPr>
                  <w:r>
                    <w:rPr>
                      <w:szCs w:val="20"/>
                    </w:rPr>
                    <w:t>12</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利旧</w:t>
                  </w:r>
                  <w:r>
                    <w:rPr>
                      <w:rFonts w:ascii="Times New Roman" w:hAnsi="Times New Roman"/>
                      <w:szCs w:val="21"/>
                    </w:rPr>
                    <w:t>3</w:t>
                  </w:r>
                  <w:r>
                    <w:rPr>
                      <w:rFonts w:ascii="Times New Roman" w:hAnsi="Times New Roman" w:hint="eastAsia"/>
                      <w:szCs w:val="21"/>
                    </w:rPr>
                    <w:t>台</w:t>
                  </w:r>
                  <w:r>
                    <w:rPr>
                      <w:rFonts w:ascii="Times New Roman" w:hAnsi="Times New Roman"/>
                      <w:szCs w:val="21"/>
                    </w:rPr>
                    <w:t>，新增</w:t>
                  </w:r>
                  <w:r>
                    <w:rPr>
                      <w:rFonts w:ascii="Times New Roman" w:hAnsi="Times New Roman"/>
                      <w:szCs w:val="21"/>
                    </w:rPr>
                    <w:t>9</w:t>
                  </w:r>
                  <w:r>
                    <w:rPr>
                      <w:rFonts w:ascii="Times New Roman" w:hAnsi="Times New Roman" w:hint="eastAsia"/>
                      <w:szCs w:val="21"/>
                    </w:rPr>
                    <w:t>台</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restart"/>
                  <w:vAlign w:val="center"/>
                </w:tcPr>
                <w:p w:rsidR="00A710AB" w:rsidRDefault="00030DC8">
                  <w:pPr>
                    <w:jc w:val="center"/>
                    <w:rPr>
                      <w:szCs w:val="21"/>
                    </w:rPr>
                  </w:pPr>
                  <w:r>
                    <w:rPr>
                      <w:rFonts w:hint="eastAsia"/>
                      <w:szCs w:val="21"/>
                    </w:rPr>
                    <w:t>筛分机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rPr>
                      <w:szCs w:val="20"/>
                    </w:rPr>
                  </w:pPr>
                  <w:r>
                    <w:t>SZZ2.0</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t>SZZ2.0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Merge w:val="restart"/>
                  <w:vAlign w:val="center"/>
                </w:tcPr>
                <w:p w:rsidR="00A710AB" w:rsidRDefault="00030DC8">
                  <w:pPr>
                    <w:pStyle w:val="24"/>
                    <w:jc w:val="center"/>
                    <w:rPr>
                      <w:rFonts w:ascii="Times New Roman" w:hAnsi="Times New Roman"/>
                      <w:szCs w:val="21"/>
                    </w:rPr>
                  </w:pPr>
                  <w:r>
                    <w:rPr>
                      <w:rFonts w:ascii="Times New Roman" w:hAnsi="Times New Roman"/>
                      <w:szCs w:val="21"/>
                    </w:rPr>
                    <w:t>新增</w:t>
                  </w:r>
                  <w:r>
                    <w:rPr>
                      <w:rFonts w:ascii="Times New Roman" w:hAnsi="Times New Roman"/>
                      <w:szCs w:val="21"/>
                    </w:rPr>
                    <w:t>3</w:t>
                  </w:r>
                  <w:r>
                    <w:rPr>
                      <w:rFonts w:ascii="Times New Roman" w:hAnsi="Times New Roman" w:hint="eastAsia"/>
                      <w:szCs w:val="21"/>
                    </w:rPr>
                    <w:t>台</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1"/>
                    </w:rPr>
                  </w:pPr>
                </w:p>
              </w:tc>
              <w:tc>
                <w:tcPr>
                  <w:tcW w:w="1328" w:type="dxa"/>
                  <w:vAlign w:val="center"/>
                </w:tcPr>
                <w:p w:rsidR="00A710AB" w:rsidRDefault="00A710AB">
                  <w:pPr>
                    <w:pStyle w:val="24"/>
                    <w:jc w:val="center"/>
                    <w:rPr>
                      <w:rFonts w:ascii="Times New Roman" w:hAnsi="Times New Roman"/>
                    </w:rPr>
                  </w:pPr>
                </w:p>
              </w:tc>
              <w:tc>
                <w:tcPr>
                  <w:tcW w:w="718" w:type="dxa"/>
                  <w:vAlign w:val="center"/>
                </w:tcPr>
                <w:p w:rsidR="00A710AB" w:rsidRDefault="00A710AB">
                  <w:pPr>
                    <w:jc w:val="center"/>
                    <w:rPr>
                      <w:szCs w:val="20"/>
                    </w:rPr>
                  </w:pPr>
                </w:p>
              </w:tc>
              <w:tc>
                <w:tcPr>
                  <w:tcW w:w="1337" w:type="dxa"/>
                  <w:vAlign w:val="center"/>
                </w:tcPr>
                <w:p w:rsidR="00A710AB" w:rsidRDefault="00030DC8">
                  <w:pPr>
                    <w:jc w:val="center"/>
                    <w:rPr>
                      <w:szCs w:val="20"/>
                    </w:rPr>
                  </w:pPr>
                  <w:r>
                    <w:t>SZZ2.2</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t>SZZ2.2</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Merge/>
                  <w:vAlign w:val="center"/>
                </w:tcPr>
                <w:p w:rsidR="00A710AB" w:rsidRDefault="00A710AB">
                  <w:pPr>
                    <w:pStyle w:val="24"/>
                    <w:jc w:val="center"/>
                    <w:rPr>
                      <w:rFonts w:ascii="Times New Roman" w:hAnsi="Times New Roman"/>
                      <w:szCs w:val="21"/>
                    </w:rPr>
                  </w:pP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1"/>
                    </w:rPr>
                  </w:pP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rPr>
                      <w:szCs w:val="20"/>
                    </w:rPr>
                  </w:pPr>
                  <w:r>
                    <w:t>SZZ2.5</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t>SZZ2.5</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Merge/>
                  <w:vAlign w:val="center"/>
                </w:tcPr>
                <w:p w:rsidR="00A710AB" w:rsidRDefault="00A710AB">
                  <w:pPr>
                    <w:pStyle w:val="24"/>
                    <w:jc w:val="center"/>
                    <w:rPr>
                      <w:rFonts w:ascii="Times New Roman" w:hAnsi="Times New Roman"/>
                      <w:szCs w:val="21"/>
                    </w:rPr>
                  </w:pP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1"/>
                    </w:rPr>
                  </w:pPr>
                  <w:r>
                    <w:rPr>
                      <w:rFonts w:hint="eastAsia"/>
                      <w:szCs w:val="20"/>
                    </w:rPr>
                    <w:t>对辊机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t>D600×400</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rPr>
                    <w:t>D600×400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碾机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szCs w:val="21"/>
                    </w:rPr>
                    <w:t>R800</w:t>
                  </w:r>
                </w:p>
              </w:tc>
              <w:tc>
                <w:tcPr>
                  <w:tcW w:w="743" w:type="dxa"/>
                  <w:vAlign w:val="center"/>
                </w:tcPr>
                <w:p w:rsidR="00A710AB" w:rsidRDefault="00030DC8">
                  <w:pPr>
                    <w:jc w:val="center"/>
                    <w:rPr>
                      <w:szCs w:val="20"/>
                    </w:rPr>
                  </w:pPr>
                  <w:r>
                    <w:rPr>
                      <w:rFonts w:hint="eastAsia"/>
                      <w:szCs w:val="20"/>
                    </w:rPr>
                    <w:t>1</w:t>
                  </w:r>
                  <w:r>
                    <w:rPr>
                      <w:rFonts w:hint="eastAsia"/>
                      <w:szCs w:val="20"/>
                    </w:rPr>
                    <w:t>套</w:t>
                  </w:r>
                </w:p>
              </w:tc>
              <w:tc>
                <w:tcPr>
                  <w:tcW w:w="1337" w:type="dxa"/>
                  <w:vAlign w:val="center"/>
                </w:tcPr>
                <w:p w:rsidR="00A710AB" w:rsidRDefault="00030DC8">
                  <w:pPr>
                    <w:pStyle w:val="24"/>
                    <w:jc w:val="center"/>
                    <w:rPr>
                      <w:rFonts w:ascii="Times New Roman" w:hAnsi="Times New Roman"/>
                    </w:rPr>
                  </w:pPr>
                  <w:r>
                    <w:rPr>
                      <w:rFonts w:ascii="Times New Roman" w:hAnsi="Times New Roman"/>
                      <w:szCs w:val="21"/>
                    </w:rPr>
                    <w:t>R800</w:t>
                  </w:r>
                </w:p>
              </w:tc>
              <w:tc>
                <w:tcPr>
                  <w:tcW w:w="685" w:type="dxa"/>
                  <w:vAlign w:val="center"/>
                </w:tcPr>
                <w:p w:rsidR="00A710AB" w:rsidRDefault="00030DC8">
                  <w:pPr>
                    <w:jc w:val="center"/>
                    <w:rPr>
                      <w:szCs w:val="20"/>
                    </w:rPr>
                  </w:pPr>
                  <w:r>
                    <w:rPr>
                      <w:rFonts w:hint="eastAsia"/>
                      <w:szCs w:val="20"/>
                    </w:rPr>
                    <w:t>1</w:t>
                  </w:r>
                  <w:r>
                    <w:rPr>
                      <w:rFonts w:hint="eastAsia"/>
                      <w:szCs w:val="20"/>
                    </w:rPr>
                    <w:t>套</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利旧</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restart"/>
                  <w:vAlign w:val="center"/>
                </w:tcPr>
                <w:p w:rsidR="00A710AB" w:rsidRDefault="00030DC8">
                  <w:pPr>
                    <w:jc w:val="center"/>
                    <w:rPr>
                      <w:szCs w:val="20"/>
                    </w:rPr>
                  </w:pPr>
                  <w:r>
                    <w:rPr>
                      <w:rFonts w:hint="eastAsia"/>
                      <w:szCs w:val="20"/>
                    </w:rPr>
                    <w:t>中间</w:t>
                  </w:r>
                  <w:r>
                    <w:rPr>
                      <w:szCs w:val="20"/>
                    </w:rPr>
                    <w:t>仓</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rPr>
                      <w:szCs w:val="21"/>
                    </w:rPr>
                  </w:pPr>
                  <w:r>
                    <w:t>Φ1500×4000</w:t>
                  </w:r>
                </w:p>
              </w:tc>
              <w:tc>
                <w:tcPr>
                  <w:tcW w:w="743" w:type="dxa"/>
                  <w:vAlign w:val="center"/>
                </w:tcPr>
                <w:p w:rsidR="00A710AB" w:rsidRDefault="00030DC8">
                  <w:pPr>
                    <w:jc w:val="center"/>
                    <w:rPr>
                      <w:szCs w:val="20"/>
                    </w:rPr>
                  </w:pPr>
                  <w:r>
                    <w:rPr>
                      <w:szCs w:val="20"/>
                    </w:rPr>
                    <w:t>1</w:t>
                  </w:r>
                  <w:r>
                    <w:rPr>
                      <w:szCs w:val="20"/>
                    </w:rPr>
                    <w:t>个</w:t>
                  </w:r>
                </w:p>
              </w:tc>
              <w:tc>
                <w:tcPr>
                  <w:tcW w:w="1337" w:type="dxa"/>
                  <w:vAlign w:val="center"/>
                </w:tcPr>
                <w:p w:rsidR="00A710AB" w:rsidRDefault="00030DC8">
                  <w:pPr>
                    <w:pStyle w:val="24"/>
                    <w:jc w:val="center"/>
                    <w:rPr>
                      <w:rFonts w:ascii="Times New Roman" w:hAnsi="Times New Roman"/>
                      <w:szCs w:val="21"/>
                    </w:rPr>
                  </w:pPr>
                  <w:r>
                    <w:rPr>
                      <w:rFonts w:ascii="Times New Roman" w:hAnsi="Times New Roman"/>
                    </w:rPr>
                    <w:t>Φ1500×4000</w:t>
                  </w:r>
                </w:p>
              </w:tc>
              <w:tc>
                <w:tcPr>
                  <w:tcW w:w="685" w:type="dxa"/>
                  <w:vAlign w:val="center"/>
                </w:tcPr>
                <w:p w:rsidR="00A710AB" w:rsidRDefault="00030DC8">
                  <w:pPr>
                    <w:jc w:val="center"/>
                    <w:rPr>
                      <w:szCs w:val="20"/>
                    </w:rPr>
                  </w:pPr>
                  <w:r>
                    <w:rPr>
                      <w:szCs w:val="20"/>
                    </w:rPr>
                    <w:t>1</w:t>
                  </w:r>
                  <w:r>
                    <w:rPr>
                      <w:szCs w:val="20"/>
                    </w:rPr>
                    <w:t>个</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利旧</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0"/>
                    </w:rPr>
                  </w:pP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t>1.5</w:t>
                  </w:r>
                  <w:r>
                    <w:rPr>
                      <w:rFonts w:hint="eastAsia"/>
                    </w:rPr>
                    <w:t>m</w:t>
                  </w:r>
                  <w:r>
                    <w:rPr>
                      <w:rFonts w:hint="eastAsia"/>
                      <w:vertAlign w:val="superscript"/>
                    </w:rPr>
                    <w:t>3</w:t>
                  </w:r>
                </w:p>
              </w:tc>
              <w:tc>
                <w:tcPr>
                  <w:tcW w:w="743" w:type="dxa"/>
                  <w:vAlign w:val="center"/>
                </w:tcPr>
                <w:p w:rsidR="00A710AB" w:rsidRDefault="00030DC8">
                  <w:pPr>
                    <w:jc w:val="center"/>
                    <w:rPr>
                      <w:szCs w:val="20"/>
                    </w:rPr>
                  </w:pPr>
                  <w:r>
                    <w:rPr>
                      <w:szCs w:val="20"/>
                    </w:rPr>
                    <w:t>1</w:t>
                  </w:r>
                  <w:r>
                    <w:rPr>
                      <w:szCs w:val="20"/>
                    </w:rPr>
                    <w:t>个</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1</w:t>
                  </w:r>
                  <w:r>
                    <w:rPr>
                      <w:rFonts w:ascii="Times New Roman" w:hAnsi="Times New Roman"/>
                    </w:rPr>
                    <w:t>.5</w:t>
                  </w:r>
                  <w:r>
                    <w:rPr>
                      <w:rFonts w:ascii="Times New Roman" w:hAnsi="Times New Roman" w:hint="eastAsia"/>
                    </w:rPr>
                    <w:t>m</w:t>
                  </w:r>
                  <w:r>
                    <w:rPr>
                      <w:rFonts w:ascii="Times New Roman" w:hAnsi="Times New Roman" w:hint="eastAsia"/>
                      <w:vertAlign w:val="superscript"/>
                    </w:rPr>
                    <w:t>3</w:t>
                  </w:r>
                </w:p>
              </w:tc>
              <w:tc>
                <w:tcPr>
                  <w:tcW w:w="685" w:type="dxa"/>
                  <w:vAlign w:val="center"/>
                </w:tcPr>
                <w:p w:rsidR="00A710AB" w:rsidRDefault="00030DC8">
                  <w:pPr>
                    <w:jc w:val="center"/>
                    <w:rPr>
                      <w:szCs w:val="20"/>
                    </w:rPr>
                  </w:pPr>
                  <w:r>
                    <w:rPr>
                      <w:szCs w:val="20"/>
                    </w:rPr>
                    <w:t>1</w:t>
                  </w:r>
                  <w:r>
                    <w:rPr>
                      <w:szCs w:val="20"/>
                    </w:rPr>
                    <w:t>个</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磨粉机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t>JZ23158</w:t>
                  </w:r>
                  <w:r w:rsidR="00C93483">
                    <w:t>0</w:t>
                  </w:r>
                </w:p>
              </w:tc>
              <w:tc>
                <w:tcPr>
                  <w:tcW w:w="743" w:type="dxa"/>
                  <w:vAlign w:val="center"/>
                </w:tcPr>
                <w:p w:rsidR="00A710AB" w:rsidRDefault="00030DC8">
                  <w:pPr>
                    <w:jc w:val="center"/>
                    <w:rPr>
                      <w:szCs w:val="20"/>
                    </w:rPr>
                  </w:pPr>
                  <w:r>
                    <w:rPr>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t>JZ23158</w:t>
                  </w:r>
                  <w:r w:rsidR="00C93483">
                    <w:t>0</w:t>
                  </w:r>
                </w:p>
              </w:tc>
              <w:tc>
                <w:tcPr>
                  <w:tcW w:w="685" w:type="dxa"/>
                  <w:vAlign w:val="center"/>
                </w:tcPr>
                <w:p w:rsidR="00A710AB" w:rsidRDefault="00030DC8">
                  <w:pPr>
                    <w:jc w:val="center"/>
                    <w:rPr>
                      <w:szCs w:val="20"/>
                    </w:rPr>
                  </w:pPr>
                  <w:r>
                    <w:rPr>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料仓</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2000*</w:t>
                  </w:r>
                  <w:r>
                    <w:t>2000</w:t>
                  </w:r>
                </w:p>
              </w:tc>
              <w:tc>
                <w:tcPr>
                  <w:tcW w:w="743" w:type="dxa"/>
                  <w:vAlign w:val="center"/>
                </w:tcPr>
                <w:p w:rsidR="00A710AB" w:rsidRDefault="00030DC8">
                  <w:pPr>
                    <w:jc w:val="center"/>
                    <w:rPr>
                      <w:szCs w:val="20"/>
                    </w:rPr>
                  </w:pPr>
                  <w:r>
                    <w:rPr>
                      <w:szCs w:val="20"/>
                    </w:rPr>
                    <w:t>48</w:t>
                  </w:r>
                  <w:r>
                    <w:rPr>
                      <w:szCs w:val="20"/>
                    </w:rPr>
                    <w:t>个</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2000*</w:t>
                  </w:r>
                  <w:r>
                    <w:rPr>
                      <w:rFonts w:ascii="Times New Roman" w:hAnsi="Times New Roman"/>
                    </w:rPr>
                    <w:t>2000</w:t>
                  </w:r>
                </w:p>
              </w:tc>
              <w:tc>
                <w:tcPr>
                  <w:tcW w:w="685" w:type="dxa"/>
                  <w:vAlign w:val="center"/>
                </w:tcPr>
                <w:p w:rsidR="00A710AB" w:rsidRDefault="00030DC8">
                  <w:pPr>
                    <w:jc w:val="center"/>
                    <w:rPr>
                      <w:szCs w:val="20"/>
                    </w:rPr>
                  </w:pPr>
                  <w:r>
                    <w:rPr>
                      <w:szCs w:val="20"/>
                    </w:rPr>
                    <w:t>48</w:t>
                  </w:r>
                  <w:r>
                    <w:rPr>
                      <w:szCs w:val="20"/>
                    </w:rPr>
                    <w:t>个</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全自动配料系统</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YN-CZ-1</w:t>
                  </w:r>
                </w:p>
              </w:tc>
              <w:tc>
                <w:tcPr>
                  <w:tcW w:w="743" w:type="dxa"/>
                  <w:vAlign w:val="center"/>
                </w:tcPr>
                <w:p w:rsidR="00A710AB" w:rsidRDefault="00030DC8">
                  <w:pPr>
                    <w:jc w:val="center"/>
                    <w:rPr>
                      <w:szCs w:val="20"/>
                    </w:rPr>
                  </w:pPr>
                  <w:r>
                    <w:rPr>
                      <w:rFonts w:hint="eastAsia"/>
                      <w:szCs w:val="20"/>
                    </w:rPr>
                    <w:t>1</w:t>
                  </w:r>
                  <w:r>
                    <w:rPr>
                      <w:rFonts w:hint="eastAsia"/>
                      <w:szCs w:val="20"/>
                    </w:rPr>
                    <w:t>套</w:t>
                  </w:r>
                </w:p>
              </w:tc>
              <w:tc>
                <w:tcPr>
                  <w:tcW w:w="1337" w:type="dxa"/>
                  <w:vAlign w:val="center"/>
                </w:tcPr>
                <w:p w:rsidR="00A710AB" w:rsidRDefault="00030DC8">
                  <w:pPr>
                    <w:jc w:val="center"/>
                  </w:pPr>
                  <w:r>
                    <w:rPr>
                      <w:rFonts w:hint="eastAsia"/>
                    </w:rPr>
                    <w:t>YN-CZ-1</w:t>
                  </w:r>
                </w:p>
              </w:tc>
              <w:tc>
                <w:tcPr>
                  <w:tcW w:w="685" w:type="dxa"/>
                  <w:vAlign w:val="center"/>
                </w:tcPr>
                <w:p w:rsidR="00A710AB" w:rsidRDefault="00030DC8">
                  <w:pPr>
                    <w:jc w:val="center"/>
                    <w:rPr>
                      <w:szCs w:val="20"/>
                    </w:rPr>
                  </w:pPr>
                  <w:r>
                    <w:rPr>
                      <w:rFonts w:hint="eastAsia"/>
                      <w:szCs w:val="20"/>
                    </w:rPr>
                    <w:t>1</w:t>
                  </w:r>
                  <w:r>
                    <w:rPr>
                      <w:rFonts w:hint="eastAsia"/>
                      <w:szCs w:val="20"/>
                    </w:rPr>
                    <w:t>套</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搅拌机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t>Y225S</w:t>
                  </w:r>
                </w:p>
              </w:tc>
              <w:tc>
                <w:tcPr>
                  <w:tcW w:w="743" w:type="dxa"/>
                  <w:vAlign w:val="center"/>
                </w:tcPr>
                <w:p w:rsidR="00A710AB" w:rsidRDefault="00030DC8">
                  <w:pPr>
                    <w:jc w:val="center"/>
                    <w:rPr>
                      <w:szCs w:val="20"/>
                    </w:rPr>
                  </w:pPr>
                  <w:r>
                    <w:rPr>
                      <w:szCs w:val="20"/>
                    </w:rPr>
                    <w:t>2</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rPr>
                    <w:t>Y225S</w:t>
                  </w:r>
                </w:p>
              </w:tc>
              <w:tc>
                <w:tcPr>
                  <w:tcW w:w="685" w:type="dxa"/>
                  <w:vAlign w:val="center"/>
                </w:tcPr>
                <w:p w:rsidR="00A710AB" w:rsidRDefault="00030DC8">
                  <w:pPr>
                    <w:jc w:val="center"/>
                    <w:rPr>
                      <w:szCs w:val="20"/>
                    </w:rPr>
                  </w:pPr>
                  <w:r>
                    <w:rPr>
                      <w:szCs w:val="20"/>
                    </w:rPr>
                    <w:t>2</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双轴</w:t>
                  </w:r>
                  <w:r>
                    <w:rPr>
                      <w:szCs w:val="20"/>
                    </w:rPr>
                    <w:t>搅拌机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t>ZZZC-5000</w:t>
                  </w:r>
                </w:p>
              </w:tc>
              <w:tc>
                <w:tcPr>
                  <w:tcW w:w="743"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t>ZZZC-5000</w:t>
                  </w:r>
                </w:p>
              </w:tc>
              <w:tc>
                <w:tcPr>
                  <w:tcW w:w="685" w:type="dxa"/>
                  <w:vAlign w:val="center"/>
                </w:tcPr>
                <w:p w:rsidR="00A710AB" w:rsidRDefault="00030DC8">
                  <w:pPr>
                    <w:jc w:val="center"/>
                    <w:rPr>
                      <w:szCs w:val="20"/>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restart"/>
                  <w:vAlign w:val="center"/>
                </w:tcPr>
                <w:p w:rsidR="00A710AB" w:rsidRDefault="00030DC8">
                  <w:pPr>
                    <w:jc w:val="center"/>
                    <w:rPr>
                      <w:szCs w:val="20"/>
                    </w:rPr>
                  </w:pPr>
                  <w:r>
                    <w:rPr>
                      <w:rFonts w:hint="eastAsia"/>
                      <w:szCs w:val="20"/>
                    </w:rPr>
                    <w:t>包装机</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5000</w:t>
                  </w:r>
                  <w:r>
                    <w:t>D</w:t>
                  </w:r>
                </w:p>
              </w:tc>
              <w:tc>
                <w:tcPr>
                  <w:tcW w:w="743"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5000</w:t>
                  </w:r>
                  <w:r>
                    <w:rPr>
                      <w:rFonts w:ascii="Times New Roman" w:hAnsi="Times New Roman"/>
                    </w:rPr>
                    <w:t>D</w:t>
                  </w:r>
                </w:p>
              </w:tc>
              <w:tc>
                <w:tcPr>
                  <w:tcW w:w="685" w:type="dxa"/>
                  <w:vAlign w:val="center"/>
                </w:tcPr>
                <w:p w:rsidR="00A710AB" w:rsidRDefault="00030DC8">
                  <w:pPr>
                    <w:jc w:val="center"/>
                    <w:rPr>
                      <w:szCs w:val="20"/>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Merge/>
                  <w:vAlign w:val="center"/>
                </w:tcPr>
                <w:p w:rsidR="00A710AB" w:rsidRDefault="00A710AB">
                  <w:pPr>
                    <w:jc w:val="center"/>
                    <w:rPr>
                      <w:szCs w:val="20"/>
                    </w:rPr>
                  </w:pP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MC1100</w:t>
                  </w:r>
                </w:p>
              </w:tc>
              <w:tc>
                <w:tcPr>
                  <w:tcW w:w="743" w:type="dxa"/>
                  <w:vAlign w:val="center"/>
                </w:tcPr>
                <w:p w:rsidR="00A710AB" w:rsidRDefault="00030DC8">
                  <w:pPr>
                    <w:jc w:val="center"/>
                    <w:rPr>
                      <w:szCs w:val="20"/>
                    </w:rPr>
                  </w:pPr>
                  <w:r>
                    <w:rPr>
                      <w:rFonts w:hint="eastAsia"/>
                      <w:szCs w:val="20"/>
                    </w:rPr>
                    <w:t>1</w:t>
                  </w:r>
                  <w:r>
                    <w:rPr>
                      <w:rFonts w:hint="eastAsia"/>
                      <w:szCs w:val="20"/>
                    </w:rPr>
                    <w:t>台</w:t>
                  </w:r>
                </w:p>
              </w:tc>
              <w:tc>
                <w:tcPr>
                  <w:tcW w:w="1337" w:type="dxa"/>
                  <w:vAlign w:val="center"/>
                </w:tcPr>
                <w:p w:rsidR="00A710AB" w:rsidRDefault="00030DC8">
                  <w:pPr>
                    <w:pStyle w:val="24"/>
                    <w:jc w:val="center"/>
                    <w:rPr>
                      <w:rFonts w:ascii="Times New Roman" w:hAnsi="Times New Roman"/>
                    </w:rPr>
                  </w:pPr>
                  <w:r>
                    <w:rPr>
                      <w:rFonts w:ascii="Times New Roman" w:hAnsi="Times New Roman" w:hint="eastAsia"/>
                    </w:rPr>
                    <w:t>MC1100</w:t>
                  </w:r>
                </w:p>
              </w:tc>
              <w:tc>
                <w:tcPr>
                  <w:tcW w:w="685" w:type="dxa"/>
                  <w:vAlign w:val="center"/>
                </w:tcPr>
                <w:p w:rsidR="00A710AB" w:rsidRDefault="00030DC8">
                  <w:pPr>
                    <w:jc w:val="center"/>
                    <w:rPr>
                      <w:szCs w:val="20"/>
                    </w:rPr>
                  </w:pPr>
                  <w:r>
                    <w:rPr>
                      <w:rFonts w:hint="eastAsia"/>
                      <w:szCs w:val="20"/>
                    </w:rPr>
                    <w:t>1</w:t>
                  </w:r>
                  <w:r>
                    <w:rPr>
                      <w:rFonts w:hint="eastAsia"/>
                      <w:szCs w:val="20"/>
                    </w:rPr>
                    <w:t>台</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r w:rsidR="00A710AB">
              <w:trPr>
                <w:trHeight w:val="440"/>
              </w:trPr>
              <w:tc>
                <w:tcPr>
                  <w:tcW w:w="0" w:type="auto"/>
                  <w:vMerge/>
                  <w:vAlign w:val="center"/>
                </w:tcPr>
                <w:p w:rsidR="00A710AB" w:rsidRDefault="00A710AB">
                  <w:pPr>
                    <w:pStyle w:val="24"/>
                    <w:jc w:val="center"/>
                    <w:rPr>
                      <w:rFonts w:ascii="宋体" w:hAnsi="宋体"/>
                      <w:szCs w:val="21"/>
                    </w:rPr>
                  </w:pPr>
                </w:p>
              </w:tc>
              <w:tc>
                <w:tcPr>
                  <w:tcW w:w="945" w:type="dxa"/>
                  <w:vAlign w:val="center"/>
                </w:tcPr>
                <w:p w:rsidR="00A710AB" w:rsidRDefault="00030DC8">
                  <w:pPr>
                    <w:jc w:val="center"/>
                    <w:rPr>
                      <w:szCs w:val="20"/>
                    </w:rPr>
                  </w:pPr>
                  <w:r>
                    <w:rPr>
                      <w:rFonts w:hint="eastAsia"/>
                      <w:szCs w:val="20"/>
                    </w:rPr>
                    <w:t>烘干</w:t>
                  </w:r>
                  <w:r>
                    <w:rPr>
                      <w:szCs w:val="20"/>
                    </w:rPr>
                    <w:t>窑</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pPr>
                    <w:jc w:val="center"/>
                  </w:pPr>
                  <w:r>
                    <w:rPr>
                      <w:rFonts w:hint="eastAsia"/>
                    </w:rPr>
                    <w:t>1</w:t>
                  </w:r>
                  <w:r>
                    <w:t>2m*3m*2m</w:t>
                  </w:r>
                </w:p>
              </w:tc>
              <w:tc>
                <w:tcPr>
                  <w:tcW w:w="743" w:type="dxa"/>
                  <w:vAlign w:val="center"/>
                </w:tcPr>
                <w:p w:rsidR="00A710AB" w:rsidRDefault="00030DC8">
                  <w:pPr>
                    <w:jc w:val="center"/>
                    <w:rPr>
                      <w:szCs w:val="20"/>
                    </w:rPr>
                  </w:pPr>
                  <w:r>
                    <w:rPr>
                      <w:rFonts w:hint="eastAsia"/>
                      <w:szCs w:val="20"/>
                    </w:rPr>
                    <w:t>2</w:t>
                  </w:r>
                  <w:r>
                    <w:rPr>
                      <w:rFonts w:hint="eastAsia"/>
                      <w:szCs w:val="20"/>
                    </w:rPr>
                    <w:t>条</w:t>
                  </w:r>
                </w:p>
              </w:tc>
              <w:tc>
                <w:tcPr>
                  <w:tcW w:w="1337" w:type="dxa"/>
                  <w:vAlign w:val="center"/>
                </w:tcPr>
                <w:p w:rsidR="00A710AB" w:rsidRDefault="00030DC8">
                  <w:pPr>
                    <w:jc w:val="center"/>
                  </w:pPr>
                  <w:r>
                    <w:rPr>
                      <w:rFonts w:hint="eastAsia"/>
                    </w:rPr>
                    <w:t>1</w:t>
                  </w:r>
                  <w:r>
                    <w:t>2m*3m*2m</w:t>
                  </w:r>
                </w:p>
              </w:tc>
              <w:tc>
                <w:tcPr>
                  <w:tcW w:w="685" w:type="dxa"/>
                  <w:vAlign w:val="center"/>
                </w:tcPr>
                <w:p w:rsidR="00A710AB" w:rsidRDefault="00030DC8">
                  <w:pPr>
                    <w:jc w:val="center"/>
                    <w:rPr>
                      <w:szCs w:val="20"/>
                    </w:rPr>
                  </w:pPr>
                  <w:r>
                    <w:rPr>
                      <w:rFonts w:hint="eastAsia"/>
                      <w:szCs w:val="20"/>
                    </w:rPr>
                    <w:t>2</w:t>
                  </w:r>
                  <w:r>
                    <w:rPr>
                      <w:rFonts w:hint="eastAsia"/>
                      <w:szCs w:val="20"/>
                    </w:rPr>
                    <w:t>条</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燃气，新增</w:t>
                  </w:r>
                </w:p>
              </w:tc>
            </w:tr>
            <w:tr w:rsidR="00A710AB">
              <w:trPr>
                <w:trHeight w:val="440"/>
              </w:trPr>
              <w:tc>
                <w:tcPr>
                  <w:tcW w:w="0" w:type="auto"/>
                  <w:vAlign w:val="center"/>
                </w:tcPr>
                <w:p w:rsidR="00A710AB" w:rsidRDefault="00030DC8">
                  <w:pPr>
                    <w:pStyle w:val="24"/>
                    <w:jc w:val="center"/>
                    <w:rPr>
                      <w:rFonts w:ascii="宋体" w:hAnsi="宋体"/>
                      <w:szCs w:val="21"/>
                    </w:rPr>
                  </w:pPr>
                  <w:r>
                    <w:rPr>
                      <w:rFonts w:ascii="宋体" w:hAnsi="宋体" w:hint="eastAsia"/>
                      <w:szCs w:val="21"/>
                    </w:rPr>
                    <w:t>辅助工程</w:t>
                  </w:r>
                </w:p>
              </w:tc>
              <w:tc>
                <w:tcPr>
                  <w:tcW w:w="945" w:type="dxa"/>
                  <w:vAlign w:val="center"/>
                </w:tcPr>
                <w:p w:rsidR="00A710AB" w:rsidRDefault="00030DC8">
                  <w:pPr>
                    <w:jc w:val="center"/>
                    <w:rPr>
                      <w:szCs w:val="20"/>
                    </w:rPr>
                  </w:pPr>
                  <w:r>
                    <w:rPr>
                      <w:rFonts w:hint="eastAsia"/>
                      <w:szCs w:val="20"/>
                    </w:rPr>
                    <w:t>天然气</w:t>
                  </w:r>
                  <w:r>
                    <w:rPr>
                      <w:szCs w:val="20"/>
                    </w:rPr>
                    <w:t>储罐</w:t>
                  </w:r>
                </w:p>
              </w:tc>
              <w:tc>
                <w:tcPr>
                  <w:tcW w:w="1328" w:type="dxa"/>
                  <w:vAlign w:val="center"/>
                </w:tcPr>
                <w:p w:rsidR="00A710AB" w:rsidRDefault="00030DC8">
                  <w:pPr>
                    <w:pStyle w:val="24"/>
                    <w:jc w:val="center"/>
                    <w:rPr>
                      <w:rFonts w:ascii="Times New Roman" w:hAnsi="Times New Roman"/>
                    </w:rPr>
                  </w:pPr>
                  <w:r>
                    <w:rPr>
                      <w:rFonts w:ascii="Times New Roman" w:hAnsi="Times New Roman" w:hint="eastAsia"/>
                    </w:rPr>
                    <w:t>/</w:t>
                  </w:r>
                </w:p>
              </w:tc>
              <w:tc>
                <w:tcPr>
                  <w:tcW w:w="718" w:type="dxa"/>
                  <w:vAlign w:val="center"/>
                </w:tcPr>
                <w:p w:rsidR="00A710AB" w:rsidRDefault="00030DC8">
                  <w:pPr>
                    <w:jc w:val="center"/>
                    <w:rPr>
                      <w:szCs w:val="20"/>
                    </w:rPr>
                  </w:pPr>
                  <w:r>
                    <w:rPr>
                      <w:rFonts w:hint="eastAsia"/>
                      <w:szCs w:val="20"/>
                    </w:rPr>
                    <w:t>/</w:t>
                  </w:r>
                </w:p>
              </w:tc>
              <w:tc>
                <w:tcPr>
                  <w:tcW w:w="1337" w:type="dxa"/>
                  <w:vAlign w:val="center"/>
                </w:tcPr>
                <w:p w:rsidR="00A710AB" w:rsidRDefault="00030DC8">
                  <w:r>
                    <w:t>15m</w:t>
                  </w:r>
                  <w:r>
                    <w:rPr>
                      <w:vertAlign w:val="superscript"/>
                    </w:rPr>
                    <w:t>3</w:t>
                  </w:r>
                  <w:r>
                    <w:rPr>
                      <w:rFonts w:hint="eastAsia"/>
                    </w:rPr>
                    <w:t>（包含天然气减压撬调压站及附属设施）</w:t>
                  </w:r>
                </w:p>
              </w:tc>
              <w:tc>
                <w:tcPr>
                  <w:tcW w:w="743" w:type="dxa"/>
                  <w:vAlign w:val="center"/>
                </w:tcPr>
                <w:p w:rsidR="00A710AB" w:rsidRDefault="00030DC8">
                  <w:pPr>
                    <w:jc w:val="center"/>
                    <w:rPr>
                      <w:szCs w:val="20"/>
                    </w:rPr>
                  </w:pPr>
                  <w:r>
                    <w:t>1</w:t>
                  </w:r>
                  <w:r>
                    <w:rPr>
                      <w:rFonts w:hint="eastAsia"/>
                    </w:rPr>
                    <w:t>个</w:t>
                  </w:r>
                </w:p>
              </w:tc>
              <w:tc>
                <w:tcPr>
                  <w:tcW w:w="1337" w:type="dxa"/>
                  <w:vAlign w:val="center"/>
                </w:tcPr>
                <w:p w:rsidR="00A710AB" w:rsidRDefault="00030DC8">
                  <w:r>
                    <w:t>15m</w:t>
                  </w:r>
                  <w:r>
                    <w:rPr>
                      <w:vertAlign w:val="superscript"/>
                    </w:rPr>
                    <w:t>3</w:t>
                  </w:r>
                  <w:r>
                    <w:rPr>
                      <w:rFonts w:hint="eastAsia"/>
                    </w:rPr>
                    <w:t>（包含天然气减压撬调压站及附属设施）</w:t>
                  </w:r>
                </w:p>
              </w:tc>
              <w:tc>
                <w:tcPr>
                  <w:tcW w:w="685" w:type="dxa"/>
                  <w:vAlign w:val="center"/>
                </w:tcPr>
                <w:p w:rsidR="00A710AB" w:rsidRDefault="00030DC8">
                  <w:pPr>
                    <w:jc w:val="center"/>
                    <w:rPr>
                      <w:szCs w:val="20"/>
                    </w:rPr>
                  </w:pPr>
                  <w:r>
                    <w:t>1</w:t>
                  </w:r>
                  <w:r>
                    <w:rPr>
                      <w:rFonts w:hint="eastAsia"/>
                    </w:rPr>
                    <w:t>个</w:t>
                  </w:r>
                </w:p>
              </w:tc>
              <w:tc>
                <w:tcPr>
                  <w:tcW w:w="0" w:type="auto"/>
                  <w:vAlign w:val="center"/>
                </w:tcPr>
                <w:p w:rsidR="00A710AB" w:rsidRDefault="00030DC8">
                  <w:pPr>
                    <w:pStyle w:val="24"/>
                    <w:jc w:val="center"/>
                    <w:rPr>
                      <w:rFonts w:ascii="Times New Roman" w:hAnsi="Times New Roman"/>
                      <w:szCs w:val="21"/>
                    </w:rPr>
                  </w:pPr>
                  <w:r>
                    <w:rPr>
                      <w:rFonts w:ascii="Times New Roman" w:hAnsi="Times New Roman" w:hint="eastAsia"/>
                      <w:szCs w:val="21"/>
                    </w:rPr>
                    <w:t>新增</w:t>
                  </w:r>
                </w:p>
              </w:tc>
            </w:tr>
          </w:tbl>
          <w:p w:rsidR="00A710AB" w:rsidRDefault="00030DC8">
            <w:pPr>
              <w:spacing w:line="360" w:lineRule="auto"/>
              <w:ind w:firstLineChars="200" w:firstLine="480"/>
              <w:rPr>
                <w:sz w:val="24"/>
              </w:rPr>
            </w:pPr>
            <w:r>
              <w:rPr>
                <w:rFonts w:hint="eastAsia"/>
                <w:bCs/>
                <w:sz w:val="24"/>
              </w:rPr>
              <w:t>对照</w:t>
            </w:r>
            <w:r>
              <w:rPr>
                <w:rFonts w:hint="eastAsia"/>
                <w:sz w:val="24"/>
              </w:rPr>
              <w:t>《河南省部分工业行业淘汰落后生产工艺装备和产品目录》和</w:t>
            </w:r>
            <w:r>
              <w:rPr>
                <w:rFonts w:hint="eastAsia"/>
                <w:bCs/>
                <w:sz w:val="24"/>
              </w:rPr>
              <w:t>工业和信息化部公告</w:t>
            </w:r>
            <w:r>
              <w:rPr>
                <w:rFonts w:hint="eastAsia"/>
                <w:bCs/>
                <w:sz w:val="24"/>
              </w:rPr>
              <w:t>2014</w:t>
            </w:r>
            <w:r>
              <w:rPr>
                <w:rFonts w:hint="eastAsia"/>
                <w:bCs/>
                <w:sz w:val="24"/>
              </w:rPr>
              <w:t>年工业行业淘汰落后和过剩产能企业名单（第一批</w:t>
            </w:r>
            <w:r>
              <w:rPr>
                <w:rFonts w:hint="eastAsia"/>
                <w:bCs/>
                <w:sz w:val="24"/>
              </w:rPr>
              <w:t>-</w:t>
            </w:r>
            <w:r>
              <w:rPr>
                <w:rFonts w:hint="eastAsia"/>
                <w:bCs/>
                <w:sz w:val="24"/>
              </w:rPr>
              <w:t>第四批）</w:t>
            </w:r>
            <w:r>
              <w:rPr>
                <w:rFonts w:hint="eastAsia"/>
                <w:sz w:val="24"/>
              </w:rPr>
              <w:t>，本项目生产产品及生产设备不在淘汰落后生产工艺装备和产品目录。</w:t>
            </w:r>
          </w:p>
          <w:p w:rsidR="00A710AB" w:rsidRDefault="00030DC8">
            <w:pPr>
              <w:adjustRightInd w:val="0"/>
              <w:snapToGrid w:val="0"/>
              <w:spacing w:line="360" w:lineRule="auto"/>
              <w:rPr>
                <w:b/>
                <w:bCs/>
                <w:sz w:val="24"/>
              </w:rPr>
            </w:pPr>
            <w:r>
              <w:rPr>
                <w:rFonts w:hint="eastAsia"/>
                <w:b/>
                <w:bCs/>
                <w:sz w:val="24"/>
              </w:rPr>
              <w:t xml:space="preserve">2.5 </w:t>
            </w:r>
            <w:r>
              <w:rPr>
                <w:b/>
                <w:bCs/>
                <w:sz w:val="24"/>
              </w:rPr>
              <w:t>主要原辅材料及</w:t>
            </w:r>
            <w:r>
              <w:rPr>
                <w:rFonts w:hint="eastAsia"/>
                <w:b/>
                <w:bCs/>
                <w:sz w:val="24"/>
              </w:rPr>
              <w:t>能源</w:t>
            </w:r>
          </w:p>
          <w:p w:rsidR="00A710AB" w:rsidRDefault="00030DC8">
            <w:pPr>
              <w:spacing w:line="360" w:lineRule="auto"/>
              <w:ind w:firstLineChars="200" w:firstLine="480"/>
              <w:rPr>
                <w:kern w:val="0"/>
                <w:sz w:val="24"/>
              </w:rPr>
            </w:pPr>
            <w:r>
              <w:rPr>
                <w:kern w:val="0"/>
                <w:sz w:val="24"/>
              </w:rPr>
              <w:t>本项目</w:t>
            </w:r>
            <w:r>
              <w:rPr>
                <w:rFonts w:hint="eastAsia"/>
                <w:kern w:val="0"/>
                <w:sz w:val="24"/>
              </w:rPr>
              <w:t>的</w:t>
            </w:r>
            <w:r>
              <w:rPr>
                <w:kern w:val="0"/>
                <w:sz w:val="24"/>
              </w:rPr>
              <w:t>主要原辅材料</w:t>
            </w:r>
            <w:r>
              <w:rPr>
                <w:rFonts w:hint="eastAsia"/>
                <w:kern w:val="0"/>
                <w:sz w:val="24"/>
              </w:rPr>
              <w:t>用量</w:t>
            </w:r>
            <w:r>
              <w:rPr>
                <w:kern w:val="0"/>
                <w:sz w:val="24"/>
              </w:rPr>
              <w:t>及</w:t>
            </w:r>
            <w:r>
              <w:rPr>
                <w:rFonts w:hint="eastAsia"/>
                <w:kern w:val="0"/>
                <w:sz w:val="24"/>
              </w:rPr>
              <w:t>能源的消耗情况</w:t>
            </w:r>
            <w:r>
              <w:rPr>
                <w:kern w:val="0"/>
                <w:sz w:val="24"/>
              </w:rPr>
              <w:t>见</w:t>
            </w:r>
            <w:r>
              <w:rPr>
                <w:rFonts w:hint="eastAsia"/>
                <w:kern w:val="0"/>
                <w:sz w:val="24"/>
              </w:rPr>
              <w:t>下表</w:t>
            </w:r>
            <w:r>
              <w:rPr>
                <w:kern w:val="0"/>
                <w:sz w:val="24"/>
              </w:rPr>
              <w:t>。</w:t>
            </w:r>
          </w:p>
          <w:p w:rsidR="00A710AB" w:rsidRDefault="00030DC8">
            <w:pPr>
              <w:pStyle w:val="1"/>
              <w:numPr>
                <w:ilvl w:val="0"/>
                <w:numId w:val="0"/>
              </w:numPr>
              <w:ind w:left="1418"/>
              <w:rPr>
                <w:kern w:val="0"/>
              </w:rPr>
            </w:pPr>
            <w:r>
              <w:rPr>
                <w:rFonts w:hint="eastAsia"/>
                <w:kern w:val="0"/>
              </w:rPr>
              <w:t>表</w:t>
            </w:r>
            <w:r>
              <w:rPr>
                <w:rFonts w:hint="eastAsia"/>
                <w:kern w:val="0"/>
              </w:rPr>
              <w:t xml:space="preserve">2-4  </w:t>
            </w:r>
            <w:r>
              <w:rPr>
                <w:rFonts w:hint="eastAsia"/>
                <w:kern w:val="0"/>
              </w:rPr>
              <w:t>原辅材料及能源用量情况一览表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084"/>
              <w:gridCol w:w="1499"/>
              <w:gridCol w:w="1439"/>
              <w:gridCol w:w="1171"/>
              <w:gridCol w:w="1169"/>
              <w:gridCol w:w="1166"/>
            </w:tblGrid>
            <w:tr w:rsidR="00A710AB">
              <w:trPr>
                <w:trHeight w:val="397"/>
                <w:jc w:val="center"/>
              </w:trPr>
              <w:tc>
                <w:tcPr>
                  <w:tcW w:w="1048" w:type="pct"/>
                  <w:gridSpan w:val="2"/>
                  <w:vMerge w:val="restar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bCs/>
                      <w:szCs w:val="21"/>
                    </w:rPr>
                    <w:t>名称</w:t>
                  </w:r>
                </w:p>
              </w:tc>
              <w:tc>
                <w:tcPr>
                  <w:tcW w:w="918"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hint="eastAsia"/>
                      <w:bCs/>
                      <w:szCs w:val="21"/>
                    </w:rPr>
                    <w:t>现有工程</w:t>
                  </w:r>
                </w:p>
              </w:tc>
              <w:tc>
                <w:tcPr>
                  <w:tcW w:w="881"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hint="eastAsia"/>
                      <w:bCs/>
                      <w:szCs w:val="21"/>
                    </w:rPr>
                    <w:t>改扩建工程</w:t>
                  </w:r>
                </w:p>
              </w:tc>
              <w:tc>
                <w:tcPr>
                  <w:tcW w:w="718"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hint="eastAsia"/>
                      <w:bCs/>
                      <w:szCs w:val="21"/>
                    </w:rPr>
                    <w:t>全厂</w:t>
                  </w:r>
                </w:p>
              </w:tc>
              <w:tc>
                <w:tcPr>
                  <w:tcW w:w="717" w:type="pct"/>
                  <w:vMerge w:val="restar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hint="eastAsia"/>
                      <w:bCs/>
                      <w:szCs w:val="21"/>
                    </w:rPr>
                    <w:t>变化情况</w:t>
                  </w:r>
                </w:p>
              </w:tc>
              <w:tc>
                <w:tcPr>
                  <w:tcW w:w="715" w:type="pct"/>
                  <w:vMerge w:val="restar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hint="eastAsia"/>
                      <w:bCs/>
                      <w:szCs w:val="21"/>
                    </w:rPr>
                    <w:t>备注</w:t>
                  </w:r>
                </w:p>
              </w:tc>
            </w:tr>
            <w:tr w:rsidR="00A710AB">
              <w:trPr>
                <w:trHeight w:val="397"/>
                <w:jc w:val="center"/>
              </w:trPr>
              <w:tc>
                <w:tcPr>
                  <w:tcW w:w="1048" w:type="pct"/>
                  <w:gridSpan w:val="2"/>
                  <w:vMerge/>
                  <w:vAlign w:val="center"/>
                </w:tcPr>
                <w:p w:rsidR="00A710AB" w:rsidRPr="00DA7900" w:rsidRDefault="00A710AB">
                  <w:pPr>
                    <w:adjustRightInd w:val="0"/>
                    <w:snapToGrid w:val="0"/>
                    <w:jc w:val="center"/>
                    <w:rPr>
                      <w:rFonts w:asciiTheme="minorEastAsia" w:eastAsiaTheme="minorEastAsia" w:hAnsiTheme="minorEastAsia"/>
                      <w:bCs/>
                      <w:szCs w:val="21"/>
                    </w:rPr>
                  </w:pPr>
                </w:p>
              </w:tc>
              <w:tc>
                <w:tcPr>
                  <w:tcW w:w="918"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bCs/>
                      <w:szCs w:val="21"/>
                    </w:rPr>
                    <w:t>年用量</w:t>
                  </w:r>
                </w:p>
              </w:tc>
              <w:tc>
                <w:tcPr>
                  <w:tcW w:w="881"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bCs/>
                      <w:szCs w:val="21"/>
                    </w:rPr>
                    <w:t>年用量</w:t>
                  </w:r>
                </w:p>
              </w:tc>
              <w:tc>
                <w:tcPr>
                  <w:tcW w:w="718" w:type="pct"/>
                  <w:vAlign w:val="center"/>
                </w:tcPr>
                <w:p w:rsidR="00A710AB" w:rsidRPr="00DA7900" w:rsidRDefault="00030DC8">
                  <w:pPr>
                    <w:adjustRightInd w:val="0"/>
                    <w:snapToGrid w:val="0"/>
                    <w:jc w:val="center"/>
                    <w:rPr>
                      <w:rFonts w:asciiTheme="minorEastAsia" w:eastAsiaTheme="minorEastAsia" w:hAnsiTheme="minorEastAsia"/>
                      <w:bCs/>
                      <w:szCs w:val="21"/>
                    </w:rPr>
                  </w:pPr>
                  <w:r w:rsidRPr="00DA7900">
                    <w:rPr>
                      <w:rFonts w:asciiTheme="minorEastAsia" w:eastAsiaTheme="minorEastAsia" w:hAnsiTheme="minorEastAsia"/>
                      <w:bCs/>
                      <w:szCs w:val="21"/>
                    </w:rPr>
                    <w:t>年用量</w:t>
                  </w:r>
                </w:p>
              </w:tc>
              <w:tc>
                <w:tcPr>
                  <w:tcW w:w="717" w:type="pct"/>
                  <w:vMerge/>
                  <w:vAlign w:val="center"/>
                </w:tcPr>
                <w:p w:rsidR="00A710AB" w:rsidRDefault="00A710AB">
                  <w:pPr>
                    <w:adjustRightInd w:val="0"/>
                    <w:snapToGrid w:val="0"/>
                    <w:jc w:val="center"/>
                    <w:rPr>
                      <w:bCs/>
                      <w:szCs w:val="21"/>
                    </w:rPr>
                  </w:pPr>
                </w:p>
              </w:tc>
              <w:tc>
                <w:tcPr>
                  <w:tcW w:w="715" w:type="pct"/>
                  <w:vMerge/>
                  <w:vAlign w:val="center"/>
                </w:tcPr>
                <w:p w:rsidR="00A710AB" w:rsidRDefault="00A710AB">
                  <w:pPr>
                    <w:adjustRightInd w:val="0"/>
                    <w:snapToGrid w:val="0"/>
                    <w:jc w:val="center"/>
                    <w:rPr>
                      <w:bCs/>
                      <w:szCs w:val="21"/>
                    </w:rPr>
                  </w:pPr>
                </w:p>
              </w:tc>
            </w:tr>
            <w:tr w:rsidR="00A710AB">
              <w:trPr>
                <w:trHeight w:val="397"/>
                <w:jc w:val="center"/>
              </w:trPr>
              <w:tc>
                <w:tcPr>
                  <w:tcW w:w="384" w:type="pct"/>
                  <w:vMerge w:val="restart"/>
                  <w:vAlign w:val="center"/>
                </w:tcPr>
                <w:p w:rsidR="00A710AB" w:rsidRDefault="00030DC8">
                  <w:pPr>
                    <w:adjustRightInd w:val="0"/>
                    <w:snapToGrid w:val="0"/>
                    <w:jc w:val="center"/>
                    <w:rPr>
                      <w:szCs w:val="21"/>
                    </w:rPr>
                  </w:pPr>
                  <w:r>
                    <w:rPr>
                      <w:rFonts w:hint="eastAsia"/>
                      <w:szCs w:val="21"/>
                    </w:rPr>
                    <w:t>保温预制件原料</w:t>
                  </w:r>
                </w:p>
              </w:tc>
              <w:tc>
                <w:tcPr>
                  <w:tcW w:w="663" w:type="pct"/>
                  <w:vAlign w:val="center"/>
                </w:tcPr>
                <w:p w:rsidR="00A710AB" w:rsidRDefault="00030DC8">
                  <w:pPr>
                    <w:spacing w:line="360" w:lineRule="exact"/>
                    <w:jc w:val="center"/>
                    <w:rPr>
                      <w:szCs w:val="20"/>
                    </w:rPr>
                  </w:pPr>
                  <w:r>
                    <w:rPr>
                      <w:rFonts w:hint="eastAsia"/>
                      <w:szCs w:val="20"/>
                    </w:rPr>
                    <w:t>铝矾土</w:t>
                  </w:r>
                </w:p>
              </w:tc>
              <w:tc>
                <w:tcPr>
                  <w:tcW w:w="918" w:type="pct"/>
                  <w:vAlign w:val="center"/>
                </w:tcPr>
                <w:p w:rsidR="00A710AB" w:rsidRDefault="00030DC8">
                  <w:pPr>
                    <w:adjustRightInd w:val="0"/>
                    <w:snapToGrid w:val="0"/>
                    <w:jc w:val="center"/>
                    <w:rPr>
                      <w:bCs/>
                      <w:szCs w:val="21"/>
                    </w:rPr>
                  </w:pPr>
                  <w:r>
                    <w:rPr>
                      <w:bCs/>
                      <w:szCs w:val="21"/>
                    </w:rPr>
                    <w:t>50t</w:t>
                  </w:r>
                </w:p>
              </w:tc>
              <w:tc>
                <w:tcPr>
                  <w:tcW w:w="881" w:type="pct"/>
                  <w:vAlign w:val="center"/>
                </w:tcPr>
                <w:p w:rsidR="00A710AB" w:rsidRDefault="00030DC8">
                  <w:pPr>
                    <w:adjustRightInd w:val="0"/>
                    <w:snapToGrid w:val="0"/>
                    <w:jc w:val="center"/>
                    <w:rPr>
                      <w:bCs/>
                      <w:szCs w:val="21"/>
                    </w:rPr>
                  </w:pPr>
                  <w:r>
                    <w:rPr>
                      <w:bCs/>
                      <w:szCs w:val="21"/>
                    </w:rPr>
                    <w:t>50t</w:t>
                  </w:r>
                </w:p>
              </w:tc>
              <w:tc>
                <w:tcPr>
                  <w:tcW w:w="718" w:type="pct"/>
                  <w:vAlign w:val="center"/>
                </w:tcPr>
                <w:p w:rsidR="00A710AB" w:rsidRDefault="00030DC8">
                  <w:pPr>
                    <w:adjustRightInd w:val="0"/>
                    <w:snapToGrid w:val="0"/>
                    <w:jc w:val="center"/>
                    <w:rPr>
                      <w:bCs/>
                      <w:szCs w:val="21"/>
                    </w:rPr>
                  </w:pPr>
                  <w:r>
                    <w:rPr>
                      <w:rFonts w:hint="eastAsia"/>
                      <w:bCs/>
                      <w:szCs w:val="21"/>
                    </w:rPr>
                    <w:t>100</w:t>
                  </w:r>
                  <w:r>
                    <w:rPr>
                      <w:bCs/>
                      <w:szCs w:val="21"/>
                    </w:rPr>
                    <w:t>t</w:t>
                  </w:r>
                </w:p>
              </w:tc>
              <w:tc>
                <w:tcPr>
                  <w:tcW w:w="717" w:type="pct"/>
                  <w:vAlign w:val="center"/>
                </w:tcPr>
                <w:p w:rsidR="00A710AB" w:rsidRDefault="00030DC8">
                  <w:pPr>
                    <w:adjustRightInd w:val="0"/>
                    <w:snapToGrid w:val="0"/>
                    <w:jc w:val="center"/>
                    <w:rPr>
                      <w:bCs/>
                      <w:szCs w:val="21"/>
                    </w:rPr>
                  </w:pPr>
                  <w:r>
                    <w:rPr>
                      <w:rFonts w:hint="eastAsia"/>
                      <w:bCs/>
                      <w:szCs w:val="21"/>
                    </w:rPr>
                    <w:t>+</w:t>
                  </w:r>
                  <w:r>
                    <w:rPr>
                      <w:bCs/>
                      <w:szCs w:val="21"/>
                    </w:rPr>
                    <w:t>50t</w:t>
                  </w:r>
                </w:p>
              </w:tc>
              <w:tc>
                <w:tcPr>
                  <w:tcW w:w="715" w:type="pct"/>
                  <w:vAlign w:val="center"/>
                </w:tcPr>
                <w:p w:rsidR="00A710AB" w:rsidRDefault="00030DC8">
                  <w:pPr>
                    <w:adjustRightInd w:val="0"/>
                    <w:snapToGrid w:val="0"/>
                    <w:jc w:val="center"/>
                    <w:rPr>
                      <w:bCs/>
                      <w:szCs w:val="21"/>
                    </w:rPr>
                  </w:pPr>
                  <w:r>
                    <w:rPr>
                      <w:rFonts w:hint="eastAsia"/>
                      <w:bCs/>
                      <w:szCs w:val="21"/>
                    </w:rPr>
                    <w:t>块状、粒径</w:t>
                  </w:r>
                  <w:r>
                    <w:rPr>
                      <w:rFonts w:hint="eastAsia"/>
                      <w:bCs/>
                      <w:szCs w:val="21"/>
                    </w:rPr>
                    <w:t>10cm</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白刚玉颗粒</w:t>
                  </w:r>
                </w:p>
              </w:tc>
              <w:tc>
                <w:tcPr>
                  <w:tcW w:w="918" w:type="pct"/>
                  <w:vAlign w:val="center"/>
                </w:tcPr>
                <w:p w:rsidR="00A710AB" w:rsidRDefault="00030DC8">
                  <w:pPr>
                    <w:adjustRightInd w:val="0"/>
                    <w:snapToGrid w:val="0"/>
                    <w:jc w:val="center"/>
                    <w:rPr>
                      <w:szCs w:val="21"/>
                    </w:rPr>
                  </w:pPr>
                  <w:r>
                    <w:rPr>
                      <w:szCs w:val="21"/>
                    </w:rPr>
                    <w:t>20t</w:t>
                  </w:r>
                </w:p>
              </w:tc>
              <w:tc>
                <w:tcPr>
                  <w:tcW w:w="881" w:type="pct"/>
                  <w:vAlign w:val="center"/>
                </w:tcPr>
                <w:p w:rsidR="00A710AB" w:rsidRDefault="00030DC8">
                  <w:pPr>
                    <w:adjustRightInd w:val="0"/>
                    <w:snapToGrid w:val="0"/>
                    <w:jc w:val="center"/>
                    <w:rPr>
                      <w:szCs w:val="21"/>
                    </w:rPr>
                  </w:pPr>
                  <w:r>
                    <w:rPr>
                      <w:szCs w:val="21"/>
                    </w:rPr>
                    <w:t>20t</w:t>
                  </w:r>
                </w:p>
              </w:tc>
              <w:tc>
                <w:tcPr>
                  <w:tcW w:w="718" w:type="pct"/>
                  <w:vAlign w:val="center"/>
                </w:tcPr>
                <w:p w:rsidR="00A710AB" w:rsidRDefault="00030DC8">
                  <w:pPr>
                    <w:adjustRightInd w:val="0"/>
                    <w:snapToGrid w:val="0"/>
                    <w:jc w:val="center"/>
                    <w:rPr>
                      <w:szCs w:val="21"/>
                    </w:rPr>
                  </w:pPr>
                  <w:r>
                    <w:rPr>
                      <w:rFonts w:hint="eastAsia"/>
                      <w:szCs w:val="21"/>
                    </w:rPr>
                    <w:t>4</w:t>
                  </w:r>
                  <w:r>
                    <w:rPr>
                      <w:szCs w:val="21"/>
                    </w:rPr>
                    <w:t>0t</w:t>
                  </w:r>
                </w:p>
              </w:tc>
              <w:tc>
                <w:tcPr>
                  <w:tcW w:w="717" w:type="pct"/>
                  <w:vAlign w:val="center"/>
                </w:tcPr>
                <w:p w:rsidR="00A710AB" w:rsidRDefault="00030DC8">
                  <w:pPr>
                    <w:adjustRightInd w:val="0"/>
                    <w:snapToGrid w:val="0"/>
                    <w:jc w:val="center"/>
                    <w:rPr>
                      <w:szCs w:val="21"/>
                    </w:rPr>
                  </w:pPr>
                  <w:r>
                    <w:rPr>
                      <w:rFonts w:hint="eastAsia"/>
                      <w:szCs w:val="21"/>
                    </w:rPr>
                    <w:t>+</w:t>
                  </w:r>
                  <w:r>
                    <w:rPr>
                      <w:szCs w:val="21"/>
                    </w:rPr>
                    <w:t>20t</w:t>
                  </w:r>
                </w:p>
              </w:tc>
              <w:tc>
                <w:tcPr>
                  <w:tcW w:w="715" w:type="pct"/>
                  <w:vAlign w:val="center"/>
                </w:tcPr>
                <w:p w:rsidR="00A710AB" w:rsidRDefault="00030DC8">
                  <w:pPr>
                    <w:adjustRightInd w:val="0"/>
                    <w:snapToGrid w:val="0"/>
                    <w:jc w:val="center"/>
                    <w:rPr>
                      <w:szCs w:val="21"/>
                    </w:rPr>
                  </w:pPr>
                  <w:r>
                    <w:rPr>
                      <w:rFonts w:hint="eastAsia"/>
                      <w:bCs/>
                      <w:szCs w:val="21"/>
                    </w:rPr>
                    <w:t>粒状袋装、粒径</w:t>
                  </w:r>
                  <w:r>
                    <w:rPr>
                      <w:bCs/>
                      <w:szCs w:val="21"/>
                    </w:rPr>
                    <w:t>0.5-1</w:t>
                  </w:r>
                  <w:r>
                    <w:rPr>
                      <w:rFonts w:hint="eastAsia"/>
                      <w:bCs/>
                      <w:szCs w:val="21"/>
                    </w:rPr>
                    <w:t>cm</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氧化铝细粉</w:t>
                  </w:r>
                </w:p>
              </w:tc>
              <w:tc>
                <w:tcPr>
                  <w:tcW w:w="918"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20</w:t>
                  </w:r>
                  <w:r>
                    <w:rPr>
                      <w:szCs w:val="21"/>
                    </w:rPr>
                    <w:t>t</w:t>
                  </w:r>
                </w:p>
              </w:tc>
              <w:tc>
                <w:tcPr>
                  <w:tcW w:w="717"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粉状袋装</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氧化镁粉</w:t>
                  </w:r>
                </w:p>
              </w:tc>
              <w:tc>
                <w:tcPr>
                  <w:tcW w:w="918"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20</w:t>
                  </w:r>
                  <w:r>
                    <w:rPr>
                      <w:szCs w:val="21"/>
                    </w:rPr>
                    <w:t>t</w:t>
                  </w:r>
                </w:p>
              </w:tc>
              <w:tc>
                <w:tcPr>
                  <w:tcW w:w="717"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粉状袋装</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高温耐火水泥</w:t>
                  </w:r>
                </w:p>
              </w:tc>
              <w:tc>
                <w:tcPr>
                  <w:tcW w:w="918"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20</w:t>
                  </w:r>
                  <w:r>
                    <w:rPr>
                      <w:szCs w:val="21"/>
                    </w:rPr>
                    <w:t>t</w:t>
                  </w:r>
                </w:p>
              </w:tc>
              <w:tc>
                <w:tcPr>
                  <w:tcW w:w="717" w:type="pct"/>
                  <w:vAlign w:val="center"/>
                </w:tcPr>
                <w:p w:rsidR="00A710AB" w:rsidRDefault="00030DC8">
                  <w:pPr>
                    <w:adjustRightInd w:val="0"/>
                    <w:snapToGrid w:val="0"/>
                    <w:jc w:val="center"/>
                    <w:rPr>
                      <w:szCs w:val="21"/>
                    </w:rPr>
                  </w:pPr>
                  <w:r>
                    <w:rPr>
                      <w:rFonts w:hint="eastAsia"/>
                      <w:szCs w:val="21"/>
                    </w:rPr>
                    <w:t>+10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粉状袋装</w:t>
                  </w:r>
                </w:p>
              </w:tc>
            </w:tr>
            <w:tr w:rsidR="00A710AB">
              <w:trPr>
                <w:trHeight w:val="397"/>
                <w:jc w:val="center"/>
              </w:trPr>
              <w:tc>
                <w:tcPr>
                  <w:tcW w:w="384" w:type="pct"/>
                  <w:vMerge w:val="restart"/>
                  <w:vAlign w:val="center"/>
                </w:tcPr>
                <w:p w:rsidR="00A710AB" w:rsidRDefault="00030DC8">
                  <w:pPr>
                    <w:adjustRightInd w:val="0"/>
                    <w:snapToGrid w:val="0"/>
                    <w:jc w:val="center"/>
                    <w:rPr>
                      <w:szCs w:val="21"/>
                    </w:rPr>
                  </w:pPr>
                  <w:r>
                    <w:rPr>
                      <w:rFonts w:hint="eastAsia"/>
                      <w:szCs w:val="21"/>
                    </w:rPr>
                    <w:t>保温砖原料</w:t>
                  </w:r>
                </w:p>
              </w:tc>
              <w:tc>
                <w:tcPr>
                  <w:tcW w:w="663" w:type="pct"/>
                  <w:vAlign w:val="center"/>
                </w:tcPr>
                <w:p w:rsidR="00A710AB" w:rsidRDefault="00030DC8">
                  <w:pPr>
                    <w:spacing w:line="360" w:lineRule="exact"/>
                    <w:jc w:val="center"/>
                    <w:rPr>
                      <w:szCs w:val="20"/>
                    </w:rPr>
                  </w:pPr>
                  <w:r>
                    <w:rPr>
                      <w:rFonts w:hint="eastAsia"/>
                      <w:szCs w:val="20"/>
                    </w:rPr>
                    <w:t>废</w:t>
                  </w:r>
                  <w:r>
                    <w:rPr>
                      <w:szCs w:val="20"/>
                    </w:rPr>
                    <w:t>镁砖</w:t>
                  </w:r>
                </w:p>
              </w:tc>
              <w:tc>
                <w:tcPr>
                  <w:tcW w:w="918" w:type="pct"/>
                  <w:vAlign w:val="center"/>
                </w:tcPr>
                <w:p w:rsidR="00A710AB" w:rsidRDefault="00030DC8">
                  <w:pPr>
                    <w:adjustRightInd w:val="0"/>
                    <w:snapToGrid w:val="0"/>
                    <w:jc w:val="center"/>
                    <w:rPr>
                      <w:szCs w:val="21"/>
                    </w:rPr>
                  </w:pPr>
                  <w:r>
                    <w:rPr>
                      <w:szCs w:val="21"/>
                    </w:rPr>
                    <w:t>97.2</w:t>
                  </w:r>
                  <w:r>
                    <w:rPr>
                      <w:rFonts w:hint="eastAsia"/>
                      <w:szCs w:val="21"/>
                    </w:rPr>
                    <w:t>t</w:t>
                  </w:r>
                </w:p>
              </w:tc>
              <w:tc>
                <w:tcPr>
                  <w:tcW w:w="881" w:type="pct"/>
                  <w:vAlign w:val="center"/>
                </w:tcPr>
                <w:p w:rsidR="00A710AB" w:rsidRDefault="00030DC8">
                  <w:pPr>
                    <w:adjustRightInd w:val="0"/>
                    <w:snapToGrid w:val="0"/>
                    <w:jc w:val="center"/>
                    <w:rPr>
                      <w:szCs w:val="21"/>
                    </w:rPr>
                  </w:pPr>
                  <w:r>
                    <w:rPr>
                      <w:szCs w:val="21"/>
                    </w:rPr>
                    <w:t>97.2</w:t>
                  </w:r>
                  <w:r>
                    <w:rPr>
                      <w:rFonts w:hint="eastAsia"/>
                      <w:szCs w:val="21"/>
                    </w:rPr>
                    <w:t>t</w:t>
                  </w:r>
                </w:p>
              </w:tc>
              <w:tc>
                <w:tcPr>
                  <w:tcW w:w="718" w:type="pct"/>
                  <w:vAlign w:val="center"/>
                </w:tcPr>
                <w:p w:rsidR="00A710AB" w:rsidRDefault="00030DC8">
                  <w:pPr>
                    <w:adjustRightInd w:val="0"/>
                    <w:snapToGrid w:val="0"/>
                    <w:jc w:val="center"/>
                    <w:rPr>
                      <w:szCs w:val="21"/>
                    </w:rPr>
                  </w:pPr>
                  <w:r>
                    <w:rPr>
                      <w:rFonts w:hint="eastAsia"/>
                      <w:szCs w:val="21"/>
                    </w:rPr>
                    <w:t>194.4</w:t>
                  </w:r>
                  <w:r>
                    <w:rPr>
                      <w:szCs w:val="21"/>
                    </w:rPr>
                    <w:t>t</w:t>
                  </w:r>
                </w:p>
              </w:tc>
              <w:tc>
                <w:tcPr>
                  <w:tcW w:w="717" w:type="pct"/>
                  <w:vAlign w:val="center"/>
                </w:tcPr>
                <w:p w:rsidR="00A710AB" w:rsidRDefault="00030DC8">
                  <w:pPr>
                    <w:adjustRightInd w:val="0"/>
                    <w:snapToGrid w:val="0"/>
                    <w:jc w:val="center"/>
                    <w:rPr>
                      <w:szCs w:val="21"/>
                    </w:rPr>
                  </w:pPr>
                  <w:r>
                    <w:rPr>
                      <w:rFonts w:hint="eastAsia"/>
                      <w:szCs w:val="21"/>
                    </w:rPr>
                    <w:t>+</w:t>
                  </w:r>
                  <w:r>
                    <w:rPr>
                      <w:szCs w:val="21"/>
                    </w:rPr>
                    <w:t>97.2</w:t>
                  </w:r>
                  <w:r>
                    <w:rPr>
                      <w:rFonts w:hint="eastAsia"/>
                      <w:szCs w:val="21"/>
                    </w:rPr>
                    <w:t>t</w:t>
                  </w:r>
                </w:p>
              </w:tc>
              <w:tc>
                <w:tcPr>
                  <w:tcW w:w="715" w:type="pct"/>
                  <w:vAlign w:val="center"/>
                </w:tcPr>
                <w:p w:rsidR="00A710AB" w:rsidRDefault="00030DC8">
                  <w:pPr>
                    <w:adjustRightInd w:val="0"/>
                    <w:snapToGrid w:val="0"/>
                    <w:jc w:val="center"/>
                    <w:rPr>
                      <w:szCs w:val="21"/>
                    </w:rPr>
                  </w:pPr>
                  <w:r>
                    <w:rPr>
                      <w:rFonts w:hint="eastAsia"/>
                      <w:szCs w:val="21"/>
                    </w:rPr>
                    <w:t>块状、粒径</w:t>
                  </w:r>
                  <w:r>
                    <w:rPr>
                      <w:rFonts w:hint="eastAsia"/>
                      <w:szCs w:val="21"/>
                    </w:rPr>
                    <w:t>10</w:t>
                  </w:r>
                  <w:r>
                    <w:rPr>
                      <w:szCs w:val="21"/>
                    </w:rPr>
                    <w:t>-15</w:t>
                  </w:r>
                  <w:r>
                    <w:rPr>
                      <w:rFonts w:hint="eastAsia"/>
                      <w:szCs w:val="21"/>
                    </w:rPr>
                    <w:t>cm</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adjustRightInd w:val="0"/>
                    <w:snapToGrid w:val="0"/>
                    <w:jc w:val="center"/>
                    <w:rPr>
                      <w:szCs w:val="21"/>
                    </w:rPr>
                  </w:pPr>
                  <w:r>
                    <w:rPr>
                      <w:rFonts w:hint="eastAsia"/>
                      <w:szCs w:val="20"/>
                    </w:rPr>
                    <w:t>酚醛树脂</w:t>
                  </w:r>
                </w:p>
              </w:tc>
              <w:tc>
                <w:tcPr>
                  <w:tcW w:w="918" w:type="pct"/>
                  <w:vAlign w:val="center"/>
                </w:tcPr>
                <w:p w:rsidR="00A710AB" w:rsidRDefault="00030DC8">
                  <w:pPr>
                    <w:adjustRightInd w:val="0"/>
                    <w:snapToGrid w:val="0"/>
                    <w:jc w:val="center"/>
                    <w:rPr>
                      <w:szCs w:val="21"/>
                    </w:rPr>
                  </w:pPr>
                  <w:r>
                    <w:rPr>
                      <w:szCs w:val="21"/>
                    </w:rPr>
                    <w:t>2.8</w:t>
                  </w:r>
                  <w:r>
                    <w:rPr>
                      <w:rFonts w:hint="eastAsia"/>
                      <w:szCs w:val="21"/>
                    </w:rPr>
                    <w:t>t</w:t>
                  </w:r>
                </w:p>
              </w:tc>
              <w:tc>
                <w:tcPr>
                  <w:tcW w:w="881" w:type="pct"/>
                  <w:vAlign w:val="center"/>
                </w:tcPr>
                <w:p w:rsidR="00A710AB" w:rsidRDefault="00030DC8">
                  <w:pPr>
                    <w:adjustRightInd w:val="0"/>
                    <w:snapToGrid w:val="0"/>
                    <w:jc w:val="center"/>
                    <w:rPr>
                      <w:szCs w:val="21"/>
                    </w:rPr>
                  </w:pPr>
                  <w:r>
                    <w:rPr>
                      <w:szCs w:val="21"/>
                    </w:rPr>
                    <w:t>2.8</w:t>
                  </w:r>
                  <w:r>
                    <w:rPr>
                      <w:rFonts w:hint="eastAsia"/>
                      <w:szCs w:val="21"/>
                    </w:rPr>
                    <w:t>t</w:t>
                  </w:r>
                </w:p>
              </w:tc>
              <w:tc>
                <w:tcPr>
                  <w:tcW w:w="718" w:type="pct"/>
                  <w:vAlign w:val="center"/>
                </w:tcPr>
                <w:p w:rsidR="00A710AB" w:rsidRDefault="00030DC8">
                  <w:pPr>
                    <w:adjustRightInd w:val="0"/>
                    <w:snapToGrid w:val="0"/>
                    <w:jc w:val="center"/>
                    <w:rPr>
                      <w:szCs w:val="21"/>
                    </w:rPr>
                  </w:pPr>
                  <w:r>
                    <w:rPr>
                      <w:rFonts w:hint="eastAsia"/>
                      <w:szCs w:val="21"/>
                    </w:rPr>
                    <w:t>5.6t</w:t>
                  </w:r>
                </w:p>
              </w:tc>
              <w:tc>
                <w:tcPr>
                  <w:tcW w:w="717" w:type="pct"/>
                  <w:vAlign w:val="center"/>
                </w:tcPr>
                <w:p w:rsidR="00A710AB" w:rsidRDefault="00030DC8">
                  <w:pPr>
                    <w:adjustRightInd w:val="0"/>
                    <w:snapToGrid w:val="0"/>
                    <w:jc w:val="center"/>
                    <w:rPr>
                      <w:szCs w:val="21"/>
                    </w:rPr>
                  </w:pPr>
                  <w:r>
                    <w:rPr>
                      <w:rFonts w:hint="eastAsia"/>
                      <w:szCs w:val="21"/>
                    </w:rPr>
                    <w:t>+</w:t>
                  </w:r>
                  <w:r>
                    <w:rPr>
                      <w:szCs w:val="21"/>
                    </w:rPr>
                    <w:t>2.8</w:t>
                  </w:r>
                  <w:r>
                    <w:rPr>
                      <w:rFonts w:hint="eastAsia"/>
                      <w:szCs w:val="21"/>
                    </w:rPr>
                    <w:t>t</w:t>
                  </w:r>
                </w:p>
              </w:tc>
              <w:tc>
                <w:tcPr>
                  <w:tcW w:w="715" w:type="pct"/>
                  <w:vAlign w:val="center"/>
                </w:tcPr>
                <w:p w:rsidR="00A710AB" w:rsidRDefault="00030DC8">
                  <w:pPr>
                    <w:adjustRightInd w:val="0"/>
                    <w:snapToGrid w:val="0"/>
                    <w:jc w:val="center"/>
                    <w:rPr>
                      <w:szCs w:val="21"/>
                    </w:rPr>
                  </w:pPr>
                  <w:r>
                    <w:rPr>
                      <w:rFonts w:hint="eastAsia"/>
                      <w:szCs w:val="21"/>
                    </w:rPr>
                    <w:t>液态</w:t>
                  </w:r>
                  <w:r>
                    <w:rPr>
                      <w:szCs w:val="21"/>
                    </w:rPr>
                    <w:t>、桶装</w:t>
                  </w:r>
                </w:p>
              </w:tc>
            </w:tr>
            <w:tr w:rsidR="00A710AB">
              <w:trPr>
                <w:trHeight w:val="397"/>
                <w:jc w:val="center"/>
              </w:trPr>
              <w:tc>
                <w:tcPr>
                  <w:tcW w:w="384" w:type="pct"/>
                  <w:vMerge w:val="restart"/>
                  <w:vAlign w:val="center"/>
                </w:tcPr>
                <w:p w:rsidR="00A710AB" w:rsidRDefault="00030DC8">
                  <w:pPr>
                    <w:adjustRightInd w:val="0"/>
                    <w:snapToGrid w:val="0"/>
                    <w:jc w:val="center"/>
                    <w:rPr>
                      <w:szCs w:val="21"/>
                    </w:rPr>
                  </w:pPr>
                  <w:r>
                    <w:rPr>
                      <w:rFonts w:hint="eastAsia"/>
                      <w:szCs w:val="21"/>
                    </w:rPr>
                    <w:t>散状料原料</w:t>
                  </w:r>
                </w:p>
              </w:tc>
              <w:tc>
                <w:tcPr>
                  <w:tcW w:w="663" w:type="pct"/>
                  <w:vAlign w:val="center"/>
                </w:tcPr>
                <w:p w:rsidR="00A710AB" w:rsidRDefault="00030DC8">
                  <w:pPr>
                    <w:spacing w:line="360" w:lineRule="exact"/>
                    <w:jc w:val="center"/>
                    <w:rPr>
                      <w:szCs w:val="20"/>
                    </w:rPr>
                  </w:pPr>
                  <w:r>
                    <w:rPr>
                      <w:rFonts w:hint="eastAsia"/>
                      <w:szCs w:val="20"/>
                    </w:rPr>
                    <w:t>铝矾土</w:t>
                  </w:r>
                </w:p>
              </w:tc>
              <w:tc>
                <w:tcPr>
                  <w:tcW w:w="918" w:type="pct"/>
                  <w:vAlign w:val="center"/>
                </w:tcPr>
                <w:p w:rsidR="00A710AB" w:rsidRDefault="00030DC8">
                  <w:pPr>
                    <w:adjustRightInd w:val="0"/>
                    <w:snapToGrid w:val="0"/>
                    <w:jc w:val="center"/>
                    <w:rPr>
                      <w:szCs w:val="21"/>
                    </w:rPr>
                  </w:pPr>
                  <w:r>
                    <w:rPr>
                      <w:szCs w:val="21"/>
                    </w:rPr>
                    <w:t>240t</w:t>
                  </w:r>
                </w:p>
              </w:tc>
              <w:tc>
                <w:tcPr>
                  <w:tcW w:w="881" w:type="pct"/>
                  <w:vAlign w:val="center"/>
                </w:tcPr>
                <w:p w:rsidR="00A710AB" w:rsidRDefault="00030DC8">
                  <w:pPr>
                    <w:adjustRightInd w:val="0"/>
                    <w:snapToGrid w:val="0"/>
                    <w:jc w:val="center"/>
                    <w:rPr>
                      <w:szCs w:val="21"/>
                    </w:rPr>
                  </w:pPr>
                  <w:r>
                    <w:rPr>
                      <w:rFonts w:hint="eastAsia"/>
                      <w:szCs w:val="21"/>
                    </w:rPr>
                    <w:t>480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720t</w:t>
                  </w:r>
                </w:p>
              </w:tc>
              <w:tc>
                <w:tcPr>
                  <w:tcW w:w="717" w:type="pct"/>
                  <w:vAlign w:val="center"/>
                </w:tcPr>
                <w:p w:rsidR="00A710AB" w:rsidRDefault="00030DC8">
                  <w:pPr>
                    <w:adjustRightInd w:val="0"/>
                    <w:snapToGrid w:val="0"/>
                    <w:jc w:val="center"/>
                    <w:rPr>
                      <w:szCs w:val="21"/>
                    </w:rPr>
                  </w:pPr>
                  <w:r>
                    <w:rPr>
                      <w:rFonts w:hint="eastAsia"/>
                      <w:szCs w:val="21"/>
                    </w:rPr>
                    <w:t>+480</w:t>
                  </w:r>
                  <w:r>
                    <w:rPr>
                      <w:szCs w:val="21"/>
                    </w:rPr>
                    <w:t>t</w:t>
                  </w:r>
                </w:p>
              </w:tc>
              <w:tc>
                <w:tcPr>
                  <w:tcW w:w="715" w:type="pct"/>
                  <w:vAlign w:val="center"/>
                </w:tcPr>
                <w:p w:rsidR="00A710AB" w:rsidRDefault="00030DC8">
                  <w:pPr>
                    <w:adjustRightInd w:val="0"/>
                    <w:snapToGrid w:val="0"/>
                    <w:jc w:val="center"/>
                    <w:rPr>
                      <w:bCs/>
                      <w:szCs w:val="21"/>
                    </w:rPr>
                  </w:pPr>
                  <w:r>
                    <w:rPr>
                      <w:rFonts w:hint="eastAsia"/>
                      <w:bCs/>
                      <w:szCs w:val="21"/>
                    </w:rPr>
                    <w:t>块状、粒径</w:t>
                  </w:r>
                  <w:r>
                    <w:rPr>
                      <w:rFonts w:hint="eastAsia"/>
                      <w:bCs/>
                      <w:szCs w:val="21"/>
                    </w:rPr>
                    <w:t>10cm</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白刚玉颗粒</w:t>
                  </w:r>
                </w:p>
              </w:tc>
              <w:tc>
                <w:tcPr>
                  <w:tcW w:w="918" w:type="pct"/>
                  <w:vAlign w:val="center"/>
                </w:tcPr>
                <w:p w:rsidR="00A710AB" w:rsidRDefault="00030DC8">
                  <w:pPr>
                    <w:adjustRightInd w:val="0"/>
                    <w:snapToGrid w:val="0"/>
                    <w:jc w:val="center"/>
                    <w:rPr>
                      <w:szCs w:val="21"/>
                    </w:rPr>
                  </w:pPr>
                  <w:r>
                    <w:rPr>
                      <w:szCs w:val="21"/>
                    </w:rPr>
                    <w:t>4</w:t>
                  </w:r>
                  <w:r>
                    <w:rPr>
                      <w:rFonts w:hint="eastAsia"/>
                      <w:szCs w:val="21"/>
                    </w:rPr>
                    <w:t>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80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120t</w:t>
                  </w:r>
                </w:p>
              </w:tc>
              <w:tc>
                <w:tcPr>
                  <w:tcW w:w="717" w:type="pct"/>
                  <w:vAlign w:val="center"/>
                </w:tcPr>
                <w:p w:rsidR="00A710AB" w:rsidRDefault="00030DC8">
                  <w:pPr>
                    <w:adjustRightInd w:val="0"/>
                    <w:snapToGrid w:val="0"/>
                    <w:jc w:val="center"/>
                    <w:rPr>
                      <w:szCs w:val="21"/>
                    </w:rPr>
                  </w:pPr>
                  <w:r>
                    <w:rPr>
                      <w:rFonts w:hint="eastAsia"/>
                      <w:szCs w:val="21"/>
                    </w:rPr>
                    <w:t>+80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粒状袋装、粒径</w:t>
                  </w:r>
                  <w:r>
                    <w:rPr>
                      <w:rFonts w:hint="eastAsia"/>
                      <w:szCs w:val="21"/>
                    </w:rPr>
                    <w:t>0.5-1cm</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氧化铝细粉</w:t>
                  </w:r>
                </w:p>
              </w:tc>
              <w:tc>
                <w:tcPr>
                  <w:tcW w:w="918" w:type="pct"/>
                  <w:vAlign w:val="center"/>
                </w:tcPr>
                <w:p w:rsidR="00A710AB" w:rsidRDefault="00030DC8">
                  <w:pPr>
                    <w:adjustRightInd w:val="0"/>
                    <w:snapToGrid w:val="0"/>
                    <w:jc w:val="center"/>
                    <w:rPr>
                      <w:szCs w:val="21"/>
                    </w:rPr>
                  </w:pPr>
                  <w:r>
                    <w:rPr>
                      <w:rFonts w:hint="eastAsia"/>
                      <w:szCs w:val="21"/>
                    </w:rPr>
                    <w:t>60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120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180t</w:t>
                  </w:r>
                </w:p>
              </w:tc>
              <w:tc>
                <w:tcPr>
                  <w:tcW w:w="717" w:type="pct"/>
                  <w:vAlign w:val="center"/>
                </w:tcPr>
                <w:p w:rsidR="00A710AB" w:rsidRDefault="00030DC8">
                  <w:pPr>
                    <w:adjustRightInd w:val="0"/>
                    <w:snapToGrid w:val="0"/>
                    <w:jc w:val="center"/>
                    <w:rPr>
                      <w:szCs w:val="21"/>
                    </w:rPr>
                  </w:pPr>
                  <w:r>
                    <w:rPr>
                      <w:rFonts w:hint="eastAsia"/>
                      <w:szCs w:val="21"/>
                    </w:rPr>
                    <w:t>+120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粉状袋装</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氧化镁粉</w:t>
                  </w:r>
                </w:p>
              </w:tc>
              <w:tc>
                <w:tcPr>
                  <w:tcW w:w="918" w:type="pct"/>
                  <w:vAlign w:val="center"/>
                </w:tcPr>
                <w:p w:rsidR="00A710AB" w:rsidRDefault="00030DC8">
                  <w:pPr>
                    <w:adjustRightInd w:val="0"/>
                    <w:snapToGrid w:val="0"/>
                    <w:jc w:val="center"/>
                    <w:rPr>
                      <w:szCs w:val="21"/>
                    </w:rPr>
                  </w:pPr>
                  <w:r>
                    <w:rPr>
                      <w:rFonts w:hint="eastAsia"/>
                      <w:szCs w:val="21"/>
                    </w:rPr>
                    <w:t>60</w:t>
                  </w:r>
                  <w:r>
                    <w:rPr>
                      <w:szCs w:val="21"/>
                    </w:rPr>
                    <w:t>t</w:t>
                  </w:r>
                </w:p>
              </w:tc>
              <w:tc>
                <w:tcPr>
                  <w:tcW w:w="881" w:type="pct"/>
                  <w:vAlign w:val="center"/>
                </w:tcPr>
                <w:p w:rsidR="00A710AB" w:rsidRDefault="00030DC8">
                  <w:pPr>
                    <w:adjustRightInd w:val="0"/>
                    <w:snapToGrid w:val="0"/>
                    <w:jc w:val="center"/>
                    <w:rPr>
                      <w:szCs w:val="21"/>
                    </w:rPr>
                  </w:pPr>
                  <w:r>
                    <w:rPr>
                      <w:rFonts w:hint="eastAsia"/>
                      <w:szCs w:val="21"/>
                    </w:rPr>
                    <w:t>120</w:t>
                  </w:r>
                  <w:r>
                    <w:rPr>
                      <w:szCs w:val="21"/>
                    </w:rPr>
                    <w:t>t</w:t>
                  </w:r>
                </w:p>
              </w:tc>
              <w:tc>
                <w:tcPr>
                  <w:tcW w:w="718" w:type="pct"/>
                  <w:vAlign w:val="center"/>
                </w:tcPr>
                <w:p w:rsidR="00A710AB" w:rsidRDefault="00030DC8">
                  <w:pPr>
                    <w:adjustRightInd w:val="0"/>
                    <w:snapToGrid w:val="0"/>
                    <w:jc w:val="center"/>
                    <w:rPr>
                      <w:szCs w:val="21"/>
                    </w:rPr>
                  </w:pPr>
                  <w:r>
                    <w:rPr>
                      <w:rFonts w:hint="eastAsia"/>
                      <w:szCs w:val="21"/>
                    </w:rPr>
                    <w:t>180t</w:t>
                  </w:r>
                </w:p>
              </w:tc>
              <w:tc>
                <w:tcPr>
                  <w:tcW w:w="717" w:type="pct"/>
                  <w:vAlign w:val="center"/>
                </w:tcPr>
                <w:p w:rsidR="00A710AB" w:rsidRDefault="00030DC8">
                  <w:pPr>
                    <w:adjustRightInd w:val="0"/>
                    <w:snapToGrid w:val="0"/>
                    <w:jc w:val="center"/>
                    <w:rPr>
                      <w:szCs w:val="21"/>
                    </w:rPr>
                  </w:pPr>
                  <w:r>
                    <w:rPr>
                      <w:rFonts w:hint="eastAsia"/>
                      <w:szCs w:val="21"/>
                    </w:rPr>
                    <w:t>+120</w:t>
                  </w:r>
                  <w:r>
                    <w:rPr>
                      <w:szCs w:val="21"/>
                    </w:rPr>
                    <w:t>t</w:t>
                  </w:r>
                </w:p>
              </w:tc>
              <w:tc>
                <w:tcPr>
                  <w:tcW w:w="715" w:type="pct"/>
                  <w:vAlign w:val="center"/>
                </w:tcPr>
                <w:p w:rsidR="00A710AB" w:rsidRDefault="00030DC8">
                  <w:pPr>
                    <w:adjustRightInd w:val="0"/>
                    <w:snapToGrid w:val="0"/>
                    <w:jc w:val="center"/>
                    <w:rPr>
                      <w:szCs w:val="21"/>
                    </w:rPr>
                  </w:pPr>
                  <w:r>
                    <w:rPr>
                      <w:rFonts w:hint="eastAsia"/>
                      <w:szCs w:val="21"/>
                    </w:rPr>
                    <w:t>粉状袋装</w:t>
                  </w:r>
                </w:p>
              </w:tc>
            </w:tr>
            <w:tr w:rsidR="00A710AB">
              <w:trPr>
                <w:trHeight w:val="397"/>
                <w:jc w:val="center"/>
              </w:trPr>
              <w:tc>
                <w:tcPr>
                  <w:tcW w:w="384" w:type="pct"/>
                  <w:vMerge w:val="restart"/>
                  <w:vAlign w:val="center"/>
                </w:tcPr>
                <w:p w:rsidR="00A710AB" w:rsidRDefault="00030DC8">
                  <w:pPr>
                    <w:adjustRightInd w:val="0"/>
                    <w:snapToGrid w:val="0"/>
                    <w:jc w:val="center"/>
                    <w:rPr>
                      <w:szCs w:val="21"/>
                    </w:rPr>
                  </w:pPr>
                  <w:r>
                    <w:rPr>
                      <w:rFonts w:hint="eastAsia"/>
                      <w:szCs w:val="21"/>
                    </w:rPr>
                    <w:lastRenderedPageBreak/>
                    <w:t>旋耕机</w:t>
                  </w:r>
                  <w:r>
                    <w:rPr>
                      <w:szCs w:val="21"/>
                    </w:rPr>
                    <w:t>原料</w:t>
                  </w:r>
                </w:p>
              </w:tc>
              <w:tc>
                <w:tcPr>
                  <w:tcW w:w="663" w:type="pct"/>
                  <w:vAlign w:val="center"/>
                </w:tcPr>
                <w:p w:rsidR="00A710AB" w:rsidRDefault="00030DC8">
                  <w:pPr>
                    <w:spacing w:line="360" w:lineRule="exact"/>
                    <w:jc w:val="center"/>
                    <w:rPr>
                      <w:szCs w:val="20"/>
                    </w:rPr>
                  </w:pPr>
                  <w:r>
                    <w:rPr>
                      <w:rFonts w:hint="eastAsia"/>
                      <w:szCs w:val="20"/>
                    </w:rPr>
                    <w:t>钢板</w:t>
                  </w:r>
                </w:p>
              </w:tc>
              <w:tc>
                <w:tcPr>
                  <w:tcW w:w="918" w:type="pct"/>
                  <w:vAlign w:val="center"/>
                </w:tcPr>
                <w:p w:rsidR="00A710AB" w:rsidRDefault="00030DC8">
                  <w:pPr>
                    <w:spacing w:line="360" w:lineRule="exact"/>
                    <w:jc w:val="center"/>
                    <w:rPr>
                      <w:szCs w:val="20"/>
                    </w:rPr>
                  </w:pPr>
                  <w:r>
                    <w:rPr>
                      <w:rFonts w:hint="eastAsia"/>
                      <w:szCs w:val="20"/>
                    </w:rPr>
                    <w:t>10t/a</w:t>
                  </w:r>
                </w:p>
              </w:tc>
              <w:tc>
                <w:tcPr>
                  <w:tcW w:w="881" w:type="pct"/>
                  <w:vAlign w:val="center"/>
                </w:tcPr>
                <w:p w:rsidR="00A710AB" w:rsidRDefault="00030DC8">
                  <w:pPr>
                    <w:adjustRightInd w:val="0"/>
                    <w:snapToGrid w:val="0"/>
                    <w:jc w:val="center"/>
                    <w:rPr>
                      <w:szCs w:val="21"/>
                    </w:rPr>
                  </w:pPr>
                  <w:r>
                    <w:rPr>
                      <w:rFonts w:hint="eastAsia"/>
                      <w:szCs w:val="21"/>
                    </w:rPr>
                    <w:t>0</w:t>
                  </w:r>
                </w:p>
              </w:tc>
              <w:tc>
                <w:tcPr>
                  <w:tcW w:w="718" w:type="pct"/>
                  <w:vAlign w:val="center"/>
                </w:tcPr>
                <w:p w:rsidR="00A710AB" w:rsidRDefault="00030DC8">
                  <w:pPr>
                    <w:spacing w:line="360" w:lineRule="exact"/>
                    <w:jc w:val="center"/>
                    <w:rPr>
                      <w:szCs w:val="20"/>
                    </w:rPr>
                  </w:pPr>
                  <w:r>
                    <w:rPr>
                      <w:rFonts w:hint="eastAsia"/>
                      <w:szCs w:val="20"/>
                    </w:rPr>
                    <w:t>10t/a</w:t>
                  </w:r>
                </w:p>
              </w:tc>
              <w:tc>
                <w:tcPr>
                  <w:tcW w:w="717" w:type="pct"/>
                  <w:vAlign w:val="center"/>
                </w:tcPr>
                <w:p w:rsidR="00A710AB" w:rsidRDefault="00030DC8">
                  <w:pPr>
                    <w:adjustRightInd w:val="0"/>
                    <w:snapToGrid w:val="0"/>
                    <w:jc w:val="center"/>
                    <w:rPr>
                      <w:szCs w:val="21"/>
                    </w:rPr>
                  </w:pPr>
                  <w:r>
                    <w:rPr>
                      <w:rFonts w:hint="eastAsia"/>
                      <w:szCs w:val="21"/>
                    </w:rPr>
                    <w:t>0</w:t>
                  </w:r>
                </w:p>
              </w:tc>
              <w:tc>
                <w:tcPr>
                  <w:tcW w:w="715" w:type="pct"/>
                  <w:vAlign w:val="center"/>
                </w:tcPr>
                <w:p w:rsidR="00A710AB" w:rsidRDefault="00030DC8">
                  <w:pPr>
                    <w:adjustRightInd w:val="0"/>
                    <w:snapToGrid w:val="0"/>
                    <w:jc w:val="center"/>
                    <w:rPr>
                      <w:szCs w:val="21"/>
                    </w:rPr>
                  </w:pPr>
                  <w:r>
                    <w:rPr>
                      <w:rFonts w:hint="eastAsia"/>
                      <w:szCs w:val="21"/>
                    </w:rPr>
                    <w:t>/</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槽钢</w:t>
                  </w:r>
                </w:p>
              </w:tc>
              <w:tc>
                <w:tcPr>
                  <w:tcW w:w="918" w:type="pct"/>
                  <w:vAlign w:val="center"/>
                </w:tcPr>
                <w:p w:rsidR="00A710AB" w:rsidRDefault="00030DC8">
                  <w:pPr>
                    <w:spacing w:line="360" w:lineRule="exact"/>
                    <w:jc w:val="center"/>
                    <w:rPr>
                      <w:szCs w:val="20"/>
                    </w:rPr>
                  </w:pPr>
                  <w:r>
                    <w:rPr>
                      <w:rFonts w:hint="eastAsia"/>
                      <w:szCs w:val="20"/>
                    </w:rPr>
                    <w:t>9t/a</w:t>
                  </w:r>
                </w:p>
              </w:tc>
              <w:tc>
                <w:tcPr>
                  <w:tcW w:w="881" w:type="pct"/>
                  <w:vAlign w:val="center"/>
                </w:tcPr>
                <w:p w:rsidR="00A710AB" w:rsidRDefault="00030DC8">
                  <w:pPr>
                    <w:adjustRightInd w:val="0"/>
                    <w:snapToGrid w:val="0"/>
                    <w:jc w:val="center"/>
                    <w:rPr>
                      <w:szCs w:val="21"/>
                    </w:rPr>
                  </w:pPr>
                  <w:r>
                    <w:rPr>
                      <w:rFonts w:hint="eastAsia"/>
                      <w:szCs w:val="21"/>
                    </w:rPr>
                    <w:t>0</w:t>
                  </w:r>
                </w:p>
              </w:tc>
              <w:tc>
                <w:tcPr>
                  <w:tcW w:w="718" w:type="pct"/>
                  <w:vAlign w:val="center"/>
                </w:tcPr>
                <w:p w:rsidR="00A710AB" w:rsidRDefault="00030DC8">
                  <w:pPr>
                    <w:spacing w:line="360" w:lineRule="exact"/>
                    <w:jc w:val="center"/>
                    <w:rPr>
                      <w:szCs w:val="20"/>
                    </w:rPr>
                  </w:pPr>
                  <w:r>
                    <w:rPr>
                      <w:rFonts w:hint="eastAsia"/>
                      <w:szCs w:val="20"/>
                    </w:rPr>
                    <w:t>9t/a</w:t>
                  </w:r>
                </w:p>
              </w:tc>
              <w:tc>
                <w:tcPr>
                  <w:tcW w:w="717" w:type="pct"/>
                  <w:vAlign w:val="center"/>
                </w:tcPr>
                <w:p w:rsidR="00A710AB" w:rsidRDefault="00030DC8">
                  <w:pPr>
                    <w:adjustRightInd w:val="0"/>
                    <w:snapToGrid w:val="0"/>
                    <w:jc w:val="center"/>
                    <w:rPr>
                      <w:szCs w:val="21"/>
                    </w:rPr>
                  </w:pPr>
                  <w:r>
                    <w:rPr>
                      <w:rFonts w:hint="eastAsia"/>
                      <w:szCs w:val="21"/>
                    </w:rPr>
                    <w:t>0</w:t>
                  </w:r>
                </w:p>
              </w:tc>
              <w:tc>
                <w:tcPr>
                  <w:tcW w:w="715" w:type="pct"/>
                  <w:vAlign w:val="center"/>
                </w:tcPr>
                <w:p w:rsidR="00A710AB" w:rsidRDefault="00030DC8">
                  <w:pPr>
                    <w:adjustRightInd w:val="0"/>
                    <w:snapToGrid w:val="0"/>
                    <w:jc w:val="center"/>
                    <w:rPr>
                      <w:szCs w:val="21"/>
                    </w:rPr>
                  </w:pPr>
                  <w:r>
                    <w:rPr>
                      <w:rFonts w:hint="eastAsia"/>
                      <w:szCs w:val="21"/>
                    </w:rPr>
                    <w:t>/</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角钢</w:t>
                  </w:r>
                </w:p>
              </w:tc>
              <w:tc>
                <w:tcPr>
                  <w:tcW w:w="918" w:type="pct"/>
                  <w:vAlign w:val="center"/>
                </w:tcPr>
                <w:p w:rsidR="00A710AB" w:rsidRDefault="00030DC8">
                  <w:pPr>
                    <w:spacing w:line="360" w:lineRule="exact"/>
                    <w:jc w:val="center"/>
                    <w:rPr>
                      <w:szCs w:val="20"/>
                    </w:rPr>
                  </w:pPr>
                  <w:r>
                    <w:rPr>
                      <w:rFonts w:hint="eastAsia"/>
                      <w:szCs w:val="20"/>
                    </w:rPr>
                    <w:t>9t/a</w:t>
                  </w:r>
                </w:p>
              </w:tc>
              <w:tc>
                <w:tcPr>
                  <w:tcW w:w="881" w:type="pct"/>
                  <w:vAlign w:val="center"/>
                </w:tcPr>
                <w:p w:rsidR="00A710AB" w:rsidRDefault="00030DC8">
                  <w:pPr>
                    <w:adjustRightInd w:val="0"/>
                    <w:snapToGrid w:val="0"/>
                    <w:jc w:val="center"/>
                    <w:rPr>
                      <w:szCs w:val="21"/>
                    </w:rPr>
                  </w:pPr>
                  <w:r>
                    <w:rPr>
                      <w:rFonts w:hint="eastAsia"/>
                      <w:szCs w:val="21"/>
                    </w:rPr>
                    <w:t>0</w:t>
                  </w:r>
                </w:p>
              </w:tc>
              <w:tc>
                <w:tcPr>
                  <w:tcW w:w="718" w:type="pct"/>
                  <w:vAlign w:val="center"/>
                </w:tcPr>
                <w:p w:rsidR="00A710AB" w:rsidRDefault="00030DC8">
                  <w:pPr>
                    <w:spacing w:line="360" w:lineRule="exact"/>
                    <w:jc w:val="center"/>
                    <w:rPr>
                      <w:szCs w:val="20"/>
                    </w:rPr>
                  </w:pPr>
                  <w:r>
                    <w:rPr>
                      <w:rFonts w:hint="eastAsia"/>
                      <w:szCs w:val="20"/>
                    </w:rPr>
                    <w:t>9t/a</w:t>
                  </w:r>
                </w:p>
              </w:tc>
              <w:tc>
                <w:tcPr>
                  <w:tcW w:w="717" w:type="pct"/>
                  <w:vAlign w:val="center"/>
                </w:tcPr>
                <w:p w:rsidR="00A710AB" w:rsidRDefault="00030DC8">
                  <w:pPr>
                    <w:adjustRightInd w:val="0"/>
                    <w:snapToGrid w:val="0"/>
                    <w:jc w:val="center"/>
                    <w:rPr>
                      <w:szCs w:val="21"/>
                    </w:rPr>
                  </w:pPr>
                  <w:r>
                    <w:rPr>
                      <w:rFonts w:hint="eastAsia"/>
                      <w:szCs w:val="21"/>
                    </w:rPr>
                    <w:t>0</w:t>
                  </w:r>
                </w:p>
              </w:tc>
              <w:tc>
                <w:tcPr>
                  <w:tcW w:w="715" w:type="pct"/>
                  <w:vAlign w:val="center"/>
                </w:tcPr>
                <w:p w:rsidR="00A710AB" w:rsidRDefault="00030DC8">
                  <w:pPr>
                    <w:adjustRightInd w:val="0"/>
                    <w:snapToGrid w:val="0"/>
                    <w:jc w:val="center"/>
                    <w:rPr>
                      <w:szCs w:val="21"/>
                    </w:rPr>
                  </w:pPr>
                  <w:r>
                    <w:rPr>
                      <w:rFonts w:hint="eastAsia"/>
                      <w:szCs w:val="21"/>
                    </w:rPr>
                    <w:t>/</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方钢</w:t>
                  </w:r>
                </w:p>
              </w:tc>
              <w:tc>
                <w:tcPr>
                  <w:tcW w:w="918" w:type="pct"/>
                  <w:vAlign w:val="center"/>
                </w:tcPr>
                <w:p w:rsidR="00A710AB" w:rsidRDefault="00030DC8">
                  <w:pPr>
                    <w:spacing w:line="360" w:lineRule="exact"/>
                    <w:jc w:val="center"/>
                    <w:rPr>
                      <w:szCs w:val="20"/>
                    </w:rPr>
                  </w:pPr>
                  <w:r>
                    <w:rPr>
                      <w:rFonts w:hint="eastAsia"/>
                      <w:szCs w:val="20"/>
                    </w:rPr>
                    <w:t>42t/a</w:t>
                  </w:r>
                </w:p>
              </w:tc>
              <w:tc>
                <w:tcPr>
                  <w:tcW w:w="881" w:type="pct"/>
                  <w:vAlign w:val="center"/>
                </w:tcPr>
                <w:p w:rsidR="00A710AB" w:rsidRDefault="00030DC8">
                  <w:pPr>
                    <w:adjustRightInd w:val="0"/>
                    <w:snapToGrid w:val="0"/>
                    <w:jc w:val="center"/>
                    <w:rPr>
                      <w:szCs w:val="21"/>
                    </w:rPr>
                  </w:pPr>
                  <w:r>
                    <w:rPr>
                      <w:rFonts w:hint="eastAsia"/>
                      <w:szCs w:val="21"/>
                    </w:rPr>
                    <w:t>0</w:t>
                  </w:r>
                </w:p>
              </w:tc>
              <w:tc>
                <w:tcPr>
                  <w:tcW w:w="718" w:type="pct"/>
                  <w:vAlign w:val="center"/>
                </w:tcPr>
                <w:p w:rsidR="00A710AB" w:rsidRDefault="00030DC8">
                  <w:pPr>
                    <w:spacing w:line="360" w:lineRule="exact"/>
                    <w:jc w:val="center"/>
                    <w:rPr>
                      <w:szCs w:val="20"/>
                    </w:rPr>
                  </w:pPr>
                  <w:r>
                    <w:rPr>
                      <w:rFonts w:hint="eastAsia"/>
                      <w:szCs w:val="20"/>
                    </w:rPr>
                    <w:t>42t/a</w:t>
                  </w:r>
                </w:p>
              </w:tc>
              <w:tc>
                <w:tcPr>
                  <w:tcW w:w="717" w:type="pct"/>
                  <w:vAlign w:val="center"/>
                </w:tcPr>
                <w:p w:rsidR="00A710AB" w:rsidRDefault="00030DC8">
                  <w:pPr>
                    <w:adjustRightInd w:val="0"/>
                    <w:snapToGrid w:val="0"/>
                    <w:jc w:val="center"/>
                    <w:rPr>
                      <w:szCs w:val="21"/>
                    </w:rPr>
                  </w:pPr>
                  <w:r>
                    <w:rPr>
                      <w:rFonts w:hint="eastAsia"/>
                      <w:szCs w:val="21"/>
                    </w:rPr>
                    <w:t>0</w:t>
                  </w:r>
                </w:p>
              </w:tc>
              <w:tc>
                <w:tcPr>
                  <w:tcW w:w="715" w:type="pct"/>
                  <w:vAlign w:val="center"/>
                </w:tcPr>
                <w:p w:rsidR="00A710AB" w:rsidRDefault="00030DC8">
                  <w:pPr>
                    <w:adjustRightInd w:val="0"/>
                    <w:snapToGrid w:val="0"/>
                    <w:jc w:val="center"/>
                    <w:rPr>
                      <w:szCs w:val="21"/>
                    </w:rPr>
                  </w:pPr>
                  <w:r>
                    <w:rPr>
                      <w:rFonts w:hint="eastAsia"/>
                      <w:szCs w:val="21"/>
                    </w:rPr>
                    <w:t>/</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外协件</w:t>
                  </w:r>
                </w:p>
              </w:tc>
              <w:tc>
                <w:tcPr>
                  <w:tcW w:w="918" w:type="pct"/>
                  <w:vAlign w:val="center"/>
                </w:tcPr>
                <w:p w:rsidR="00A710AB" w:rsidRDefault="00030DC8">
                  <w:pPr>
                    <w:adjustRightInd w:val="0"/>
                    <w:snapToGrid w:val="0"/>
                    <w:jc w:val="center"/>
                    <w:rPr>
                      <w:szCs w:val="21"/>
                    </w:rPr>
                  </w:pPr>
                  <w:r>
                    <w:rPr>
                      <w:rFonts w:hint="eastAsia"/>
                      <w:szCs w:val="21"/>
                    </w:rPr>
                    <w:t>600</w:t>
                  </w:r>
                  <w:r>
                    <w:rPr>
                      <w:rFonts w:hint="eastAsia"/>
                      <w:szCs w:val="21"/>
                    </w:rPr>
                    <w:t>套</w:t>
                  </w:r>
                  <w:r>
                    <w:rPr>
                      <w:rFonts w:hint="eastAsia"/>
                      <w:szCs w:val="21"/>
                    </w:rPr>
                    <w:t>/</w:t>
                  </w:r>
                  <w:r>
                    <w:rPr>
                      <w:rFonts w:hint="eastAsia"/>
                      <w:szCs w:val="21"/>
                    </w:rPr>
                    <w:t>年</w:t>
                  </w:r>
                </w:p>
              </w:tc>
              <w:tc>
                <w:tcPr>
                  <w:tcW w:w="881" w:type="pct"/>
                  <w:vAlign w:val="center"/>
                </w:tcPr>
                <w:p w:rsidR="00A710AB" w:rsidRDefault="00030DC8">
                  <w:pPr>
                    <w:adjustRightInd w:val="0"/>
                    <w:snapToGrid w:val="0"/>
                    <w:jc w:val="center"/>
                    <w:rPr>
                      <w:szCs w:val="21"/>
                    </w:rPr>
                  </w:pPr>
                  <w:r>
                    <w:rPr>
                      <w:rFonts w:hint="eastAsia"/>
                      <w:szCs w:val="21"/>
                    </w:rPr>
                    <w:t>0</w:t>
                  </w:r>
                </w:p>
              </w:tc>
              <w:tc>
                <w:tcPr>
                  <w:tcW w:w="718" w:type="pct"/>
                  <w:vAlign w:val="center"/>
                </w:tcPr>
                <w:p w:rsidR="00A710AB" w:rsidRDefault="00030DC8">
                  <w:pPr>
                    <w:adjustRightInd w:val="0"/>
                    <w:snapToGrid w:val="0"/>
                    <w:jc w:val="center"/>
                    <w:rPr>
                      <w:szCs w:val="21"/>
                    </w:rPr>
                  </w:pPr>
                  <w:r>
                    <w:rPr>
                      <w:rFonts w:hint="eastAsia"/>
                      <w:szCs w:val="21"/>
                    </w:rPr>
                    <w:t>600</w:t>
                  </w:r>
                  <w:r>
                    <w:rPr>
                      <w:rFonts w:hint="eastAsia"/>
                      <w:szCs w:val="21"/>
                    </w:rPr>
                    <w:t>套</w:t>
                  </w:r>
                  <w:r>
                    <w:rPr>
                      <w:rFonts w:hint="eastAsia"/>
                      <w:szCs w:val="21"/>
                    </w:rPr>
                    <w:t>/</w:t>
                  </w:r>
                  <w:r>
                    <w:rPr>
                      <w:rFonts w:hint="eastAsia"/>
                      <w:szCs w:val="21"/>
                    </w:rPr>
                    <w:t>年</w:t>
                  </w:r>
                </w:p>
              </w:tc>
              <w:tc>
                <w:tcPr>
                  <w:tcW w:w="717" w:type="pct"/>
                  <w:vAlign w:val="center"/>
                </w:tcPr>
                <w:p w:rsidR="00A710AB" w:rsidRDefault="00030DC8">
                  <w:pPr>
                    <w:adjustRightInd w:val="0"/>
                    <w:snapToGrid w:val="0"/>
                    <w:jc w:val="center"/>
                    <w:rPr>
                      <w:szCs w:val="21"/>
                    </w:rPr>
                  </w:pPr>
                  <w:r>
                    <w:rPr>
                      <w:rFonts w:hint="eastAsia"/>
                      <w:szCs w:val="21"/>
                    </w:rPr>
                    <w:t>0</w:t>
                  </w:r>
                </w:p>
              </w:tc>
              <w:tc>
                <w:tcPr>
                  <w:tcW w:w="715" w:type="pct"/>
                  <w:vAlign w:val="center"/>
                </w:tcPr>
                <w:p w:rsidR="00A710AB" w:rsidRDefault="00030DC8">
                  <w:pPr>
                    <w:adjustRightInd w:val="0"/>
                    <w:snapToGrid w:val="0"/>
                    <w:jc w:val="center"/>
                    <w:rPr>
                      <w:szCs w:val="21"/>
                    </w:rPr>
                  </w:pPr>
                  <w:r>
                    <w:rPr>
                      <w:rFonts w:hint="eastAsia"/>
                      <w:szCs w:val="21"/>
                    </w:rPr>
                    <w:t>/</w:t>
                  </w:r>
                </w:p>
              </w:tc>
            </w:tr>
            <w:tr w:rsidR="00A710AB">
              <w:trPr>
                <w:trHeight w:val="397"/>
                <w:jc w:val="center"/>
              </w:trPr>
              <w:tc>
                <w:tcPr>
                  <w:tcW w:w="384" w:type="pct"/>
                  <w:vMerge w:val="restart"/>
                  <w:vAlign w:val="center"/>
                </w:tcPr>
                <w:p w:rsidR="00A710AB" w:rsidRDefault="00030DC8">
                  <w:pPr>
                    <w:adjustRightInd w:val="0"/>
                    <w:snapToGrid w:val="0"/>
                    <w:jc w:val="center"/>
                    <w:rPr>
                      <w:szCs w:val="21"/>
                    </w:rPr>
                  </w:pPr>
                  <w:r>
                    <w:rPr>
                      <w:rFonts w:hint="eastAsia"/>
                      <w:szCs w:val="21"/>
                    </w:rPr>
                    <w:t>辅料</w:t>
                  </w:r>
                </w:p>
              </w:tc>
              <w:tc>
                <w:tcPr>
                  <w:tcW w:w="663" w:type="pct"/>
                  <w:vAlign w:val="center"/>
                </w:tcPr>
                <w:p w:rsidR="00A710AB" w:rsidRDefault="00030DC8">
                  <w:pPr>
                    <w:spacing w:line="360" w:lineRule="exact"/>
                    <w:jc w:val="center"/>
                    <w:rPr>
                      <w:szCs w:val="20"/>
                    </w:rPr>
                  </w:pPr>
                  <w:r>
                    <w:rPr>
                      <w:rFonts w:hint="eastAsia"/>
                      <w:szCs w:val="20"/>
                    </w:rPr>
                    <w:t>液压油</w:t>
                  </w:r>
                </w:p>
              </w:tc>
              <w:tc>
                <w:tcPr>
                  <w:tcW w:w="918" w:type="pct"/>
                  <w:vAlign w:val="center"/>
                </w:tcPr>
                <w:p w:rsidR="00A710AB" w:rsidRDefault="00030DC8">
                  <w:pPr>
                    <w:spacing w:line="360" w:lineRule="exact"/>
                    <w:jc w:val="center"/>
                    <w:rPr>
                      <w:szCs w:val="20"/>
                    </w:rPr>
                  </w:pPr>
                  <w:r>
                    <w:rPr>
                      <w:rFonts w:hint="eastAsia"/>
                      <w:szCs w:val="20"/>
                    </w:rPr>
                    <w:t>0.5t/a</w:t>
                  </w:r>
                </w:p>
              </w:tc>
              <w:tc>
                <w:tcPr>
                  <w:tcW w:w="881" w:type="pct"/>
                  <w:vAlign w:val="center"/>
                </w:tcPr>
                <w:p w:rsidR="00A710AB" w:rsidRDefault="00030DC8">
                  <w:pPr>
                    <w:adjustRightInd w:val="0"/>
                    <w:snapToGrid w:val="0"/>
                    <w:jc w:val="center"/>
                    <w:rPr>
                      <w:szCs w:val="21"/>
                    </w:rPr>
                  </w:pPr>
                  <w:r>
                    <w:rPr>
                      <w:rFonts w:hint="eastAsia"/>
                      <w:szCs w:val="21"/>
                    </w:rPr>
                    <w:t>0.15</w:t>
                  </w:r>
                  <w:r>
                    <w:rPr>
                      <w:rFonts w:hint="eastAsia"/>
                      <w:szCs w:val="20"/>
                    </w:rPr>
                    <w:t>t/a</w:t>
                  </w:r>
                </w:p>
              </w:tc>
              <w:tc>
                <w:tcPr>
                  <w:tcW w:w="718" w:type="pct"/>
                  <w:vAlign w:val="center"/>
                </w:tcPr>
                <w:p w:rsidR="00A710AB" w:rsidRDefault="00030DC8">
                  <w:pPr>
                    <w:adjustRightInd w:val="0"/>
                    <w:snapToGrid w:val="0"/>
                    <w:jc w:val="center"/>
                    <w:rPr>
                      <w:szCs w:val="21"/>
                    </w:rPr>
                  </w:pPr>
                  <w:r>
                    <w:rPr>
                      <w:rFonts w:hint="eastAsia"/>
                      <w:szCs w:val="21"/>
                    </w:rPr>
                    <w:t>0.65</w:t>
                  </w:r>
                  <w:r>
                    <w:rPr>
                      <w:rFonts w:hint="eastAsia"/>
                      <w:szCs w:val="20"/>
                    </w:rPr>
                    <w:t>t/a</w:t>
                  </w:r>
                </w:p>
              </w:tc>
              <w:tc>
                <w:tcPr>
                  <w:tcW w:w="717" w:type="pct"/>
                  <w:vAlign w:val="center"/>
                </w:tcPr>
                <w:p w:rsidR="00A710AB" w:rsidRDefault="00030DC8">
                  <w:pPr>
                    <w:adjustRightInd w:val="0"/>
                    <w:snapToGrid w:val="0"/>
                    <w:jc w:val="center"/>
                    <w:rPr>
                      <w:szCs w:val="21"/>
                    </w:rPr>
                  </w:pPr>
                  <w:r>
                    <w:rPr>
                      <w:szCs w:val="21"/>
                    </w:rPr>
                    <w:t>+</w:t>
                  </w:r>
                  <w:r>
                    <w:rPr>
                      <w:rFonts w:hint="eastAsia"/>
                      <w:szCs w:val="21"/>
                    </w:rPr>
                    <w:t>0.15</w:t>
                  </w:r>
                  <w:r>
                    <w:rPr>
                      <w:rFonts w:hint="eastAsia"/>
                      <w:szCs w:val="20"/>
                    </w:rPr>
                    <w:t>t/a</w:t>
                  </w:r>
                </w:p>
              </w:tc>
              <w:tc>
                <w:tcPr>
                  <w:tcW w:w="715" w:type="pct"/>
                  <w:vAlign w:val="center"/>
                </w:tcPr>
                <w:p w:rsidR="00A710AB" w:rsidRDefault="00030DC8">
                  <w:pPr>
                    <w:adjustRightInd w:val="0"/>
                    <w:snapToGrid w:val="0"/>
                    <w:jc w:val="center"/>
                    <w:rPr>
                      <w:szCs w:val="21"/>
                    </w:rPr>
                  </w:pPr>
                  <w:r>
                    <w:rPr>
                      <w:rFonts w:hint="eastAsia"/>
                      <w:szCs w:val="21"/>
                    </w:rPr>
                    <w:t>桶装</w:t>
                  </w:r>
                </w:p>
              </w:tc>
            </w:tr>
            <w:tr w:rsidR="00A710AB">
              <w:trPr>
                <w:trHeight w:val="397"/>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spacing w:line="360" w:lineRule="exact"/>
                    <w:jc w:val="center"/>
                    <w:rPr>
                      <w:szCs w:val="20"/>
                    </w:rPr>
                  </w:pPr>
                  <w:r>
                    <w:rPr>
                      <w:rFonts w:hint="eastAsia"/>
                      <w:szCs w:val="20"/>
                    </w:rPr>
                    <w:t>机油</w:t>
                  </w:r>
                </w:p>
              </w:tc>
              <w:tc>
                <w:tcPr>
                  <w:tcW w:w="918" w:type="pct"/>
                  <w:vAlign w:val="center"/>
                </w:tcPr>
                <w:p w:rsidR="00A710AB" w:rsidRDefault="00030DC8">
                  <w:pPr>
                    <w:spacing w:line="360" w:lineRule="exact"/>
                    <w:jc w:val="center"/>
                    <w:rPr>
                      <w:szCs w:val="20"/>
                    </w:rPr>
                  </w:pPr>
                  <w:r>
                    <w:rPr>
                      <w:rFonts w:hint="eastAsia"/>
                      <w:szCs w:val="20"/>
                    </w:rPr>
                    <w:t>0.1t/a</w:t>
                  </w:r>
                </w:p>
              </w:tc>
              <w:tc>
                <w:tcPr>
                  <w:tcW w:w="881" w:type="pct"/>
                  <w:vAlign w:val="center"/>
                </w:tcPr>
                <w:p w:rsidR="00A710AB" w:rsidRDefault="00030DC8">
                  <w:pPr>
                    <w:adjustRightInd w:val="0"/>
                    <w:snapToGrid w:val="0"/>
                    <w:jc w:val="center"/>
                    <w:rPr>
                      <w:szCs w:val="21"/>
                    </w:rPr>
                  </w:pPr>
                  <w:r>
                    <w:rPr>
                      <w:rFonts w:hint="eastAsia"/>
                      <w:szCs w:val="20"/>
                    </w:rPr>
                    <w:t>0.</w:t>
                  </w:r>
                  <w:r>
                    <w:rPr>
                      <w:szCs w:val="20"/>
                    </w:rPr>
                    <w:t>05</w:t>
                  </w:r>
                  <w:r>
                    <w:rPr>
                      <w:rFonts w:hint="eastAsia"/>
                      <w:szCs w:val="20"/>
                    </w:rPr>
                    <w:t>t/a</w:t>
                  </w:r>
                </w:p>
              </w:tc>
              <w:tc>
                <w:tcPr>
                  <w:tcW w:w="718" w:type="pct"/>
                  <w:vAlign w:val="center"/>
                </w:tcPr>
                <w:p w:rsidR="00A710AB" w:rsidRDefault="00030DC8">
                  <w:pPr>
                    <w:adjustRightInd w:val="0"/>
                    <w:snapToGrid w:val="0"/>
                    <w:jc w:val="center"/>
                    <w:rPr>
                      <w:szCs w:val="21"/>
                    </w:rPr>
                  </w:pPr>
                  <w:r>
                    <w:rPr>
                      <w:rFonts w:hint="eastAsia"/>
                      <w:szCs w:val="21"/>
                    </w:rPr>
                    <w:t>0.15</w:t>
                  </w:r>
                  <w:r>
                    <w:rPr>
                      <w:rFonts w:hint="eastAsia"/>
                      <w:szCs w:val="20"/>
                    </w:rPr>
                    <w:t>t/a</w:t>
                  </w:r>
                </w:p>
              </w:tc>
              <w:tc>
                <w:tcPr>
                  <w:tcW w:w="717" w:type="pct"/>
                  <w:vAlign w:val="center"/>
                </w:tcPr>
                <w:p w:rsidR="00A710AB" w:rsidRDefault="00030DC8">
                  <w:pPr>
                    <w:adjustRightInd w:val="0"/>
                    <w:snapToGrid w:val="0"/>
                    <w:jc w:val="center"/>
                    <w:rPr>
                      <w:szCs w:val="21"/>
                    </w:rPr>
                  </w:pPr>
                  <w:r>
                    <w:rPr>
                      <w:szCs w:val="20"/>
                    </w:rPr>
                    <w:t>+</w:t>
                  </w:r>
                  <w:r>
                    <w:rPr>
                      <w:rFonts w:hint="eastAsia"/>
                      <w:szCs w:val="20"/>
                    </w:rPr>
                    <w:t>0.</w:t>
                  </w:r>
                  <w:r>
                    <w:rPr>
                      <w:szCs w:val="20"/>
                    </w:rPr>
                    <w:t>05</w:t>
                  </w:r>
                  <w:r>
                    <w:rPr>
                      <w:rFonts w:hint="eastAsia"/>
                      <w:szCs w:val="20"/>
                    </w:rPr>
                    <w:t>t/a</w:t>
                  </w:r>
                </w:p>
              </w:tc>
              <w:tc>
                <w:tcPr>
                  <w:tcW w:w="715" w:type="pct"/>
                  <w:vAlign w:val="center"/>
                </w:tcPr>
                <w:p w:rsidR="00A710AB" w:rsidRDefault="00030DC8">
                  <w:pPr>
                    <w:adjustRightInd w:val="0"/>
                    <w:snapToGrid w:val="0"/>
                    <w:jc w:val="center"/>
                    <w:rPr>
                      <w:szCs w:val="20"/>
                    </w:rPr>
                  </w:pPr>
                  <w:r>
                    <w:rPr>
                      <w:rFonts w:hint="eastAsia"/>
                      <w:szCs w:val="21"/>
                    </w:rPr>
                    <w:t>桶装</w:t>
                  </w:r>
                </w:p>
              </w:tc>
            </w:tr>
            <w:tr w:rsidR="00A710AB">
              <w:trPr>
                <w:trHeight w:val="411"/>
                <w:jc w:val="center"/>
              </w:trPr>
              <w:tc>
                <w:tcPr>
                  <w:tcW w:w="384" w:type="pct"/>
                  <w:vMerge w:val="restart"/>
                  <w:vAlign w:val="center"/>
                </w:tcPr>
                <w:p w:rsidR="00A710AB" w:rsidRDefault="00030DC8">
                  <w:pPr>
                    <w:adjustRightInd w:val="0"/>
                    <w:snapToGrid w:val="0"/>
                    <w:jc w:val="center"/>
                    <w:rPr>
                      <w:szCs w:val="21"/>
                    </w:rPr>
                  </w:pPr>
                  <w:r>
                    <w:rPr>
                      <w:szCs w:val="21"/>
                    </w:rPr>
                    <w:t>能源</w:t>
                  </w:r>
                </w:p>
              </w:tc>
              <w:tc>
                <w:tcPr>
                  <w:tcW w:w="663" w:type="pct"/>
                  <w:vAlign w:val="center"/>
                </w:tcPr>
                <w:p w:rsidR="00A710AB" w:rsidRDefault="00030DC8">
                  <w:pPr>
                    <w:adjustRightInd w:val="0"/>
                    <w:snapToGrid w:val="0"/>
                    <w:jc w:val="center"/>
                    <w:rPr>
                      <w:bCs/>
                      <w:szCs w:val="21"/>
                    </w:rPr>
                  </w:pPr>
                  <w:r>
                    <w:rPr>
                      <w:bCs/>
                      <w:szCs w:val="21"/>
                    </w:rPr>
                    <w:t>水</w:t>
                  </w:r>
                </w:p>
              </w:tc>
              <w:tc>
                <w:tcPr>
                  <w:tcW w:w="918" w:type="pct"/>
                  <w:vAlign w:val="center"/>
                </w:tcPr>
                <w:p w:rsidR="00A710AB" w:rsidRDefault="00030DC8">
                  <w:pPr>
                    <w:adjustRightInd w:val="0"/>
                    <w:snapToGrid w:val="0"/>
                    <w:jc w:val="center"/>
                    <w:rPr>
                      <w:bCs/>
                      <w:szCs w:val="21"/>
                    </w:rPr>
                  </w:pPr>
                  <w:r>
                    <w:rPr>
                      <w:bCs/>
                      <w:szCs w:val="21"/>
                    </w:rPr>
                    <w:t>187.2t</w:t>
                  </w:r>
                  <w:r>
                    <w:rPr>
                      <w:rFonts w:hint="eastAsia"/>
                      <w:szCs w:val="20"/>
                    </w:rPr>
                    <w:t>/a</w:t>
                  </w:r>
                </w:p>
              </w:tc>
              <w:tc>
                <w:tcPr>
                  <w:tcW w:w="881" w:type="pct"/>
                  <w:vAlign w:val="center"/>
                </w:tcPr>
                <w:p w:rsidR="00A710AB" w:rsidRDefault="00030DC8">
                  <w:pPr>
                    <w:adjustRightInd w:val="0"/>
                    <w:snapToGrid w:val="0"/>
                    <w:jc w:val="center"/>
                    <w:rPr>
                      <w:bCs/>
                      <w:szCs w:val="21"/>
                    </w:rPr>
                  </w:pPr>
                  <w:r>
                    <w:rPr>
                      <w:rFonts w:hint="eastAsia"/>
                      <w:bCs/>
                      <w:szCs w:val="21"/>
                    </w:rPr>
                    <w:t>272</w:t>
                  </w:r>
                  <w:r>
                    <w:rPr>
                      <w:bCs/>
                      <w:szCs w:val="21"/>
                    </w:rPr>
                    <w:t>t</w:t>
                  </w:r>
                  <w:r>
                    <w:rPr>
                      <w:rFonts w:hint="eastAsia"/>
                      <w:szCs w:val="20"/>
                    </w:rPr>
                    <w:t>/a</w:t>
                  </w:r>
                </w:p>
              </w:tc>
              <w:tc>
                <w:tcPr>
                  <w:tcW w:w="718" w:type="pct"/>
                  <w:vAlign w:val="center"/>
                </w:tcPr>
                <w:p w:rsidR="00A710AB" w:rsidRDefault="00030DC8">
                  <w:pPr>
                    <w:adjustRightInd w:val="0"/>
                    <w:snapToGrid w:val="0"/>
                    <w:jc w:val="center"/>
                    <w:rPr>
                      <w:bCs/>
                      <w:szCs w:val="21"/>
                    </w:rPr>
                  </w:pPr>
                  <w:r>
                    <w:rPr>
                      <w:rFonts w:hint="eastAsia"/>
                      <w:bCs/>
                      <w:szCs w:val="21"/>
                    </w:rPr>
                    <w:t>459.2</w:t>
                  </w:r>
                  <w:r>
                    <w:rPr>
                      <w:bCs/>
                      <w:szCs w:val="21"/>
                    </w:rPr>
                    <w:t>t</w:t>
                  </w:r>
                  <w:r>
                    <w:rPr>
                      <w:rFonts w:hint="eastAsia"/>
                      <w:szCs w:val="20"/>
                    </w:rPr>
                    <w:t>/a</w:t>
                  </w:r>
                </w:p>
              </w:tc>
              <w:tc>
                <w:tcPr>
                  <w:tcW w:w="717" w:type="pct"/>
                  <w:vAlign w:val="center"/>
                </w:tcPr>
                <w:p w:rsidR="00A710AB" w:rsidRDefault="00030DC8">
                  <w:pPr>
                    <w:adjustRightInd w:val="0"/>
                    <w:snapToGrid w:val="0"/>
                    <w:jc w:val="center"/>
                    <w:rPr>
                      <w:bCs/>
                      <w:szCs w:val="21"/>
                    </w:rPr>
                  </w:pPr>
                  <w:r>
                    <w:rPr>
                      <w:rFonts w:hint="eastAsia"/>
                      <w:bCs/>
                      <w:szCs w:val="21"/>
                    </w:rPr>
                    <w:t>+272</w:t>
                  </w:r>
                  <w:r>
                    <w:rPr>
                      <w:bCs/>
                      <w:szCs w:val="21"/>
                    </w:rPr>
                    <w:t>t</w:t>
                  </w:r>
                  <w:r>
                    <w:rPr>
                      <w:rFonts w:hint="eastAsia"/>
                      <w:szCs w:val="20"/>
                    </w:rPr>
                    <w:t>/a</w:t>
                  </w:r>
                </w:p>
              </w:tc>
              <w:tc>
                <w:tcPr>
                  <w:tcW w:w="715" w:type="pct"/>
                  <w:vAlign w:val="center"/>
                </w:tcPr>
                <w:p w:rsidR="00A710AB" w:rsidRDefault="00030DC8">
                  <w:pPr>
                    <w:adjustRightInd w:val="0"/>
                    <w:snapToGrid w:val="0"/>
                    <w:jc w:val="center"/>
                    <w:rPr>
                      <w:bCs/>
                      <w:szCs w:val="21"/>
                    </w:rPr>
                  </w:pPr>
                  <w:r>
                    <w:rPr>
                      <w:rFonts w:hint="eastAsia"/>
                      <w:bCs/>
                      <w:szCs w:val="21"/>
                    </w:rPr>
                    <w:t>/</w:t>
                  </w:r>
                </w:p>
              </w:tc>
            </w:tr>
            <w:tr w:rsidR="00A710AB">
              <w:trPr>
                <w:trHeight w:val="411"/>
                <w:jc w:val="center"/>
              </w:trPr>
              <w:tc>
                <w:tcPr>
                  <w:tcW w:w="384" w:type="pct"/>
                  <w:vMerge/>
                  <w:vAlign w:val="center"/>
                </w:tcPr>
                <w:p w:rsidR="00A710AB" w:rsidRDefault="00A710AB">
                  <w:pPr>
                    <w:adjustRightInd w:val="0"/>
                    <w:snapToGrid w:val="0"/>
                    <w:jc w:val="center"/>
                    <w:rPr>
                      <w:szCs w:val="21"/>
                    </w:rPr>
                  </w:pPr>
                </w:p>
              </w:tc>
              <w:tc>
                <w:tcPr>
                  <w:tcW w:w="663" w:type="pct"/>
                  <w:vAlign w:val="center"/>
                </w:tcPr>
                <w:p w:rsidR="00A710AB" w:rsidRDefault="00030DC8">
                  <w:pPr>
                    <w:adjustRightInd w:val="0"/>
                    <w:snapToGrid w:val="0"/>
                    <w:jc w:val="center"/>
                    <w:rPr>
                      <w:bCs/>
                      <w:szCs w:val="21"/>
                    </w:rPr>
                  </w:pPr>
                  <w:r>
                    <w:rPr>
                      <w:bCs/>
                      <w:szCs w:val="21"/>
                    </w:rPr>
                    <w:t>电</w:t>
                  </w:r>
                </w:p>
              </w:tc>
              <w:tc>
                <w:tcPr>
                  <w:tcW w:w="918" w:type="pct"/>
                  <w:vAlign w:val="center"/>
                </w:tcPr>
                <w:p w:rsidR="00A710AB" w:rsidRDefault="00030DC8">
                  <w:pPr>
                    <w:adjustRightInd w:val="0"/>
                    <w:snapToGrid w:val="0"/>
                    <w:jc w:val="center"/>
                    <w:rPr>
                      <w:bCs/>
                      <w:szCs w:val="21"/>
                    </w:rPr>
                  </w:pPr>
                  <w:r>
                    <w:rPr>
                      <w:bCs/>
                      <w:szCs w:val="21"/>
                    </w:rPr>
                    <w:t>6</w:t>
                  </w:r>
                  <w:r>
                    <w:rPr>
                      <w:bCs/>
                      <w:szCs w:val="21"/>
                    </w:rPr>
                    <w:t>万</w:t>
                  </w:r>
                  <w:r>
                    <w:rPr>
                      <w:bCs/>
                      <w:szCs w:val="21"/>
                    </w:rPr>
                    <w:t>kWh/a</w:t>
                  </w:r>
                </w:p>
              </w:tc>
              <w:tc>
                <w:tcPr>
                  <w:tcW w:w="881" w:type="pct"/>
                  <w:vAlign w:val="center"/>
                </w:tcPr>
                <w:p w:rsidR="00A710AB" w:rsidRDefault="00030DC8">
                  <w:pPr>
                    <w:adjustRightInd w:val="0"/>
                    <w:snapToGrid w:val="0"/>
                    <w:jc w:val="center"/>
                    <w:rPr>
                      <w:bCs/>
                      <w:szCs w:val="21"/>
                    </w:rPr>
                  </w:pPr>
                  <w:r>
                    <w:rPr>
                      <w:rFonts w:hint="eastAsia"/>
                      <w:bCs/>
                      <w:szCs w:val="21"/>
                    </w:rPr>
                    <w:t>10</w:t>
                  </w:r>
                  <w:r>
                    <w:rPr>
                      <w:bCs/>
                      <w:szCs w:val="21"/>
                    </w:rPr>
                    <w:t>万</w:t>
                  </w:r>
                  <w:r>
                    <w:rPr>
                      <w:bCs/>
                      <w:szCs w:val="21"/>
                    </w:rPr>
                    <w:t>kWh/a</w:t>
                  </w:r>
                </w:p>
              </w:tc>
              <w:tc>
                <w:tcPr>
                  <w:tcW w:w="718" w:type="pct"/>
                  <w:vAlign w:val="center"/>
                </w:tcPr>
                <w:p w:rsidR="00A710AB" w:rsidRDefault="00030DC8">
                  <w:pPr>
                    <w:adjustRightInd w:val="0"/>
                    <w:snapToGrid w:val="0"/>
                    <w:jc w:val="center"/>
                    <w:rPr>
                      <w:bCs/>
                      <w:szCs w:val="21"/>
                    </w:rPr>
                  </w:pPr>
                  <w:r>
                    <w:rPr>
                      <w:rFonts w:hint="eastAsia"/>
                      <w:bCs/>
                      <w:szCs w:val="21"/>
                    </w:rPr>
                    <w:t>16</w:t>
                  </w:r>
                  <w:r>
                    <w:rPr>
                      <w:bCs/>
                      <w:szCs w:val="21"/>
                    </w:rPr>
                    <w:t>万</w:t>
                  </w:r>
                  <w:r>
                    <w:rPr>
                      <w:bCs/>
                      <w:szCs w:val="21"/>
                    </w:rPr>
                    <w:t>kWh/a</w:t>
                  </w:r>
                </w:p>
              </w:tc>
              <w:tc>
                <w:tcPr>
                  <w:tcW w:w="717" w:type="pct"/>
                  <w:vAlign w:val="center"/>
                </w:tcPr>
                <w:p w:rsidR="00A710AB" w:rsidRDefault="00030DC8">
                  <w:pPr>
                    <w:adjustRightInd w:val="0"/>
                    <w:snapToGrid w:val="0"/>
                    <w:jc w:val="center"/>
                    <w:rPr>
                      <w:bCs/>
                      <w:szCs w:val="21"/>
                    </w:rPr>
                  </w:pPr>
                  <w:r>
                    <w:rPr>
                      <w:rFonts w:hint="eastAsia"/>
                      <w:bCs/>
                      <w:szCs w:val="21"/>
                    </w:rPr>
                    <w:t>+10</w:t>
                  </w:r>
                  <w:r>
                    <w:rPr>
                      <w:bCs/>
                      <w:szCs w:val="21"/>
                    </w:rPr>
                    <w:t>万</w:t>
                  </w:r>
                  <w:r>
                    <w:rPr>
                      <w:bCs/>
                      <w:szCs w:val="21"/>
                    </w:rPr>
                    <w:t>kWh/a</w:t>
                  </w:r>
                </w:p>
              </w:tc>
              <w:tc>
                <w:tcPr>
                  <w:tcW w:w="715" w:type="pct"/>
                  <w:vAlign w:val="center"/>
                </w:tcPr>
                <w:p w:rsidR="00A710AB" w:rsidRDefault="00030DC8">
                  <w:pPr>
                    <w:adjustRightInd w:val="0"/>
                    <w:snapToGrid w:val="0"/>
                    <w:jc w:val="center"/>
                    <w:rPr>
                      <w:bCs/>
                      <w:szCs w:val="21"/>
                    </w:rPr>
                  </w:pPr>
                  <w:r>
                    <w:rPr>
                      <w:rFonts w:hint="eastAsia"/>
                      <w:bCs/>
                      <w:szCs w:val="21"/>
                    </w:rPr>
                    <w:t>/</w:t>
                  </w:r>
                </w:p>
              </w:tc>
            </w:tr>
            <w:tr w:rsidR="00A710AB">
              <w:trPr>
                <w:trHeight w:val="397"/>
                <w:jc w:val="center"/>
              </w:trPr>
              <w:tc>
                <w:tcPr>
                  <w:tcW w:w="384" w:type="pct"/>
                  <w:vMerge/>
                  <w:vAlign w:val="center"/>
                </w:tcPr>
                <w:p w:rsidR="00A710AB" w:rsidRDefault="00A710AB">
                  <w:pPr>
                    <w:adjustRightInd w:val="0"/>
                    <w:snapToGrid w:val="0"/>
                    <w:jc w:val="center"/>
                    <w:rPr>
                      <w:szCs w:val="21"/>
                      <w:u w:val="single"/>
                    </w:rPr>
                  </w:pPr>
                </w:p>
              </w:tc>
              <w:tc>
                <w:tcPr>
                  <w:tcW w:w="663" w:type="pct"/>
                  <w:vAlign w:val="center"/>
                </w:tcPr>
                <w:p w:rsidR="00A710AB" w:rsidRDefault="00030DC8">
                  <w:pPr>
                    <w:adjustRightInd w:val="0"/>
                    <w:snapToGrid w:val="0"/>
                    <w:jc w:val="center"/>
                    <w:rPr>
                      <w:bCs/>
                      <w:szCs w:val="21"/>
                    </w:rPr>
                  </w:pPr>
                  <w:r>
                    <w:rPr>
                      <w:rFonts w:hint="eastAsia"/>
                      <w:bCs/>
                      <w:szCs w:val="21"/>
                    </w:rPr>
                    <w:t>天然气</w:t>
                  </w:r>
                </w:p>
              </w:tc>
              <w:tc>
                <w:tcPr>
                  <w:tcW w:w="918" w:type="pct"/>
                  <w:vAlign w:val="center"/>
                </w:tcPr>
                <w:p w:rsidR="00A710AB" w:rsidRDefault="00030DC8">
                  <w:pPr>
                    <w:adjustRightInd w:val="0"/>
                    <w:snapToGrid w:val="0"/>
                    <w:jc w:val="center"/>
                    <w:rPr>
                      <w:bCs/>
                      <w:szCs w:val="21"/>
                    </w:rPr>
                  </w:pPr>
                  <w:r>
                    <w:rPr>
                      <w:bCs/>
                      <w:szCs w:val="21"/>
                    </w:rPr>
                    <w:t>0</w:t>
                  </w:r>
                  <w:r>
                    <w:rPr>
                      <w:rFonts w:hint="eastAsia"/>
                      <w:bCs/>
                      <w:szCs w:val="21"/>
                    </w:rPr>
                    <w:t>m</w:t>
                  </w:r>
                  <w:r>
                    <w:rPr>
                      <w:rFonts w:hint="eastAsia"/>
                      <w:bCs/>
                      <w:szCs w:val="21"/>
                      <w:vertAlign w:val="superscript"/>
                    </w:rPr>
                    <w:t>3</w:t>
                  </w:r>
                </w:p>
              </w:tc>
              <w:tc>
                <w:tcPr>
                  <w:tcW w:w="881" w:type="pct"/>
                  <w:vAlign w:val="center"/>
                </w:tcPr>
                <w:p w:rsidR="00A710AB" w:rsidRDefault="00030DC8">
                  <w:pPr>
                    <w:adjustRightInd w:val="0"/>
                    <w:snapToGrid w:val="0"/>
                    <w:jc w:val="center"/>
                    <w:rPr>
                      <w:bCs/>
                      <w:szCs w:val="21"/>
                    </w:rPr>
                  </w:pPr>
                  <w:r>
                    <w:rPr>
                      <w:bCs/>
                      <w:szCs w:val="21"/>
                    </w:rPr>
                    <w:t>43.2</w:t>
                  </w:r>
                  <w:r>
                    <w:rPr>
                      <w:rFonts w:hint="eastAsia"/>
                      <w:bCs/>
                      <w:szCs w:val="21"/>
                    </w:rPr>
                    <w:t>万</w:t>
                  </w:r>
                  <w:r>
                    <w:rPr>
                      <w:rFonts w:hint="eastAsia"/>
                      <w:bCs/>
                      <w:szCs w:val="21"/>
                    </w:rPr>
                    <w:t>m</w:t>
                  </w:r>
                  <w:r>
                    <w:rPr>
                      <w:rFonts w:hint="eastAsia"/>
                      <w:bCs/>
                      <w:szCs w:val="21"/>
                      <w:vertAlign w:val="superscript"/>
                    </w:rPr>
                    <w:t>3</w:t>
                  </w:r>
                  <w:r>
                    <w:rPr>
                      <w:bCs/>
                      <w:szCs w:val="21"/>
                    </w:rPr>
                    <w:t>/a</w:t>
                  </w:r>
                </w:p>
              </w:tc>
              <w:tc>
                <w:tcPr>
                  <w:tcW w:w="718" w:type="pct"/>
                  <w:vAlign w:val="center"/>
                </w:tcPr>
                <w:p w:rsidR="00A710AB" w:rsidRDefault="00030DC8">
                  <w:pPr>
                    <w:adjustRightInd w:val="0"/>
                    <w:snapToGrid w:val="0"/>
                    <w:jc w:val="center"/>
                    <w:rPr>
                      <w:bCs/>
                      <w:szCs w:val="21"/>
                    </w:rPr>
                  </w:pPr>
                  <w:r>
                    <w:rPr>
                      <w:bCs/>
                      <w:szCs w:val="21"/>
                    </w:rPr>
                    <w:t>43.2</w:t>
                  </w:r>
                  <w:r>
                    <w:rPr>
                      <w:rFonts w:hint="eastAsia"/>
                      <w:bCs/>
                      <w:szCs w:val="21"/>
                    </w:rPr>
                    <w:t>万</w:t>
                  </w:r>
                  <w:r>
                    <w:rPr>
                      <w:rFonts w:hint="eastAsia"/>
                      <w:bCs/>
                      <w:szCs w:val="21"/>
                    </w:rPr>
                    <w:t>m</w:t>
                  </w:r>
                  <w:r>
                    <w:rPr>
                      <w:rFonts w:hint="eastAsia"/>
                      <w:bCs/>
                      <w:szCs w:val="21"/>
                      <w:vertAlign w:val="superscript"/>
                    </w:rPr>
                    <w:t>3</w:t>
                  </w:r>
                </w:p>
              </w:tc>
              <w:tc>
                <w:tcPr>
                  <w:tcW w:w="717" w:type="pct"/>
                  <w:vAlign w:val="center"/>
                </w:tcPr>
                <w:p w:rsidR="00A710AB" w:rsidRDefault="00030DC8">
                  <w:pPr>
                    <w:adjustRightInd w:val="0"/>
                    <w:snapToGrid w:val="0"/>
                    <w:jc w:val="center"/>
                    <w:rPr>
                      <w:bCs/>
                      <w:szCs w:val="21"/>
                    </w:rPr>
                  </w:pPr>
                  <w:r>
                    <w:rPr>
                      <w:rFonts w:hint="eastAsia"/>
                      <w:bCs/>
                      <w:szCs w:val="21"/>
                    </w:rPr>
                    <w:t>+</w:t>
                  </w:r>
                  <w:r>
                    <w:rPr>
                      <w:bCs/>
                      <w:szCs w:val="21"/>
                    </w:rPr>
                    <w:t>43.2</w:t>
                  </w:r>
                  <w:r>
                    <w:rPr>
                      <w:rFonts w:hint="eastAsia"/>
                      <w:bCs/>
                      <w:szCs w:val="21"/>
                    </w:rPr>
                    <w:t>万</w:t>
                  </w:r>
                  <w:r>
                    <w:rPr>
                      <w:rFonts w:hint="eastAsia"/>
                      <w:bCs/>
                      <w:szCs w:val="21"/>
                    </w:rPr>
                    <w:t>m</w:t>
                  </w:r>
                  <w:r>
                    <w:rPr>
                      <w:rFonts w:hint="eastAsia"/>
                      <w:bCs/>
                      <w:szCs w:val="21"/>
                      <w:vertAlign w:val="superscript"/>
                    </w:rPr>
                    <w:t>3</w:t>
                  </w:r>
                </w:p>
              </w:tc>
              <w:tc>
                <w:tcPr>
                  <w:tcW w:w="715" w:type="pct"/>
                  <w:vAlign w:val="center"/>
                </w:tcPr>
                <w:p w:rsidR="00A710AB" w:rsidRDefault="00030DC8">
                  <w:pPr>
                    <w:adjustRightInd w:val="0"/>
                    <w:snapToGrid w:val="0"/>
                    <w:jc w:val="center"/>
                    <w:rPr>
                      <w:bCs/>
                      <w:szCs w:val="21"/>
                    </w:rPr>
                  </w:pPr>
                  <w:r>
                    <w:rPr>
                      <w:rFonts w:hint="eastAsia"/>
                      <w:bCs/>
                      <w:szCs w:val="21"/>
                    </w:rPr>
                    <w:t>储罐储存，最大存储量</w:t>
                  </w:r>
                  <w:r>
                    <w:rPr>
                      <w:rFonts w:hint="eastAsia"/>
                      <w:bCs/>
                      <w:szCs w:val="21"/>
                    </w:rPr>
                    <w:t>6.3</w:t>
                  </w:r>
                  <w:r>
                    <w:rPr>
                      <w:rFonts w:hint="eastAsia"/>
                      <w:bCs/>
                      <w:szCs w:val="21"/>
                    </w:rPr>
                    <w:t>吨</w:t>
                  </w:r>
                </w:p>
              </w:tc>
            </w:tr>
          </w:tbl>
          <w:p w:rsidR="00A710AB" w:rsidRDefault="00030DC8">
            <w:pPr>
              <w:snapToGrid w:val="0"/>
              <w:spacing w:line="520" w:lineRule="exact"/>
              <w:ind w:firstLine="465"/>
              <w:rPr>
                <w:sz w:val="24"/>
              </w:rPr>
            </w:pPr>
            <w:r>
              <w:rPr>
                <w:sz w:val="24"/>
              </w:rPr>
              <w:t>本项目原辅材料理化性质：</w:t>
            </w:r>
          </w:p>
          <w:p w:rsidR="00A710AB" w:rsidRDefault="00030DC8">
            <w:pPr>
              <w:snapToGrid w:val="0"/>
              <w:spacing w:line="520" w:lineRule="exact"/>
              <w:ind w:firstLine="465"/>
              <w:rPr>
                <w:sz w:val="24"/>
              </w:rPr>
            </w:pPr>
            <w:r>
              <w:rPr>
                <w:sz w:val="24"/>
              </w:rPr>
              <w:t>酚醛树脂</w:t>
            </w:r>
            <w:r>
              <w:rPr>
                <w:rFonts w:hint="eastAsia"/>
                <w:sz w:val="24"/>
              </w:rPr>
              <w:t>：也称电木，又称电木粉。原为无色或黄褐色透明物，耐弱酸和弱碱，遇强酸发生分解，遇强碱发生腐蚀。不溶于水，溶于丙酮、酒精等有机溶剂中。酚醛树脂具有良好的耐酸性能、耐热性能，广泛应用于防腐蚀工程、胶粘剂、阻燃材料制造等行业。酚醛树脂最重要的特征是耐高温，即使在非常高的温度下，也能保持其结构的整体性和尺寸的稳定性，酚醛树脂被应用于高温领域，例如耐火材料，摩擦材料，粘结剂和铸造行业。根据企业提供的资料，本项目外购的酚醛树脂为热塑性液体酚醛树脂（型号</w:t>
            </w:r>
            <w:r>
              <w:rPr>
                <w:rFonts w:hint="eastAsia"/>
                <w:sz w:val="24"/>
              </w:rPr>
              <w:t>PF-54W</w:t>
            </w:r>
            <w:r>
              <w:rPr>
                <w:rFonts w:hint="eastAsia"/>
                <w:sz w:val="24"/>
              </w:rPr>
              <w:t>），为液体料。根据《耐火材料用酚醛树脂》（</w:t>
            </w:r>
            <w:r>
              <w:rPr>
                <w:rFonts w:hint="eastAsia"/>
                <w:sz w:val="24"/>
              </w:rPr>
              <w:t>YB/T4131-2014</w:t>
            </w:r>
            <w:r>
              <w:rPr>
                <w:rFonts w:hint="eastAsia"/>
                <w:sz w:val="24"/>
              </w:rPr>
              <w:t>）中</w:t>
            </w:r>
            <w:r>
              <w:rPr>
                <w:rFonts w:hint="eastAsia"/>
                <w:sz w:val="24"/>
              </w:rPr>
              <w:t>4.2</w:t>
            </w:r>
            <w:r>
              <w:rPr>
                <w:rFonts w:hint="eastAsia"/>
                <w:sz w:val="24"/>
              </w:rPr>
              <w:t>热塑性液体酚醛树脂性能指标见下表。</w:t>
            </w:r>
          </w:p>
          <w:p w:rsidR="00A710AB" w:rsidRDefault="00030DC8">
            <w:pPr>
              <w:snapToGrid w:val="0"/>
              <w:spacing w:line="520" w:lineRule="exact"/>
              <w:jc w:val="center"/>
              <w:rPr>
                <w:rFonts w:eastAsia="黑体"/>
                <w:kern w:val="0"/>
                <w:sz w:val="24"/>
                <w:szCs w:val="21"/>
              </w:rPr>
            </w:pPr>
            <w:r>
              <w:rPr>
                <w:rFonts w:eastAsia="黑体"/>
                <w:kern w:val="0"/>
                <w:sz w:val="24"/>
                <w:szCs w:val="21"/>
              </w:rPr>
              <w:t>表</w:t>
            </w:r>
            <w:r>
              <w:rPr>
                <w:rFonts w:eastAsia="黑体"/>
                <w:kern w:val="0"/>
                <w:sz w:val="24"/>
                <w:szCs w:val="21"/>
              </w:rPr>
              <w:t>2-5</w:t>
            </w:r>
            <w:r>
              <w:rPr>
                <w:rFonts w:eastAsia="黑体" w:hint="eastAsia"/>
                <w:kern w:val="0"/>
                <w:sz w:val="24"/>
                <w:szCs w:val="21"/>
              </w:rPr>
              <w:t xml:space="preserve">  </w:t>
            </w:r>
            <w:r>
              <w:rPr>
                <w:rFonts w:eastAsia="黑体"/>
                <w:kern w:val="0"/>
                <w:sz w:val="24"/>
                <w:szCs w:val="21"/>
              </w:rPr>
              <w:t>热塑性</w:t>
            </w:r>
            <w:r>
              <w:rPr>
                <w:rFonts w:eastAsia="黑体" w:hint="eastAsia"/>
                <w:kern w:val="0"/>
                <w:sz w:val="24"/>
                <w:szCs w:val="21"/>
              </w:rPr>
              <w:t>液体</w:t>
            </w:r>
            <w:r>
              <w:rPr>
                <w:rFonts w:eastAsia="黑体"/>
                <w:kern w:val="0"/>
                <w:sz w:val="24"/>
                <w:szCs w:val="21"/>
              </w:rPr>
              <w:t>酚醛树脂性能指标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243"/>
              <w:gridCol w:w="1120"/>
              <w:gridCol w:w="1357"/>
              <w:gridCol w:w="1120"/>
              <w:gridCol w:w="1236"/>
              <w:gridCol w:w="897"/>
            </w:tblGrid>
            <w:tr w:rsidR="00A710AB">
              <w:tc>
                <w:tcPr>
                  <w:tcW w:w="1309" w:type="dxa"/>
                  <w:vAlign w:val="center"/>
                </w:tcPr>
                <w:p w:rsidR="00A710AB" w:rsidRDefault="00030DC8">
                  <w:pPr>
                    <w:snapToGrid w:val="0"/>
                    <w:spacing w:line="360" w:lineRule="exact"/>
                    <w:jc w:val="center"/>
                    <w:rPr>
                      <w:szCs w:val="21"/>
                    </w:rPr>
                  </w:pPr>
                  <w:r>
                    <w:rPr>
                      <w:rFonts w:hint="eastAsia"/>
                      <w:szCs w:val="21"/>
                    </w:rPr>
                    <w:t>型号</w:t>
                  </w:r>
                </w:p>
              </w:tc>
              <w:tc>
                <w:tcPr>
                  <w:tcW w:w="1350" w:type="dxa"/>
                  <w:vAlign w:val="center"/>
                </w:tcPr>
                <w:p w:rsidR="00A710AB" w:rsidRDefault="00030DC8">
                  <w:pPr>
                    <w:snapToGrid w:val="0"/>
                    <w:spacing w:line="360" w:lineRule="exact"/>
                    <w:jc w:val="center"/>
                    <w:rPr>
                      <w:szCs w:val="21"/>
                    </w:rPr>
                  </w:pPr>
                  <w:r>
                    <w:rPr>
                      <w:rFonts w:hint="eastAsia"/>
                      <w:szCs w:val="21"/>
                    </w:rPr>
                    <w:t>黏度（</w:t>
                  </w:r>
                  <w:r>
                    <w:rPr>
                      <w:rFonts w:hint="eastAsia"/>
                      <w:szCs w:val="21"/>
                    </w:rPr>
                    <w:t>25</w:t>
                  </w:r>
                  <w:r>
                    <w:rPr>
                      <w:rFonts w:hint="eastAsia"/>
                      <w:szCs w:val="21"/>
                    </w:rPr>
                    <w:t>℃）</w:t>
                  </w:r>
                  <w:r>
                    <w:rPr>
                      <w:rFonts w:hint="eastAsia"/>
                      <w:szCs w:val="21"/>
                    </w:rPr>
                    <w:t>/mPa.s</w:t>
                  </w:r>
                </w:p>
              </w:tc>
              <w:tc>
                <w:tcPr>
                  <w:tcW w:w="1268" w:type="dxa"/>
                  <w:vAlign w:val="center"/>
                </w:tcPr>
                <w:p w:rsidR="00A710AB" w:rsidRDefault="00030DC8">
                  <w:pPr>
                    <w:snapToGrid w:val="0"/>
                    <w:spacing w:line="360" w:lineRule="exact"/>
                    <w:jc w:val="center"/>
                    <w:rPr>
                      <w:szCs w:val="21"/>
                    </w:rPr>
                  </w:pPr>
                  <w:r>
                    <w:rPr>
                      <w:rFonts w:hint="eastAsia"/>
                      <w:szCs w:val="21"/>
                    </w:rPr>
                    <w:t>水分</w:t>
                  </w:r>
                  <w:r>
                    <w:rPr>
                      <w:rFonts w:hint="eastAsia"/>
                      <w:szCs w:val="21"/>
                    </w:rPr>
                    <w:t>/%</w:t>
                  </w:r>
                </w:p>
              </w:tc>
              <w:tc>
                <w:tcPr>
                  <w:tcW w:w="1567" w:type="dxa"/>
                  <w:vAlign w:val="center"/>
                </w:tcPr>
                <w:p w:rsidR="00A710AB" w:rsidRDefault="00030DC8">
                  <w:pPr>
                    <w:snapToGrid w:val="0"/>
                    <w:spacing w:line="360" w:lineRule="exact"/>
                    <w:jc w:val="center"/>
                    <w:rPr>
                      <w:szCs w:val="21"/>
                    </w:rPr>
                  </w:pPr>
                  <w:r>
                    <w:rPr>
                      <w:rFonts w:hint="eastAsia"/>
                      <w:szCs w:val="21"/>
                    </w:rPr>
                    <w:t>固体含量</w:t>
                  </w:r>
                  <w:r>
                    <w:rPr>
                      <w:rFonts w:hint="eastAsia"/>
                      <w:szCs w:val="21"/>
                    </w:rPr>
                    <w:t>/%</w:t>
                  </w:r>
                </w:p>
              </w:tc>
              <w:tc>
                <w:tcPr>
                  <w:tcW w:w="1275" w:type="dxa"/>
                  <w:vAlign w:val="center"/>
                </w:tcPr>
                <w:p w:rsidR="00A710AB" w:rsidRDefault="00030DC8">
                  <w:pPr>
                    <w:snapToGrid w:val="0"/>
                    <w:spacing w:line="360" w:lineRule="exact"/>
                    <w:jc w:val="center"/>
                    <w:rPr>
                      <w:szCs w:val="21"/>
                    </w:rPr>
                  </w:pPr>
                  <w:r>
                    <w:rPr>
                      <w:rFonts w:hint="eastAsia"/>
                      <w:szCs w:val="21"/>
                    </w:rPr>
                    <w:t>残碳量</w:t>
                  </w:r>
                  <w:r>
                    <w:rPr>
                      <w:rFonts w:hint="eastAsia"/>
                      <w:szCs w:val="21"/>
                    </w:rPr>
                    <w:t>/%</w:t>
                  </w:r>
                </w:p>
              </w:tc>
              <w:tc>
                <w:tcPr>
                  <w:tcW w:w="1418" w:type="dxa"/>
                  <w:vAlign w:val="center"/>
                </w:tcPr>
                <w:p w:rsidR="00A710AB" w:rsidRDefault="00030DC8">
                  <w:pPr>
                    <w:snapToGrid w:val="0"/>
                    <w:spacing w:line="360" w:lineRule="exact"/>
                    <w:jc w:val="center"/>
                    <w:rPr>
                      <w:szCs w:val="21"/>
                    </w:rPr>
                  </w:pPr>
                  <w:r>
                    <w:rPr>
                      <w:rFonts w:hint="eastAsia"/>
                      <w:szCs w:val="21"/>
                    </w:rPr>
                    <w:t>游离酚含量</w:t>
                  </w:r>
                  <w:r>
                    <w:rPr>
                      <w:rFonts w:hint="eastAsia"/>
                      <w:szCs w:val="21"/>
                    </w:rPr>
                    <w:t>/%</w:t>
                  </w:r>
                </w:p>
              </w:tc>
              <w:tc>
                <w:tcPr>
                  <w:tcW w:w="978" w:type="dxa"/>
                  <w:vAlign w:val="center"/>
                </w:tcPr>
                <w:p w:rsidR="00A710AB" w:rsidRDefault="00030DC8">
                  <w:pPr>
                    <w:snapToGrid w:val="0"/>
                    <w:spacing w:line="360" w:lineRule="exact"/>
                    <w:jc w:val="center"/>
                    <w:rPr>
                      <w:szCs w:val="21"/>
                    </w:rPr>
                  </w:pPr>
                  <w:r>
                    <w:rPr>
                      <w:rFonts w:hint="eastAsia"/>
                      <w:szCs w:val="21"/>
                    </w:rPr>
                    <w:t>pH</w:t>
                  </w:r>
                </w:p>
              </w:tc>
            </w:tr>
            <w:tr w:rsidR="00A710AB">
              <w:tc>
                <w:tcPr>
                  <w:tcW w:w="1309" w:type="dxa"/>
                  <w:vAlign w:val="center"/>
                </w:tcPr>
                <w:p w:rsidR="00A710AB" w:rsidRDefault="00030DC8">
                  <w:pPr>
                    <w:snapToGrid w:val="0"/>
                    <w:spacing w:line="360" w:lineRule="exact"/>
                    <w:jc w:val="center"/>
                    <w:rPr>
                      <w:szCs w:val="21"/>
                    </w:rPr>
                  </w:pPr>
                  <w:r>
                    <w:rPr>
                      <w:rFonts w:hint="eastAsia"/>
                      <w:szCs w:val="21"/>
                    </w:rPr>
                    <w:t>PF-54W</w:t>
                  </w:r>
                </w:p>
              </w:tc>
              <w:tc>
                <w:tcPr>
                  <w:tcW w:w="1350" w:type="dxa"/>
                  <w:vAlign w:val="center"/>
                </w:tcPr>
                <w:p w:rsidR="00A710AB" w:rsidRDefault="00030DC8">
                  <w:pPr>
                    <w:snapToGrid w:val="0"/>
                    <w:spacing w:line="360" w:lineRule="exact"/>
                    <w:jc w:val="center"/>
                    <w:rPr>
                      <w:szCs w:val="21"/>
                    </w:rPr>
                  </w:pPr>
                  <w:r>
                    <w:rPr>
                      <w:rFonts w:hint="eastAsia"/>
                      <w:szCs w:val="21"/>
                    </w:rPr>
                    <w:t>6000-30000</w:t>
                  </w:r>
                </w:p>
              </w:tc>
              <w:tc>
                <w:tcPr>
                  <w:tcW w:w="1268" w:type="dxa"/>
                  <w:vAlign w:val="center"/>
                </w:tcPr>
                <w:p w:rsidR="00A710AB" w:rsidRDefault="00030DC8">
                  <w:pPr>
                    <w:snapToGrid w:val="0"/>
                    <w:spacing w:line="360" w:lineRule="exact"/>
                    <w:jc w:val="center"/>
                    <w:rPr>
                      <w:szCs w:val="21"/>
                    </w:rPr>
                  </w:pPr>
                  <w:r>
                    <w:rPr>
                      <w:rFonts w:hint="eastAsia"/>
                      <w:szCs w:val="21"/>
                    </w:rPr>
                    <w:t>≤</w:t>
                  </w:r>
                  <w:r>
                    <w:rPr>
                      <w:rFonts w:hint="eastAsia"/>
                      <w:szCs w:val="21"/>
                    </w:rPr>
                    <w:t>0.5</w:t>
                  </w:r>
                </w:p>
              </w:tc>
              <w:tc>
                <w:tcPr>
                  <w:tcW w:w="1567" w:type="dxa"/>
                  <w:vAlign w:val="center"/>
                </w:tcPr>
                <w:p w:rsidR="00A710AB" w:rsidRDefault="00030DC8">
                  <w:pPr>
                    <w:snapToGrid w:val="0"/>
                    <w:spacing w:line="360" w:lineRule="exact"/>
                    <w:jc w:val="center"/>
                    <w:rPr>
                      <w:szCs w:val="21"/>
                    </w:rPr>
                  </w:pPr>
                  <w:r>
                    <w:rPr>
                      <w:rFonts w:hint="eastAsia"/>
                      <w:szCs w:val="21"/>
                    </w:rPr>
                    <w:t>≥</w:t>
                  </w:r>
                  <w:r>
                    <w:rPr>
                      <w:rFonts w:hint="eastAsia"/>
                      <w:szCs w:val="21"/>
                    </w:rPr>
                    <w:t>70</w:t>
                  </w:r>
                </w:p>
              </w:tc>
              <w:tc>
                <w:tcPr>
                  <w:tcW w:w="1275" w:type="dxa"/>
                  <w:vAlign w:val="center"/>
                </w:tcPr>
                <w:p w:rsidR="00A710AB" w:rsidRDefault="00030DC8">
                  <w:pPr>
                    <w:snapToGrid w:val="0"/>
                    <w:spacing w:line="360" w:lineRule="exact"/>
                    <w:jc w:val="center"/>
                    <w:rPr>
                      <w:szCs w:val="21"/>
                    </w:rPr>
                  </w:pPr>
                  <w:r>
                    <w:rPr>
                      <w:rFonts w:hint="eastAsia"/>
                      <w:szCs w:val="21"/>
                    </w:rPr>
                    <w:t>≥</w:t>
                  </w:r>
                  <w:r>
                    <w:rPr>
                      <w:rFonts w:hint="eastAsia"/>
                      <w:szCs w:val="21"/>
                    </w:rPr>
                    <w:t>27</w:t>
                  </w:r>
                </w:p>
              </w:tc>
              <w:tc>
                <w:tcPr>
                  <w:tcW w:w="1418" w:type="dxa"/>
                  <w:vAlign w:val="center"/>
                </w:tcPr>
                <w:p w:rsidR="00A710AB" w:rsidRDefault="00030DC8">
                  <w:pPr>
                    <w:snapToGrid w:val="0"/>
                    <w:spacing w:line="360" w:lineRule="exact"/>
                    <w:jc w:val="center"/>
                    <w:rPr>
                      <w:szCs w:val="21"/>
                    </w:rPr>
                  </w:pPr>
                  <w:r>
                    <w:rPr>
                      <w:rFonts w:hint="eastAsia"/>
                      <w:szCs w:val="21"/>
                    </w:rPr>
                    <w:t>≤</w:t>
                  </w:r>
                  <w:r>
                    <w:rPr>
                      <w:rFonts w:hint="eastAsia"/>
                      <w:szCs w:val="21"/>
                    </w:rPr>
                    <w:t>5</w:t>
                  </w:r>
                </w:p>
              </w:tc>
              <w:tc>
                <w:tcPr>
                  <w:tcW w:w="978" w:type="dxa"/>
                  <w:vAlign w:val="center"/>
                </w:tcPr>
                <w:p w:rsidR="00A710AB" w:rsidRDefault="00030DC8">
                  <w:pPr>
                    <w:snapToGrid w:val="0"/>
                    <w:spacing w:line="360" w:lineRule="exact"/>
                    <w:jc w:val="center"/>
                    <w:rPr>
                      <w:szCs w:val="21"/>
                    </w:rPr>
                  </w:pPr>
                  <w:r>
                    <w:rPr>
                      <w:rFonts w:hint="eastAsia"/>
                      <w:szCs w:val="21"/>
                    </w:rPr>
                    <w:t>6.0-7.5</w:t>
                  </w:r>
                </w:p>
              </w:tc>
            </w:tr>
          </w:tbl>
          <w:p w:rsidR="00A710AB" w:rsidRDefault="00030DC8">
            <w:pPr>
              <w:snapToGrid w:val="0"/>
              <w:spacing w:line="360" w:lineRule="auto"/>
              <w:ind w:firstLineChars="200" w:firstLine="480"/>
              <w:rPr>
                <w:sz w:val="24"/>
              </w:rPr>
            </w:pPr>
            <w:r>
              <w:rPr>
                <w:rFonts w:hint="eastAsia"/>
                <w:sz w:val="24"/>
              </w:rPr>
              <w:t>由上表可知，本项目使用的酚醛树脂中仅有游离酚的形式存在，其游离酚挥发温度在</w:t>
            </w:r>
            <w:r>
              <w:rPr>
                <w:rFonts w:hint="eastAsia"/>
                <w:sz w:val="24"/>
              </w:rPr>
              <w:t>40.6~181.9</w:t>
            </w:r>
            <w:r>
              <w:rPr>
                <w:rFonts w:hint="eastAsia"/>
                <w:sz w:val="24"/>
              </w:rPr>
              <w:t>℃之间，本项目酚醛树脂溶液在搅拌、</w:t>
            </w:r>
            <w:r>
              <w:rPr>
                <w:sz w:val="24"/>
              </w:rPr>
              <w:t>成型</w:t>
            </w:r>
            <w:r>
              <w:rPr>
                <w:rFonts w:hint="eastAsia"/>
                <w:sz w:val="24"/>
              </w:rPr>
              <w:t>时均于常温（温度</w:t>
            </w:r>
            <w:r>
              <w:rPr>
                <w:rFonts w:hint="eastAsia"/>
                <w:sz w:val="24"/>
              </w:rPr>
              <w:t>20~30</w:t>
            </w:r>
            <w:r>
              <w:rPr>
                <w:rFonts w:hint="eastAsia"/>
                <w:sz w:val="24"/>
              </w:rPr>
              <w:t>℃）下进行。</w:t>
            </w:r>
          </w:p>
          <w:p w:rsidR="00A710AB" w:rsidRDefault="00030DC8">
            <w:pPr>
              <w:spacing w:line="360" w:lineRule="auto"/>
              <w:rPr>
                <w:rFonts w:hAnsi="宋体"/>
                <w:b/>
                <w:sz w:val="24"/>
              </w:rPr>
            </w:pPr>
            <w:r>
              <w:rPr>
                <w:rFonts w:hint="eastAsia"/>
                <w:b/>
                <w:kern w:val="0"/>
                <w:sz w:val="24"/>
              </w:rPr>
              <w:t xml:space="preserve">2.6 </w:t>
            </w:r>
            <w:r>
              <w:rPr>
                <w:rFonts w:hAnsi="宋体"/>
                <w:b/>
                <w:sz w:val="24"/>
              </w:rPr>
              <w:t>职工定员及劳动制度</w:t>
            </w:r>
          </w:p>
          <w:p w:rsidR="00A710AB" w:rsidRDefault="00030DC8">
            <w:pPr>
              <w:spacing w:line="360" w:lineRule="auto"/>
              <w:ind w:firstLineChars="200" w:firstLine="480"/>
              <w:rPr>
                <w:rFonts w:hAnsi="宋体"/>
                <w:sz w:val="24"/>
              </w:rPr>
            </w:pPr>
            <w:r>
              <w:rPr>
                <w:rFonts w:hAnsi="宋体" w:hint="eastAsia"/>
                <w:sz w:val="24"/>
              </w:rPr>
              <w:lastRenderedPageBreak/>
              <w:t>本项目改扩建完成后，职工</w:t>
            </w:r>
            <w:r>
              <w:rPr>
                <w:rFonts w:hAnsi="宋体"/>
                <w:sz w:val="24"/>
              </w:rPr>
              <w:t>人数</w:t>
            </w:r>
            <w:r>
              <w:rPr>
                <w:rFonts w:hAnsi="宋体" w:hint="eastAsia"/>
                <w:sz w:val="24"/>
              </w:rPr>
              <w:t>仍</w:t>
            </w:r>
            <w:r>
              <w:rPr>
                <w:rFonts w:hAnsi="宋体"/>
                <w:sz w:val="24"/>
              </w:rPr>
              <w:t>保持</w:t>
            </w:r>
            <w:r>
              <w:rPr>
                <w:rFonts w:hAnsi="宋体" w:hint="eastAsia"/>
                <w:sz w:val="24"/>
              </w:rPr>
              <w:t>12</w:t>
            </w:r>
            <w:r>
              <w:rPr>
                <w:rFonts w:hAnsi="宋体" w:hint="eastAsia"/>
                <w:sz w:val="24"/>
              </w:rPr>
              <w:t>人，工作制度为年工作</w:t>
            </w:r>
            <w:r>
              <w:rPr>
                <w:rFonts w:hAnsi="宋体"/>
                <w:sz w:val="24"/>
              </w:rPr>
              <w:t>260</w:t>
            </w:r>
            <w:r>
              <w:rPr>
                <w:rFonts w:hAnsi="宋体" w:hint="eastAsia"/>
                <w:sz w:val="24"/>
              </w:rPr>
              <w:t>天，两班工作制，每班工作时间为</w:t>
            </w:r>
            <w:r>
              <w:rPr>
                <w:rFonts w:hAnsi="宋体"/>
                <w:sz w:val="24"/>
              </w:rPr>
              <w:t>4</w:t>
            </w:r>
            <w:r>
              <w:rPr>
                <w:rFonts w:hAnsi="宋体" w:hint="eastAsia"/>
                <w:sz w:val="24"/>
              </w:rPr>
              <w:t>小时（工作</w:t>
            </w:r>
            <w:r>
              <w:rPr>
                <w:rFonts w:hAnsi="宋体"/>
                <w:sz w:val="24"/>
              </w:rPr>
              <w:t>时段</w:t>
            </w:r>
            <w:r>
              <w:rPr>
                <w:rFonts w:hAnsi="宋体"/>
                <w:sz w:val="24"/>
              </w:rPr>
              <w:t>8</w:t>
            </w:r>
            <w:r>
              <w:rPr>
                <w:rFonts w:hAnsi="宋体" w:hint="eastAsia"/>
                <w:sz w:val="24"/>
              </w:rPr>
              <w:t>:00~1</w:t>
            </w:r>
            <w:r>
              <w:rPr>
                <w:rFonts w:hAnsi="宋体"/>
                <w:sz w:val="24"/>
              </w:rPr>
              <w:t>2</w:t>
            </w:r>
            <w:r>
              <w:rPr>
                <w:rFonts w:hAnsi="宋体" w:hint="eastAsia"/>
                <w:sz w:val="24"/>
              </w:rPr>
              <w:t>:00</w:t>
            </w:r>
            <w:r>
              <w:rPr>
                <w:rFonts w:hAnsi="宋体" w:hint="eastAsia"/>
                <w:sz w:val="24"/>
              </w:rPr>
              <w:t>，</w:t>
            </w:r>
            <w:r>
              <w:rPr>
                <w:rFonts w:hAnsi="宋体" w:hint="eastAsia"/>
                <w:sz w:val="24"/>
              </w:rPr>
              <w:t>14:00~</w:t>
            </w:r>
            <w:r>
              <w:rPr>
                <w:rFonts w:hAnsi="宋体"/>
                <w:sz w:val="24"/>
              </w:rPr>
              <w:t>18</w:t>
            </w:r>
            <w:r>
              <w:rPr>
                <w:rFonts w:hAnsi="宋体" w:hint="eastAsia"/>
                <w:sz w:val="24"/>
              </w:rPr>
              <w:t>:00</w:t>
            </w:r>
            <w:r>
              <w:rPr>
                <w:rFonts w:hAnsi="宋体" w:hint="eastAsia"/>
                <w:sz w:val="24"/>
              </w:rPr>
              <w:t>））。</w:t>
            </w:r>
          </w:p>
          <w:p w:rsidR="00A710AB" w:rsidRDefault="00030DC8">
            <w:pPr>
              <w:spacing w:line="360" w:lineRule="auto"/>
              <w:rPr>
                <w:b/>
                <w:kern w:val="0"/>
                <w:sz w:val="24"/>
              </w:rPr>
            </w:pPr>
            <w:r>
              <w:rPr>
                <w:rFonts w:hint="eastAsia"/>
                <w:b/>
                <w:kern w:val="0"/>
                <w:sz w:val="24"/>
              </w:rPr>
              <w:t xml:space="preserve">2.7 </w:t>
            </w:r>
            <w:r>
              <w:rPr>
                <w:rFonts w:hint="eastAsia"/>
                <w:b/>
                <w:kern w:val="0"/>
                <w:sz w:val="24"/>
              </w:rPr>
              <w:t>水</w:t>
            </w:r>
            <w:r>
              <w:rPr>
                <w:b/>
                <w:kern w:val="0"/>
                <w:sz w:val="24"/>
              </w:rPr>
              <w:t>平衡分析</w:t>
            </w:r>
          </w:p>
          <w:p w:rsidR="00A710AB" w:rsidRDefault="00030DC8">
            <w:pPr>
              <w:widowControl/>
              <w:spacing w:line="360" w:lineRule="auto"/>
              <w:ind w:firstLineChars="200" w:firstLine="480"/>
              <w:rPr>
                <w:sz w:val="24"/>
              </w:rPr>
            </w:pPr>
            <w:r>
              <w:rPr>
                <w:rFonts w:hint="eastAsia"/>
                <w:sz w:val="24"/>
              </w:rPr>
              <w:t>本项目用水来自偃师市缑氏镇刘庄村自来水管网。</w:t>
            </w:r>
          </w:p>
          <w:p w:rsidR="00A710AB" w:rsidRDefault="00030DC8">
            <w:pPr>
              <w:widowControl/>
              <w:spacing w:line="360" w:lineRule="auto"/>
              <w:ind w:firstLineChars="200" w:firstLine="480"/>
              <w:rPr>
                <w:sz w:val="24"/>
              </w:rPr>
            </w:pPr>
            <w:r>
              <w:rPr>
                <w:rFonts w:hint="eastAsia"/>
                <w:sz w:val="24"/>
              </w:rPr>
              <w:t>（</w:t>
            </w:r>
            <w:r>
              <w:rPr>
                <w:sz w:val="24"/>
              </w:rPr>
              <w:t>1</w:t>
            </w:r>
            <w:r>
              <w:rPr>
                <w:rFonts w:hint="eastAsia"/>
                <w:sz w:val="24"/>
              </w:rPr>
              <w:t>）生产用水</w:t>
            </w:r>
          </w:p>
          <w:p w:rsidR="00A710AB" w:rsidRDefault="00030DC8">
            <w:pPr>
              <w:widowControl/>
              <w:spacing w:line="360" w:lineRule="auto"/>
              <w:ind w:firstLineChars="200" w:firstLine="480"/>
              <w:rPr>
                <w:sz w:val="24"/>
              </w:rPr>
            </w:pPr>
            <w:r>
              <w:rPr>
                <w:rFonts w:hint="eastAsia"/>
                <w:sz w:val="24"/>
              </w:rPr>
              <w:t>本项目生产用水主要为产品搅拌用水、车辆冲洗用水。根据实际生产</w:t>
            </w:r>
            <w:r>
              <w:rPr>
                <w:sz w:val="24"/>
              </w:rPr>
              <w:t>统计</w:t>
            </w:r>
            <w:r>
              <w:rPr>
                <w:rFonts w:hint="eastAsia"/>
                <w:sz w:val="24"/>
              </w:rPr>
              <w:t>，预制件搅拌用水约为物料的</w:t>
            </w:r>
            <w:r>
              <w:rPr>
                <w:rFonts w:hint="eastAsia"/>
                <w:sz w:val="24"/>
              </w:rPr>
              <w:t>12%</w:t>
            </w:r>
            <w:r>
              <w:rPr>
                <w:rFonts w:hint="eastAsia"/>
                <w:sz w:val="24"/>
              </w:rPr>
              <w:t>，则该产品新增用水量约为</w:t>
            </w:r>
            <w:r>
              <w:rPr>
                <w:rFonts w:hint="eastAsia"/>
                <w:sz w:val="24"/>
              </w:rPr>
              <w:t>12t/a</w:t>
            </w:r>
            <w:r>
              <w:rPr>
                <w:rFonts w:hint="eastAsia"/>
                <w:sz w:val="24"/>
              </w:rPr>
              <w:t>。全部散失。本项目在厂区入口处设置车辆清洗设施，配套循环水池（三格沉淀池）</w:t>
            </w:r>
            <w:r>
              <w:rPr>
                <w:rFonts w:hint="eastAsia"/>
                <w:sz w:val="24"/>
              </w:rPr>
              <w:t>5m</w:t>
            </w:r>
            <w:r>
              <w:rPr>
                <w:rFonts w:hint="eastAsia"/>
                <w:sz w:val="24"/>
                <w:vertAlign w:val="superscript"/>
              </w:rPr>
              <w:t>3</w:t>
            </w:r>
            <w:r>
              <w:rPr>
                <w:rFonts w:hint="eastAsia"/>
                <w:sz w:val="24"/>
              </w:rPr>
              <w:t>，车辆清洗水循环使用，定期向循环水池内添加补充用水，不外排，添加量约为</w:t>
            </w:r>
            <w:r>
              <w:rPr>
                <w:sz w:val="24"/>
              </w:rPr>
              <w:t>260</w:t>
            </w:r>
            <w:r>
              <w:rPr>
                <w:rFonts w:hint="eastAsia"/>
                <w:sz w:val="24"/>
              </w:rPr>
              <w:t>t/a</w:t>
            </w:r>
            <w:r>
              <w:rPr>
                <w:rFonts w:hint="eastAsia"/>
                <w:sz w:val="24"/>
              </w:rPr>
              <w:t>（</w:t>
            </w:r>
            <w:r>
              <w:rPr>
                <w:sz w:val="24"/>
              </w:rPr>
              <w:t>1</w:t>
            </w:r>
            <w:r>
              <w:rPr>
                <w:rFonts w:hint="eastAsia"/>
                <w:sz w:val="24"/>
              </w:rPr>
              <w:t>t/d</w:t>
            </w:r>
            <w:r>
              <w:rPr>
                <w:rFonts w:hint="eastAsia"/>
                <w:sz w:val="24"/>
              </w:rPr>
              <w:t>）。</w:t>
            </w:r>
          </w:p>
          <w:p w:rsidR="00A710AB" w:rsidRDefault="00030DC8">
            <w:pPr>
              <w:widowControl/>
              <w:spacing w:line="360" w:lineRule="auto"/>
              <w:ind w:firstLineChars="200" w:firstLine="480"/>
              <w:rPr>
                <w:sz w:val="24"/>
              </w:rPr>
            </w:pPr>
            <w:r>
              <w:rPr>
                <w:rFonts w:hint="eastAsia"/>
                <w:sz w:val="24"/>
              </w:rPr>
              <w:t>（</w:t>
            </w:r>
            <w:r>
              <w:rPr>
                <w:sz w:val="24"/>
              </w:rPr>
              <w:t>2</w:t>
            </w:r>
            <w:r>
              <w:rPr>
                <w:rFonts w:hint="eastAsia"/>
                <w:sz w:val="24"/>
              </w:rPr>
              <w:t>）生活用水及生活污水</w:t>
            </w:r>
          </w:p>
          <w:p w:rsidR="00A710AB" w:rsidRDefault="00030DC8">
            <w:pPr>
              <w:widowControl/>
              <w:spacing w:line="360" w:lineRule="auto"/>
              <w:ind w:firstLineChars="200" w:firstLine="480"/>
              <w:rPr>
                <w:sz w:val="24"/>
              </w:rPr>
            </w:pPr>
            <w:r>
              <w:rPr>
                <w:rFonts w:hint="eastAsia"/>
                <w:sz w:val="24"/>
              </w:rPr>
              <w:t>本次改扩建工程不新增职工，因此，本项目不新增生活污水，厂区职工人数仍为</w:t>
            </w:r>
            <w:r>
              <w:rPr>
                <w:sz w:val="24"/>
              </w:rPr>
              <w:t>12</w:t>
            </w:r>
            <w:r>
              <w:rPr>
                <w:rFonts w:hint="eastAsia"/>
                <w:sz w:val="24"/>
              </w:rPr>
              <w:t>人，职工均不在厂区内食宿，</w:t>
            </w:r>
            <w:r>
              <w:rPr>
                <w:sz w:val="24"/>
              </w:rPr>
              <w:t>现有生活用水量为</w:t>
            </w:r>
            <w:r>
              <w:rPr>
                <w:sz w:val="24"/>
              </w:rPr>
              <w:t>187.2</w:t>
            </w:r>
            <w:r>
              <w:rPr>
                <w:rFonts w:hint="eastAsia"/>
                <w:sz w:val="24"/>
              </w:rPr>
              <w:t>t/a</w:t>
            </w:r>
            <w:r>
              <w:rPr>
                <w:rFonts w:hint="eastAsia"/>
                <w:sz w:val="24"/>
              </w:rPr>
              <w:t>，生活</w:t>
            </w:r>
            <w:r>
              <w:rPr>
                <w:sz w:val="24"/>
              </w:rPr>
              <w:t>污水产生量为</w:t>
            </w:r>
            <w:r>
              <w:rPr>
                <w:rFonts w:hint="eastAsia"/>
                <w:sz w:val="24"/>
              </w:rPr>
              <w:t>150t/a</w:t>
            </w:r>
            <w:r>
              <w:rPr>
                <w:rFonts w:hint="eastAsia"/>
                <w:sz w:val="24"/>
              </w:rPr>
              <w:t>，厂区生活污水经厂区化粪池降解处理后，定期由附近农民清掏，用于周围农田施肥。</w:t>
            </w:r>
          </w:p>
          <w:p w:rsidR="00A710AB" w:rsidRDefault="00030DC8">
            <w:pPr>
              <w:widowControl/>
              <w:spacing w:line="360" w:lineRule="auto"/>
              <w:ind w:firstLineChars="200" w:firstLine="480"/>
              <w:rPr>
                <w:sz w:val="24"/>
              </w:rPr>
            </w:pPr>
            <w:r>
              <w:rPr>
                <w:rFonts w:hint="eastAsia"/>
                <w:sz w:val="24"/>
              </w:rPr>
              <w:t>本项目水平衡见下图。</w:t>
            </w:r>
          </w:p>
          <w:p w:rsidR="00A710AB" w:rsidRDefault="00030DC8">
            <w:pPr>
              <w:spacing w:line="360" w:lineRule="auto"/>
              <w:jc w:val="center"/>
              <w:rPr>
                <w:b/>
                <w:kern w:val="0"/>
                <w:sz w:val="24"/>
              </w:rPr>
            </w:pPr>
            <w:r>
              <w:rPr>
                <w:noProof/>
                <w:kern w:val="0"/>
                <w:sz w:val="24"/>
              </w:rPr>
              <mc:AlternateContent>
                <mc:Choice Requires="wps">
                  <w:drawing>
                    <wp:anchor distT="0" distB="0" distL="114300" distR="114300" simplePos="0" relativeHeight="251660288" behindDoc="0" locked="0" layoutInCell="1" allowOverlap="1">
                      <wp:simplePos x="0" y="0"/>
                      <wp:positionH relativeFrom="column">
                        <wp:posOffset>2071370</wp:posOffset>
                      </wp:positionH>
                      <wp:positionV relativeFrom="paragraph">
                        <wp:posOffset>-8255</wp:posOffset>
                      </wp:positionV>
                      <wp:extent cx="574040" cy="296545"/>
                      <wp:effectExtent l="5080" t="3175" r="1905" b="5080"/>
                      <wp:wrapNone/>
                      <wp:docPr id="59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0.14</w:t>
                                  </w:r>
                                  <w:r>
                                    <w:rPr>
                                      <w:rFonts w:hint="eastAsia"/>
                                      <w:szCs w:val="21"/>
                                    </w:rPr>
                                    <w:t>4</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48" o:spid="_x0000_s1026" type="#_x0000_t202" style="position:absolute;left:0;text-align:left;margin-left:163.1pt;margin-top:-.65pt;width:45.2pt;height:2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zPFQIAAA8EAAAOAAAAZHJzL2Uyb0RvYy54bWysU9tu2zAMfR+wfxD0vjgJnLYx4hRdigwD&#10;unVAuw+QZfmCyaJGKbG7rx8lpVm2vQ3TgyCK1CHPIbW5nQbNjgpdD6bki9mcM2Uk1L1pS/71ef/u&#10;hjPnhamFBqNK/qIcv92+fbMZbaGW0IGuFTICMa4Ybck7722RZU52ahBuBlYZcjaAg/BkYpvVKEZC&#10;H3S2nM+vshGwtghSOUe398nJtxG/aZT0j03jlGe65FSbjzvGvQp7tt2IokVhu16eyhD/UMUgekNJ&#10;z1D3wgt2wP4vqKGXCA4aP5MwZNA0vVSRA7FZzP9g89QJqyIXEsfZs0zu/8HKz8cvyPq65Kv1kjMj&#10;BmrSs5o8ew8TW+c3QaHRuoICnyyF+okc1OnI1tkHkN8cM7DrhGnVHSKMnRI1VbgIL7OLpwnHBZBq&#10;/AQ1JRIHDxFoanAI8pEgjNCpUy/n7oRiJF2urvN5Th5JruX6apWvYgZRvD626PwHBQMLh5IjNT+C&#10;i+OD86EYUbyGhFwOdF/ve62jgW2108iOggZlH1d6q20n0m0cFsJwKTTi/YahTUAyEDBTunATJQis&#10;E38/VdNJ0grqFxIDIU0l/SI6dIA/OBtpIkvuvh8EKs70R0OCrhd5oO+jka+ul2Tgpae69AgjCark&#10;nrN03Pk09geLfdtRptRCA3fUhKaPAoVupapOddPURZ6nHxLG+tKOUb/+8fYnAAAA//8DAFBLAwQU&#10;AAYACAAAACEA9Ua4HN8AAAAJAQAADwAAAGRycy9kb3ducmV2LnhtbEyPwUrDQBCG74LvsIzgRdpN&#10;0hpCmk2RogdBC0Z732THJDU7G7LbNr6940lvM8zH/39TbGc7iDNOvnekIF5GIJAaZ3pqFXy8Py0y&#10;ED5oMnpwhAq+0cO2vL4qdG7chd7wXIVWcAj5XCvoQhhzKX3TodV+6UYkvn26yerA69RKM+kLh9tB&#10;JlGUSqt74oZOj7jrsPmqTpZ7H+dsPNQvu+NzdVcfkz31rxkpdXszP2xABJzDHwy/+qwOJTvV7kTG&#10;i0HBKkkTRhUs4hUIBtZxmoKoebhfgywL+f+D8gcAAP//AwBQSwECLQAUAAYACAAAACEAtoM4kv4A&#10;AADhAQAAEwAAAAAAAAAAAAAAAAAAAAAAW0NvbnRlbnRfVHlwZXNdLnhtbFBLAQItABQABgAIAAAA&#10;IQA4/SH/1gAAAJQBAAALAAAAAAAAAAAAAAAAAC8BAABfcmVscy8ucmVsc1BLAQItABQABgAIAAAA&#10;IQBuBGzPFQIAAA8EAAAOAAAAAAAAAAAAAAAAAC4CAABkcnMvZTJvRG9jLnhtbFBLAQItABQABgAI&#10;AAAAIQD1Rrgc3wAAAAkBAAAPAAAAAAAAAAAAAAAAAG8EAABkcnMvZG93bnJldi54bWxQSwUGAAAA&#10;AAQABADzAAAAewUAAAAA&#10;" stroked="f">
                      <v:fill opacity="0"/>
                      <v:textbox>
                        <w:txbxContent>
                          <w:p w:rsidR="00886724" w:rsidRDefault="00886724">
                            <w:pPr>
                              <w:spacing w:line="240" w:lineRule="exact"/>
                              <w:jc w:val="center"/>
                              <w:rPr>
                                <w:szCs w:val="21"/>
                              </w:rPr>
                            </w:pPr>
                            <w:r>
                              <w:rPr>
                                <w:szCs w:val="21"/>
                              </w:rPr>
                              <w:t>0.14</w:t>
                            </w:r>
                            <w:r>
                              <w:rPr>
                                <w:rFonts w:hint="eastAsia"/>
                                <w:szCs w:val="21"/>
                              </w:rPr>
                              <w:t>4</w:t>
                            </w:r>
                          </w:p>
                        </w:txbxContent>
                      </v:textbox>
                    </v:shape>
                  </w:pict>
                </mc:Fallback>
              </mc:AlternateContent>
            </w:r>
            <w:r>
              <w:rPr>
                <w:noProof/>
                <w:kern w:val="0"/>
                <w:sz w:val="24"/>
              </w:rPr>
              <mc:AlternateContent>
                <mc:Choice Requires="wpc">
                  <w:drawing>
                    <wp:inline distT="0" distB="0" distL="0" distR="0">
                      <wp:extent cx="5407025" cy="2495550"/>
                      <wp:effectExtent l="0" t="0" r="0" b="0"/>
                      <wp:docPr id="539" name="画布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4" name="文本框 5610"/>
                              <wps:cNvSpPr txBox="1">
                                <a:spLocks noChangeArrowheads="1"/>
                              </wps:cNvSpPr>
                              <wps:spPr bwMode="auto">
                                <a:xfrm>
                                  <a:off x="1753870" y="2219960"/>
                                  <a:ext cx="2008505" cy="275590"/>
                                </a:xfrm>
                                <a:prstGeom prst="rect">
                                  <a:avLst/>
                                </a:prstGeom>
                                <a:solidFill>
                                  <a:srgbClr val="FFFFFF">
                                    <a:alpha val="0"/>
                                  </a:srgbClr>
                                </a:solidFill>
                                <a:ln>
                                  <a:noFill/>
                                </a:ln>
                              </wps:spPr>
                              <wps:txbx>
                                <w:txbxContent>
                                  <w:p w:rsidR="00886724" w:rsidRDefault="00886724">
                                    <w:pPr>
                                      <w:spacing w:line="240" w:lineRule="exact"/>
                                      <w:jc w:val="center"/>
                                      <w:rPr>
                                        <w:rFonts w:ascii="黑体" w:eastAsia="黑体" w:hAnsi="黑体"/>
                                        <w:sz w:val="24"/>
                                      </w:rPr>
                                    </w:pPr>
                                    <w:r>
                                      <w:rPr>
                                        <w:rFonts w:ascii="黑体" w:eastAsia="黑体" w:hAnsi="黑体" w:hint="eastAsia"/>
                                        <w:sz w:val="24"/>
                                      </w:rPr>
                                      <w:t>图</w:t>
                                    </w:r>
                                    <w:r>
                                      <w:rPr>
                                        <w:rFonts w:ascii="黑体" w:eastAsia="黑体" w:hAnsi="黑体"/>
                                        <w:sz w:val="24"/>
                                      </w:rPr>
                                      <w:t>1</w:t>
                                    </w:r>
                                    <w:r>
                                      <w:rPr>
                                        <w:rFonts w:ascii="黑体" w:eastAsia="黑体" w:hAnsi="黑体" w:hint="eastAsia"/>
                                        <w:sz w:val="24"/>
                                      </w:rPr>
                                      <w:t>：本项目水平衡图</w:t>
                                    </w:r>
                                  </w:p>
                                </w:txbxContent>
                              </wps:txbx>
                              <wps:bodyPr rot="0" vert="horz" wrap="square" lIns="91440" tIns="45720" rIns="91440" bIns="45720" anchor="t" anchorCtr="0" upright="1">
                                <a:noAutofit/>
                              </wps:bodyPr>
                            </wps:wsp>
                            <wps:wsp>
                              <wps:cNvPr id="695" name="Text Box 950"/>
                              <wps:cNvSpPr txBox="1">
                                <a:spLocks noChangeArrowheads="1"/>
                              </wps:cNvSpPr>
                              <wps:spPr bwMode="auto">
                                <a:xfrm>
                                  <a:off x="3943350" y="1831340"/>
                                  <a:ext cx="927100" cy="296545"/>
                                </a:xfrm>
                                <a:prstGeom prst="rect">
                                  <a:avLst/>
                                </a:prstGeom>
                                <a:solidFill>
                                  <a:srgbClr val="FFFFFF">
                                    <a:alpha val="0"/>
                                  </a:srgbClr>
                                </a:solidFill>
                                <a:ln>
                                  <a:noFill/>
                                </a:ln>
                              </wps:spPr>
                              <wps:txbx>
                                <w:txbxContent>
                                  <w:p w:rsidR="00886724" w:rsidRDefault="00886724">
                                    <w:pPr>
                                      <w:spacing w:line="240" w:lineRule="exact"/>
                                      <w:jc w:val="center"/>
                                      <w:rPr>
                                        <w:b/>
                                        <w:szCs w:val="21"/>
                                      </w:rPr>
                                    </w:pPr>
                                    <w:r>
                                      <w:rPr>
                                        <w:rFonts w:hint="eastAsia"/>
                                        <w:b/>
                                        <w:szCs w:val="21"/>
                                      </w:rPr>
                                      <w:t>单位：</w:t>
                                    </w:r>
                                    <w:r>
                                      <w:rPr>
                                        <w:rFonts w:hint="eastAsia"/>
                                        <w:b/>
                                        <w:szCs w:val="21"/>
                                      </w:rPr>
                                      <w:t>t/d</w:t>
                                    </w:r>
                                  </w:p>
                                </w:txbxContent>
                              </wps:txbx>
                              <wps:bodyPr rot="0" vert="horz" wrap="square" lIns="91440" tIns="45720" rIns="91440" bIns="45720" anchor="t" anchorCtr="0" upright="1">
                                <a:noAutofit/>
                              </wps:bodyPr>
                            </wps:wsp>
                            <wps:wsp>
                              <wps:cNvPr id="696" name="直线 5612"/>
                              <wps:cNvCnPr>
                                <a:cxnSpLocks noChangeShapeType="1"/>
                              </wps:cNvCnPr>
                              <wps:spPr bwMode="auto">
                                <a:xfrm>
                                  <a:off x="688340" y="488950"/>
                                  <a:ext cx="1270" cy="1283970"/>
                                </a:xfrm>
                                <a:prstGeom prst="line">
                                  <a:avLst/>
                                </a:prstGeom>
                                <a:noFill/>
                                <a:ln w="9525">
                                  <a:solidFill>
                                    <a:srgbClr val="000000"/>
                                  </a:solidFill>
                                  <a:round/>
                                </a:ln>
                              </wps:spPr>
                              <wps:bodyPr/>
                            </wps:wsp>
                            <wps:wsp>
                              <wps:cNvPr id="697" name="Text Box 949"/>
                              <wps:cNvSpPr txBox="1">
                                <a:spLocks noChangeArrowheads="1"/>
                              </wps:cNvSpPr>
                              <wps:spPr bwMode="auto">
                                <a:xfrm>
                                  <a:off x="0" y="461010"/>
                                  <a:ext cx="742315" cy="561975"/>
                                </a:xfrm>
                                <a:prstGeom prst="rect">
                                  <a:avLst/>
                                </a:prstGeom>
                                <a:solidFill>
                                  <a:srgbClr val="FFFFFF">
                                    <a:alpha val="0"/>
                                  </a:srgbClr>
                                </a:solidFill>
                                <a:ln>
                                  <a:noFill/>
                                </a:ln>
                              </wps:spPr>
                              <wps:txbx>
                                <w:txbxContent>
                                  <w:p w:rsidR="00886724" w:rsidRDefault="00886724">
                                    <w:pPr>
                                      <w:spacing w:line="320" w:lineRule="exact"/>
                                      <w:jc w:val="center"/>
                                      <w:rPr>
                                        <w:szCs w:val="21"/>
                                      </w:rPr>
                                    </w:pPr>
                                    <w:r>
                                      <w:rPr>
                                        <w:rFonts w:hint="eastAsia"/>
                                        <w:szCs w:val="21"/>
                                      </w:rPr>
                                      <w:t>新鲜水</w:t>
                                    </w:r>
                                  </w:p>
                                  <w:p w:rsidR="00886724" w:rsidRDefault="00886724">
                                    <w:pPr>
                                      <w:spacing w:line="320" w:lineRule="exact"/>
                                      <w:jc w:val="center"/>
                                      <w:rPr>
                                        <w:szCs w:val="21"/>
                                      </w:rPr>
                                    </w:pPr>
                                    <w:r>
                                      <w:rPr>
                                        <w:szCs w:val="21"/>
                                      </w:rPr>
                                      <w:t>1.766</w:t>
                                    </w:r>
                                  </w:p>
                                </w:txbxContent>
                              </wps:txbx>
                              <wps:bodyPr rot="0" vert="horz" wrap="square" lIns="91440" tIns="45720" rIns="91440" bIns="45720" anchor="t" anchorCtr="0" upright="1">
                                <a:noAutofit/>
                              </wps:bodyPr>
                            </wps:wsp>
                            <wps:wsp>
                              <wps:cNvPr id="698" name="AutoShape 917"/>
                              <wps:cNvCnPr>
                                <a:cxnSpLocks noChangeShapeType="1"/>
                              </wps:cNvCnPr>
                              <wps:spPr bwMode="auto">
                                <a:xfrm>
                                  <a:off x="700405" y="1772920"/>
                                  <a:ext cx="673100" cy="635"/>
                                </a:xfrm>
                                <a:prstGeom prst="straightConnector1">
                                  <a:avLst/>
                                </a:prstGeom>
                                <a:noFill/>
                                <a:ln w="9525">
                                  <a:solidFill>
                                    <a:srgbClr val="000000"/>
                                  </a:solidFill>
                                  <a:round/>
                                  <a:tailEnd type="triangle" w="med" len="med"/>
                                </a:ln>
                              </wps:spPr>
                              <wps:bodyPr/>
                            </wps:wsp>
                            <wps:wsp>
                              <wps:cNvPr id="699" name="Text Box 927"/>
                              <wps:cNvSpPr txBox="1">
                                <a:spLocks noChangeArrowheads="1"/>
                              </wps:cNvSpPr>
                              <wps:spPr bwMode="auto">
                                <a:xfrm>
                                  <a:off x="1380490" y="1646555"/>
                                  <a:ext cx="1076325" cy="267335"/>
                                </a:xfrm>
                                <a:prstGeom prst="rect">
                                  <a:avLst/>
                                </a:prstGeom>
                                <a:solidFill>
                                  <a:srgbClr val="FFFFFF"/>
                                </a:solidFill>
                                <a:ln w="9525">
                                  <a:solidFill>
                                    <a:srgbClr val="000000"/>
                                  </a:solidFill>
                                  <a:miter lim="800000"/>
                                </a:ln>
                              </wps:spPr>
                              <wps:txbx>
                                <w:txbxContent>
                                  <w:p w:rsidR="00886724" w:rsidRDefault="00886724">
                                    <w:pPr>
                                      <w:spacing w:line="240" w:lineRule="exact"/>
                                      <w:jc w:val="center"/>
                                      <w:rPr>
                                        <w:szCs w:val="21"/>
                                      </w:rPr>
                                    </w:pPr>
                                    <w:r>
                                      <w:rPr>
                                        <w:rFonts w:hint="eastAsia"/>
                                        <w:szCs w:val="21"/>
                                      </w:rPr>
                                      <w:t>车辆冲洗用水</w:t>
                                    </w:r>
                                  </w:p>
                                </w:txbxContent>
                              </wps:txbx>
                              <wps:bodyPr rot="0" vert="horz" wrap="square" lIns="91440" tIns="45720" rIns="91440" bIns="45720" anchor="t" anchorCtr="0" upright="1">
                                <a:noAutofit/>
                              </wps:bodyPr>
                            </wps:wsp>
                            <wps:wsp>
                              <wps:cNvPr id="700" name="任意多边形 5616"/>
                              <wps:cNvSpPr/>
                              <wps:spPr bwMode="auto">
                                <a:xfrm>
                                  <a:off x="2475865" y="1646555"/>
                                  <a:ext cx="207010" cy="176530"/>
                                </a:xfrm>
                                <a:custGeom>
                                  <a:avLst/>
                                  <a:gdLst>
                                    <a:gd name="T0" fmla="*/ 0 w 326"/>
                                    <a:gd name="T1" fmla="*/ 278 h 278"/>
                                    <a:gd name="T2" fmla="*/ 122 w 326"/>
                                    <a:gd name="T3" fmla="*/ 74 h 278"/>
                                    <a:gd name="T4" fmla="*/ 163 w 326"/>
                                    <a:gd name="T5" fmla="*/ 190 h 278"/>
                                    <a:gd name="T6" fmla="*/ 326 w 326"/>
                                    <a:gd name="T7" fmla="*/ 0 h 278"/>
                                  </a:gdLst>
                                  <a:ahLst/>
                                  <a:cxnLst>
                                    <a:cxn ang="0">
                                      <a:pos x="T0" y="T1"/>
                                    </a:cxn>
                                    <a:cxn ang="0">
                                      <a:pos x="T2" y="T3"/>
                                    </a:cxn>
                                    <a:cxn ang="0">
                                      <a:pos x="T4" y="T5"/>
                                    </a:cxn>
                                    <a:cxn ang="0">
                                      <a:pos x="T6" y="T7"/>
                                    </a:cxn>
                                  </a:cxnLst>
                                  <a:rect l="0" t="0" r="r" b="b"/>
                                  <a:pathLst>
                                    <a:path w="326" h="278">
                                      <a:moveTo>
                                        <a:pt x="0" y="278"/>
                                      </a:moveTo>
                                      <a:cubicBezTo>
                                        <a:pt x="47" y="183"/>
                                        <a:pt x="95" y="89"/>
                                        <a:pt x="122" y="74"/>
                                      </a:cubicBezTo>
                                      <a:cubicBezTo>
                                        <a:pt x="149" y="59"/>
                                        <a:pt x="129" y="202"/>
                                        <a:pt x="163" y="190"/>
                                      </a:cubicBezTo>
                                      <a:cubicBezTo>
                                        <a:pt x="197" y="178"/>
                                        <a:pt x="261" y="89"/>
                                        <a:pt x="326" y="0"/>
                                      </a:cubicBezTo>
                                    </a:path>
                                  </a:pathLst>
                                </a:custGeom>
                                <a:noFill/>
                                <a:ln w="9525">
                                  <a:solidFill>
                                    <a:srgbClr val="000000"/>
                                  </a:solidFill>
                                  <a:prstDash val="dash"/>
                                  <a:round/>
                                  <a:tailEnd type="stealth" w="med" len="med"/>
                                </a:ln>
                              </wps:spPr>
                              <wps:bodyPr rot="0" vert="horz" wrap="square" lIns="91440" tIns="45720" rIns="91440" bIns="45720" anchor="t" anchorCtr="0" upright="1">
                                <a:noAutofit/>
                              </wps:bodyPr>
                            </wps:wsp>
                            <wps:wsp>
                              <wps:cNvPr id="701" name="Text Box 548"/>
                              <wps:cNvSpPr txBox="1">
                                <a:spLocks noChangeArrowheads="1"/>
                              </wps:cNvSpPr>
                              <wps:spPr bwMode="auto">
                                <a:xfrm>
                                  <a:off x="751840" y="1534795"/>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1</w:t>
                                    </w:r>
                                  </w:p>
                                </w:txbxContent>
                              </wps:txbx>
                              <wps:bodyPr rot="0" vert="horz" wrap="square" lIns="91440" tIns="45720" rIns="91440" bIns="45720" anchor="t" anchorCtr="0" upright="1">
                                <a:noAutofit/>
                              </wps:bodyPr>
                            </wps:wsp>
                            <wps:wsp>
                              <wps:cNvPr id="702" name="Text Box 549"/>
                              <wps:cNvSpPr txBox="1">
                                <a:spLocks noChangeArrowheads="1"/>
                              </wps:cNvSpPr>
                              <wps:spPr bwMode="auto">
                                <a:xfrm>
                                  <a:off x="2545080" y="1476375"/>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1</w:t>
                                    </w:r>
                                  </w:p>
                                </w:txbxContent>
                              </wps:txbx>
                              <wps:bodyPr rot="0" vert="horz" wrap="square" lIns="91440" tIns="45720" rIns="91440" bIns="45720" anchor="t" anchorCtr="0" upright="1">
                                <a:noAutofit/>
                              </wps:bodyPr>
                            </wps:wsp>
                            <wps:wsp>
                              <wps:cNvPr id="703" name="Text Box 550"/>
                              <wps:cNvSpPr txBox="1">
                                <a:spLocks noChangeArrowheads="1"/>
                              </wps:cNvSpPr>
                              <wps:spPr bwMode="auto">
                                <a:xfrm>
                                  <a:off x="4208780" y="218440"/>
                                  <a:ext cx="1141095" cy="41338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rFonts w:hint="eastAsia"/>
                                        <w:szCs w:val="21"/>
                                      </w:rPr>
                                      <w:t>定期清掏，用于周边农田施肥</w:t>
                                    </w:r>
                                  </w:p>
                                </w:txbxContent>
                              </wps:txbx>
                              <wps:bodyPr rot="0" vert="horz" wrap="square" lIns="91440" tIns="45720" rIns="91440" bIns="45720" anchor="t" anchorCtr="0" upright="1">
                                <a:noAutofit/>
                              </wps:bodyPr>
                            </wps:wsp>
                            <wps:wsp>
                              <wps:cNvPr id="576" name="AutoShape 917"/>
                              <wps:cNvCnPr>
                                <a:cxnSpLocks noChangeShapeType="1"/>
                              </wps:cNvCnPr>
                              <wps:spPr bwMode="auto">
                                <a:xfrm>
                                  <a:off x="686435" y="1061720"/>
                                  <a:ext cx="673100" cy="635"/>
                                </a:xfrm>
                                <a:prstGeom prst="straightConnector1">
                                  <a:avLst/>
                                </a:prstGeom>
                                <a:noFill/>
                                <a:ln w="9525">
                                  <a:solidFill>
                                    <a:srgbClr val="000000"/>
                                  </a:solidFill>
                                  <a:round/>
                                  <a:tailEnd type="triangle" w="med" len="med"/>
                                </a:ln>
                              </wps:spPr>
                              <wps:bodyPr/>
                            </wps:wsp>
                            <wps:wsp>
                              <wps:cNvPr id="577" name="Text Box 927"/>
                              <wps:cNvSpPr txBox="1">
                                <a:spLocks noChangeArrowheads="1"/>
                              </wps:cNvSpPr>
                              <wps:spPr bwMode="auto">
                                <a:xfrm>
                                  <a:off x="1373505" y="925830"/>
                                  <a:ext cx="1443990" cy="267335"/>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预制件产品搅拌用水</w:t>
                                    </w:r>
                                  </w:p>
                                </w:txbxContent>
                              </wps:txbx>
                              <wps:bodyPr rot="0" vert="horz" wrap="square" lIns="91440" tIns="45720" rIns="91440" bIns="45720" anchor="t" anchorCtr="0" upright="1">
                                <a:noAutofit/>
                              </wps:bodyPr>
                            </wps:wsp>
                            <wps:wsp>
                              <wps:cNvPr id="579" name="任意多边形 5636"/>
                              <wps:cNvSpPr/>
                              <wps:spPr bwMode="auto">
                                <a:xfrm>
                                  <a:off x="2834640" y="919480"/>
                                  <a:ext cx="207010" cy="176530"/>
                                </a:xfrm>
                                <a:custGeom>
                                  <a:avLst/>
                                  <a:gdLst>
                                    <a:gd name="T0" fmla="*/ 0 w 326"/>
                                    <a:gd name="T1" fmla="*/ 278 h 278"/>
                                    <a:gd name="T2" fmla="*/ 122 w 326"/>
                                    <a:gd name="T3" fmla="*/ 74 h 278"/>
                                    <a:gd name="T4" fmla="*/ 163 w 326"/>
                                    <a:gd name="T5" fmla="*/ 190 h 278"/>
                                    <a:gd name="T6" fmla="*/ 326 w 326"/>
                                    <a:gd name="T7" fmla="*/ 0 h 278"/>
                                  </a:gdLst>
                                  <a:ahLst/>
                                  <a:cxnLst>
                                    <a:cxn ang="0">
                                      <a:pos x="T0" y="T1"/>
                                    </a:cxn>
                                    <a:cxn ang="0">
                                      <a:pos x="T2" y="T3"/>
                                    </a:cxn>
                                    <a:cxn ang="0">
                                      <a:pos x="T4" y="T5"/>
                                    </a:cxn>
                                    <a:cxn ang="0">
                                      <a:pos x="T6" y="T7"/>
                                    </a:cxn>
                                  </a:cxnLst>
                                  <a:rect l="0" t="0" r="r" b="b"/>
                                  <a:pathLst>
                                    <a:path w="326" h="278">
                                      <a:moveTo>
                                        <a:pt x="0" y="278"/>
                                      </a:moveTo>
                                      <a:cubicBezTo>
                                        <a:pt x="47" y="183"/>
                                        <a:pt x="95" y="89"/>
                                        <a:pt x="122" y="74"/>
                                      </a:cubicBezTo>
                                      <a:cubicBezTo>
                                        <a:pt x="149" y="59"/>
                                        <a:pt x="129" y="202"/>
                                        <a:pt x="163" y="190"/>
                                      </a:cubicBezTo>
                                      <a:cubicBezTo>
                                        <a:pt x="197" y="178"/>
                                        <a:pt x="261" y="89"/>
                                        <a:pt x="326" y="0"/>
                                      </a:cubicBezTo>
                                    </a:path>
                                  </a:pathLst>
                                </a:custGeom>
                                <a:noFill/>
                                <a:ln w="9525">
                                  <a:solidFill>
                                    <a:srgbClr val="000000"/>
                                  </a:solidFill>
                                  <a:prstDash val="dash"/>
                                  <a:round/>
                                  <a:tailEnd type="stealth" w="med" len="med"/>
                                </a:ln>
                              </wps:spPr>
                              <wps:bodyPr rot="0" vert="horz" wrap="square" lIns="91440" tIns="45720" rIns="91440" bIns="45720" anchor="t" anchorCtr="0" upright="1">
                                <a:noAutofit/>
                              </wps:bodyPr>
                            </wps:wsp>
                            <wps:wsp>
                              <wps:cNvPr id="580" name="Text Box 554"/>
                              <wps:cNvSpPr txBox="1">
                                <a:spLocks noChangeArrowheads="1"/>
                              </wps:cNvSpPr>
                              <wps:spPr bwMode="auto">
                                <a:xfrm>
                                  <a:off x="704215" y="823595"/>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rFonts w:hint="eastAsia"/>
                                        <w:szCs w:val="21"/>
                                      </w:rPr>
                                      <w:t>0.046</w:t>
                                    </w:r>
                                  </w:p>
                                </w:txbxContent>
                              </wps:txbx>
                              <wps:bodyPr rot="0" vert="horz" wrap="square" lIns="91440" tIns="45720" rIns="91440" bIns="45720" anchor="t" anchorCtr="0" upright="1">
                                <a:noAutofit/>
                              </wps:bodyPr>
                            </wps:wsp>
                            <wps:wsp>
                              <wps:cNvPr id="581" name="Text Box 555"/>
                              <wps:cNvSpPr txBox="1">
                                <a:spLocks noChangeArrowheads="1"/>
                              </wps:cNvSpPr>
                              <wps:spPr bwMode="auto">
                                <a:xfrm>
                                  <a:off x="2968625" y="799465"/>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rFonts w:hint="eastAsia"/>
                                        <w:szCs w:val="21"/>
                                      </w:rPr>
                                      <w:t>0.046</w:t>
                                    </w:r>
                                  </w:p>
                                </w:txbxContent>
                              </wps:txbx>
                              <wps:bodyPr rot="0" vert="horz" wrap="square" lIns="91440" tIns="45720" rIns="91440" bIns="45720" anchor="t" anchorCtr="0" upright="1">
                                <a:noAutofit/>
                              </wps:bodyPr>
                            </wps:wsp>
                            <wps:wsp>
                              <wps:cNvPr id="582" name="直线 5650"/>
                              <wps:cNvCnPr>
                                <a:cxnSpLocks noChangeShapeType="1"/>
                              </wps:cNvCnPr>
                              <wps:spPr bwMode="auto">
                                <a:xfrm>
                                  <a:off x="126365" y="1061085"/>
                                  <a:ext cx="563245" cy="635"/>
                                </a:xfrm>
                                <a:prstGeom prst="line">
                                  <a:avLst/>
                                </a:prstGeom>
                                <a:noFill/>
                                <a:ln w="9525">
                                  <a:solidFill>
                                    <a:srgbClr val="000000"/>
                                  </a:solidFill>
                                  <a:round/>
                                  <a:tailEnd type="triangle" w="med" len="med"/>
                                </a:ln>
                              </wps:spPr>
                              <wps:bodyPr/>
                            </wps:wsp>
                            <wps:wsp>
                              <wps:cNvPr id="583" name="AutoShape 917"/>
                              <wps:cNvCnPr>
                                <a:cxnSpLocks noChangeShapeType="1"/>
                              </wps:cNvCnPr>
                              <wps:spPr bwMode="auto">
                                <a:xfrm>
                                  <a:off x="676910" y="473710"/>
                                  <a:ext cx="673100" cy="635"/>
                                </a:xfrm>
                                <a:prstGeom prst="straightConnector1">
                                  <a:avLst/>
                                </a:prstGeom>
                                <a:noFill/>
                                <a:ln w="9525">
                                  <a:solidFill>
                                    <a:srgbClr val="000000"/>
                                  </a:solidFill>
                                  <a:round/>
                                  <a:tailEnd type="triangle" w="med" len="med"/>
                                </a:ln>
                              </wps:spPr>
                              <wps:bodyPr/>
                            </wps:wsp>
                            <wps:wsp>
                              <wps:cNvPr id="584" name="Text Box 927"/>
                              <wps:cNvSpPr txBox="1">
                                <a:spLocks noChangeArrowheads="1"/>
                              </wps:cNvSpPr>
                              <wps:spPr bwMode="auto">
                                <a:xfrm>
                                  <a:off x="1350010" y="344805"/>
                                  <a:ext cx="1071245" cy="267335"/>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职工生活用水</w:t>
                                    </w:r>
                                  </w:p>
                                </w:txbxContent>
                              </wps:txbx>
                              <wps:bodyPr rot="0" vert="horz" wrap="square" lIns="91440" tIns="45720" rIns="91440" bIns="45720" anchor="t" anchorCtr="0" upright="1">
                                <a:noAutofit/>
                              </wps:bodyPr>
                            </wps:wsp>
                            <wps:wsp>
                              <wps:cNvPr id="585" name="AutoShape 917"/>
                              <wps:cNvCnPr>
                                <a:cxnSpLocks noChangeShapeType="1"/>
                              </wps:cNvCnPr>
                              <wps:spPr bwMode="auto">
                                <a:xfrm flipV="1">
                                  <a:off x="2410460" y="474345"/>
                                  <a:ext cx="588645" cy="635"/>
                                </a:xfrm>
                                <a:prstGeom prst="straightConnector1">
                                  <a:avLst/>
                                </a:prstGeom>
                                <a:noFill/>
                                <a:ln w="9525">
                                  <a:solidFill>
                                    <a:srgbClr val="000000"/>
                                  </a:solidFill>
                                  <a:round/>
                                  <a:tailEnd type="triangle" w="med" len="med"/>
                                </a:ln>
                              </wps:spPr>
                              <wps:bodyPr/>
                            </wps:wsp>
                            <wps:wsp>
                              <wps:cNvPr id="586" name="Text Box 927"/>
                              <wps:cNvSpPr txBox="1">
                                <a:spLocks noChangeArrowheads="1"/>
                              </wps:cNvSpPr>
                              <wps:spPr bwMode="auto">
                                <a:xfrm>
                                  <a:off x="2989580" y="325755"/>
                                  <a:ext cx="640715" cy="267335"/>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化粪池</w:t>
                                    </w:r>
                                  </w:p>
                                </w:txbxContent>
                              </wps:txbx>
                              <wps:bodyPr rot="0" vert="horz" wrap="square" lIns="91440" tIns="45720" rIns="91440" bIns="45720" anchor="t" anchorCtr="0" upright="1">
                                <a:noAutofit/>
                              </wps:bodyPr>
                            </wps:wsp>
                            <wps:wsp>
                              <wps:cNvPr id="587" name="AutoShape 917"/>
                              <wps:cNvCnPr>
                                <a:cxnSpLocks noChangeShapeType="1"/>
                              </wps:cNvCnPr>
                              <wps:spPr bwMode="auto">
                                <a:xfrm flipV="1">
                                  <a:off x="3620135" y="446405"/>
                                  <a:ext cx="588645" cy="635"/>
                                </a:xfrm>
                                <a:prstGeom prst="straightConnector1">
                                  <a:avLst/>
                                </a:prstGeom>
                                <a:noFill/>
                                <a:ln w="9525">
                                  <a:solidFill>
                                    <a:srgbClr val="000000"/>
                                  </a:solidFill>
                                  <a:round/>
                                  <a:tailEnd type="triangle" w="med" len="med"/>
                                </a:ln>
                              </wps:spPr>
                              <wps:bodyPr/>
                            </wps:wsp>
                            <wps:wsp>
                              <wps:cNvPr id="588" name="Text Box 572"/>
                              <wps:cNvSpPr txBox="1">
                                <a:spLocks noChangeArrowheads="1"/>
                              </wps:cNvSpPr>
                              <wps:spPr bwMode="auto">
                                <a:xfrm>
                                  <a:off x="723265" y="218440"/>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0.72</w:t>
                                    </w:r>
                                  </w:p>
                                </w:txbxContent>
                              </wps:txbx>
                              <wps:bodyPr rot="0" vert="horz" wrap="square" lIns="91440" tIns="45720" rIns="91440" bIns="45720" anchor="t" anchorCtr="0" upright="1">
                                <a:noAutofit/>
                              </wps:bodyPr>
                            </wps:wsp>
                            <wps:wsp>
                              <wps:cNvPr id="589" name="Text Box 573"/>
                              <wps:cNvSpPr txBox="1">
                                <a:spLocks noChangeArrowheads="1"/>
                              </wps:cNvSpPr>
                              <wps:spPr bwMode="auto">
                                <a:xfrm>
                                  <a:off x="2323464" y="241935"/>
                                  <a:ext cx="610235"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0.576</w:t>
                                    </w:r>
                                  </w:p>
                                </w:txbxContent>
                              </wps:txbx>
                              <wps:bodyPr rot="0" vert="horz" wrap="square" lIns="91440" tIns="45720" rIns="91440" bIns="45720" anchor="t" anchorCtr="0" upright="1">
                                <a:noAutofit/>
                              </wps:bodyPr>
                            </wps:wsp>
                            <wps:wsp>
                              <wps:cNvPr id="590" name="任意多边形 5648"/>
                              <wps:cNvSpPr/>
                              <wps:spPr bwMode="auto">
                                <a:xfrm>
                                  <a:off x="2155825" y="137795"/>
                                  <a:ext cx="207010" cy="176530"/>
                                </a:xfrm>
                                <a:custGeom>
                                  <a:avLst/>
                                  <a:gdLst>
                                    <a:gd name="T0" fmla="*/ 0 w 326"/>
                                    <a:gd name="T1" fmla="*/ 278 h 278"/>
                                    <a:gd name="T2" fmla="*/ 122 w 326"/>
                                    <a:gd name="T3" fmla="*/ 74 h 278"/>
                                    <a:gd name="T4" fmla="*/ 163 w 326"/>
                                    <a:gd name="T5" fmla="*/ 190 h 278"/>
                                    <a:gd name="T6" fmla="*/ 326 w 326"/>
                                    <a:gd name="T7" fmla="*/ 0 h 278"/>
                                  </a:gdLst>
                                  <a:ahLst/>
                                  <a:cxnLst>
                                    <a:cxn ang="0">
                                      <a:pos x="T0" y="T1"/>
                                    </a:cxn>
                                    <a:cxn ang="0">
                                      <a:pos x="T2" y="T3"/>
                                    </a:cxn>
                                    <a:cxn ang="0">
                                      <a:pos x="T4" y="T5"/>
                                    </a:cxn>
                                    <a:cxn ang="0">
                                      <a:pos x="T6" y="T7"/>
                                    </a:cxn>
                                  </a:cxnLst>
                                  <a:rect l="0" t="0" r="r" b="b"/>
                                  <a:pathLst>
                                    <a:path w="326" h="278">
                                      <a:moveTo>
                                        <a:pt x="0" y="278"/>
                                      </a:moveTo>
                                      <a:cubicBezTo>
                                        <a:pt x="47" y="183"/>
                                        <a:pt x="95" y="89"/>
                                        <a:pt x="122" y="74"/>
                                      </a:cubicBezTo>
                                      <a:cubicBezTo>
                                        <a:pt x="149" y="59"/>
                                        <a:pt x="129" y="202"/>
                                        <a:pt x="163" y="190"/>
                                      </a:cubicBezTo>
                                      <a:cubicBezTo>
                                        <a:pt x="197" y="178"/>
                                        <a:pt x="261" y="89"/>
                                        <a:pt x="326" y="0"/>
                                      </a:cubicBezTo>
                                    </a:path>
                                  </a:pathLst>
                                </a:custGeom>
                                <a:noFill/>
                                <a:ln w="9525">
                                  <a:solidFill>
                                    <a:srgbClr val="000000"/>
                                  </a:solidFill>
                                  <a:prstDash val="dash"/>
                                  <a:round/>
                                  <a:tailEnd type="stealth" w="med" len="med"/>
                                </a:ln>
                              </wps:spPr>
                              <wps:bodyPr rot="0" vert="horz" wrap="square" lIns="91440" tIns="45720" rIns="91440" bIns="45720" anchor="t" anchorCtr="0" upright="1">
                                <a:noAutofit/>
                              </wps:bodyPr>
                            </wps:wsp>
                            <wps:wsp>
                              <wps:cNvPr id="591" name="Text Box 576"/>
                              <wps:cNvSpPr txBox="1">
                                <a:spLocks noChangeArrowheads="1"/>
                              </wps:cNvSpPr>
                              <wps:spPr bwMode="auto">
                                <a:xfrm>
                                  <a:off x="3610610" y="218440"/>
                                  <a:ext cx="574040" cy="296545"/>
                                </a:xfrm>
                                <a:prstGeom prst="rect">
                                  <a:avLst/>
                                </a:prstGeom>
                                <a:solidFill>
                                  <a:srgbClr val="FFFFFF">
                                    <a:alpha val="0"/>
                                  </a:srgbClr>
                                </a:solidFill>
                                <a:ln>
                                  <a:noFill/>
                                </a:ln>
                              </wps:spPr>
                              <wps:txbx>
                                <w:txbxContent>
                                  <w:p w:rsidR="00886724" w:rsidRDefault="00886724">
                                    <w:pPr>
                                      <w:spacing w:line="240" w:lineRule="exact"/>
                                      <w:jc w:val="center"/>
                                      <w:rPr>
                                        <w:szCs w:val="21"/>
                                      </w:rPr>
                                    </w:pPr>
                                    <w:r>
                                      <w:rPr>
                                        <w:szCs w:val="21"/>
                                      </w:rPr>
                                      <w:t>0.576</w:t>
                                    </w:r>
                                  </w:p>
                                </w:txbxContent>
                              </wps:txbx>
                              <wps:bodyPr rot="0" vert="horz" wrap="square" lIns="91440" tIns="45720" rIns="91440" bIns="45720" anchor="t" anchorCtr="0" upright="1">
                                <a:noAutofit/>
                              </wps:bodyPr>
                            </wps:wsp>
                          </wpc:wpc>
                        </a:graphicData>
                      </a:graphic>
                    </wp:inline>
                  </w:drawing>
                </mc:Choice>
                <mc:Fallback>
                  <w:pict>
                    <v:group id="画布 218" o:spid="_x0000_s1027" editas="canvas" style="width:425.75pt;height:196.5pt;mso-position-horizontal-relative:char;mso-position-vertical-relative:line" coordsize="54070,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1idwgAAApKAAAOAAAAZHJzL2Uyb0RvYy54bWzsXE2P20QYviPxHywfkWg84++oaQVbipD4&#10;krpwnzjOxsKxje3dbDkjOHLjAFxAHDlyAQT8GWj5GTzvjD22s2m7tCXpbl1V2diZvJ5555n343ln&#10;cvP2+To1zuKySvJsZrIblmnEWZQvkuxkZn50fPf1wDSqWmQLkeZZPDPvx5V5+9arr9zcFNOY56s8&#10;XcSlASFZNd0UM3NV18V0MqmiVbwW1Y28iDN8uMzLtahxWZ5MFqXYQPo6nXDL8iabvFwUZR7FVYW7&#10;d9SH5i0pf7mMo/qD5bKKayOdmehbLV9L+Tqn18mtm2J6UopilURNN8RT9GItkgwP1aLuiFoYp2Vy&#10;QdQ6icq8ypf1jShfT/LlMoliOQaMhllbozkS2Zmo5GAiaKftIN49R7nzE+p3lt9N0hTamED6lO7R&#10;3w3mJ8bNTYHZqQo9T9WzPf/eShSxHFY1jd4/+7A0ksXM9ELHNDKxBkoefP3lg+9+evD9F4brMTlJ&#10;1AM0vVegcX3+Zn4OsEmFV8W7efRJZWT50UpkJ/EbZZlvVrFYoI+MphcD0l9VI6lIyHzzXr7Ao8Rp&#10;nUtB58tyTZrAnBgk3XftwAdk7s9MzlkYeg1Y4vPaiNAA6AtcyzWNiFr4rhvKBhMxbSUVZVW/Hedr&#10;g97MzBJglE8SZ+9WNfVMTNsm9OAqT5MFzYK8KE/mR2lpnAkA9678p76bFiuh7raPq1RTKW8gI82G&#10;MyumdEfqg1SglFGfz8+l+qWySFfzfHEfCipztViwuPFmlZefmcYGC2VmVp+eijI2jfSdDEoOmePQ&#10;ypIXjutzXJT9T+b9T0QWQdTMrE1DvT2q1Wo8LcrkZIUnqWnN8jcwMctE6qnrVdN9YHFvoMQMK1Ae&#10;08wDeUboHgaSdujYNp5NkGSBzWzoHTAS0xaSIfeZhc8lIkPPdVy5AK4qIjn1vpv7EZGNmfRaRD78&#10;9ueHv/5JNlKrCjbyKKO1LabReXZvyzhKw3t8v4DdG9hG9RVS9aVsoxcEhD3CoRMEzXLoYMg42U0C&#10;IeOBHeJCGbtH2MU0ycgZiOkj7KJ2TWS/jA0sjstd+YWBtWvMYGMbLfrXPHfQrMxPs4Xqzw5rqGwf&#10;fUzK2KeZ8dtJ7cyME7YLYK+er5lYOF7leruJ9R1us8bjAXShf7Xti92qd/R4gzAMIbvyeOSCpckw&#10;Qua3ytqLhfEty6HYimyI7/MQQQUWZYdEz7e1p/PsJ8CwqktBscVRnmWIwfJShRh7NTdiWoskfStb&#10;GLU0v3WZIFpNEUXBoK3jBaKpGAkUvXsBjVPYIqIzTrwPiD2G5XZgOYi0JTI8x3NdOfkdMpjlezb8&#10;gwqCgJMnoeOZw3I1XwMn8xz81DqpkRinyXpmBn1ntsNp6RDeadfoaNB6Bg22pIXvX7/99uDzr/7+&#10;8Zt//vjl799/oMjJa3XW+FjM5qXjIO74buA1ZmoXGLnlkxNVsZDvuXYbkrShUHSqUsR++AMSYYEE&#10;kW6dLNrcA0KW6xTUxGsTwzI2hs1lx/tNWK8J9wNjZeBVmc1ODu81YpzvlmT3GvnObkHI1XWHmGfv&#10;FgTVdI1Ca7ckhLO6EYa1WxLCI92oJwcptFaWWKm0Wka+jQIRAyPPBBVlyYCxyCvK7Y+V/ThWMbBs&#10;T9p+RGOoDG7oWEYLeB5aPaYx1EKNW4/0+MYYOTWWlrSVrP423SfbtM1claYB5mquJrYQNY2aOkRv&#10;yZkQMowVURKBHPM6P4uPc9mipsGrsTfQwNO6z6PTeRK9GX/Wb+1A8eSEAzl8PEXKCBXmAxmgtjcB&#10;J9nWl2aIxjGQN7xSchhCXBLvbglSd7kl0xot3wMuqS+aaBmKHF41Dwib/rcrQd3mHhYLRA0HIDWH&#10;u+0i7QvEcEjBkmTRSpdj7Bbw801UiBq6I6qVSmgWeKemvE1gtiOKqo5FWq/+e0Ax5tUyr4albt2E&#10;jnJcRxpQcgh7TcF8lwVNgs1c2/Gx3uCXuiDH9R3Ex9eG6JGjIyWPccsgboE93aIe3QNxAhxcohUo&#10;18EcRNgq9b+2iNRR4YjIASLhgbcReSAy3OFW4DeI5LCWMIcDE8mYwyyKU4iHdJhtB21M1sbebe3l&#10;apRndLo9IrKHSNfXZPjhyCov8BywDDI2tTxGFbABFEeyao9MuuvvYNIPRlb5qNcpZITcDVT63zlN&#10;VE7tkMgsWbB7ubgqHViP9mxgzzTVepGrsnVU8jRcFUp2XpNThCx04DoHRmqkqjqCCQzDSFUNGbOR&#10;qhqpqn4ZYlDuGKmq/e4WcCnvuZCH6erPfqkqy+G0J4DYVG6715yp0jsyxqilH7UEO6hTVZjdO3XK&#10;Q6RjVP8FIP0wRIV4GOdcM+q02x07InKASM2d6k1yA6Lq/98kx7hnt7VhsALYLLwFRGxTwAZNmfs9&#10;cQvLYfbIbZeYrtKmFWTbrY88IDPkeyHV/4mC9G1szh1CYCSG9kkMBajNbwVN2DBNM7J3J8VAC8mN&#10;IQCG7SAX37IN2MTEtHHgLxcxxMaDCLtOx7jwHw1892zPjGWaFB9j34XcTtIcj+Gorjg4EqNMm2Or&#10;owYdtekGIMUv693GDZqXPRG2++QUNqG12NBbFw5l2niIAwFNXQ77MHEuasvnObBtDTBeNsumT2mM&#10;sfogVtcVmxfBstkeTmI25TyHKPMtAI+Wba9Bmz6MoC0bjhgeJGjzOTYIwnIhZtu14eC6EQvj6Zjd&#10;YZgu0PUAqXW1V+oVeKSankKkw0J10qGLwUA6gJG9NrsEmSa4R/fZd5+0gUDltRdLxhf2rzbZ7qWO&#10;eYLXd4OGSmW2f2EX6lgyHkvGjzkKMZaMx5LxWDJ+QX7Hwg13lOiwefIQ7KeNwAT/X5pIWiaQV+l4&#10;g/wNIPz+jzzt1Pw4Ev2iUf9a/kRC9xNOt/4FAAD//wMAUEsDBBQABgAIAAAAIQCVNQ263AAAAAUB&#10;AAAPAAAAZHJzL2Rvd25yZXYueG1sTI/BasMwEETvhf6D2EIvpZGTkJK6lkMJ5FJoS1x/gGJtLGNr&#10;ZSQlcf6+217ay8Iww8zbYjO5QZwxxM6TgvksA4HUeNNRq6D+2j2uQcSkyejBEyq4YoRNeXtT6Nz4&#10;C+3xXKVWcAnFXCuwKY25lLGx6HSc+RGJvaMPTieWoZUm6AuXu0EusuxJOt0RL1g94tZi01cnp+Dz&#10;fbur3sJD/5H214U1VFN97JW6v5teX0AknNJfGH7wGR1KZjr4E5koBgX8SPq97K1X8xWIg4Ll8zID&#10;WRbyP335DQAA//8DAFBLAQItABQABgAIAAAAIQC2gziS/gAAAOEBAAATAAAAAAAAAAAAAAAAAAAA&#10;AABbQ29udGVudF9UeXBlc10ueG1sUEsBAi0AFAAGAAgAAAAhADj9If/WAAAAlAEAAAsAAAAAAAAA&#10;AAAAAAAALwEAAF9yZWxzLy5yZWxzUEsBAi0AFAAGAAgAAAAhAPOJPWJ3CAAACkoAAA4AAAAAAAAA&#10;AAAAAAAALgIAAGRycy9lMm9Eb2MueG1sUEsBAi0AFAAGAAgAAAAhAJU1DbrcAAAABQEAAA8AAAAA&#10;AAAAAAAAAAAA0QoAAGRycy9kb3ducmV2LnhtbFBLBQYAAAAABAAEAPMAAADa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70;height:24955;visibility:visible;mso-wrap-style:square">
                        <v:fill o:detectmouseclick="t"/>
                        <v:path o:connecttype="none"/>
                      </v:shape>
                      <v:shape id="文本框 5610" o:spid="_x0000_s1029" type="#_x0000_t202" style="position:absolute;left:17538;top:22199;width:2008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P+xQAAANwAAAAPAAAAZHJzL2Rvd25yZXYueG1sRI9fa8Iw&#10;FMXfhX2HcAd7EU0nIrUzFikbTJgDq77fNndttbkpTabdt18Gwh4P58+Ps0oH04or9a6xrOB5GoEg&#10;Lq1uuFJwPLxNYhDOI2tsLZOCH3KQrh9GK0y0vfGerrmvRBhhl6CC2vsukdKVNRl0U9sRB+/L9gZ9&#10;kH0ldY+3MG5aOYuihTTYcCDU2FFWU3nJv03gvg5xdyo+svM2Hxfn2Sc3u5iVenocNi8gPA3+P3xv&#10;v2sFi+Uc/s6EIyDXvwAAAP//AwBQSwECLQAUAAYACAAAACEA2+H2y+4AAACFAQAAEwAAAAAAAAAA&#10;AAAAAAAAAAAAW0NvbnRlbnRfVHlwZXNdLnhtbFBLAQItABQABgAIAAAAIQBa9CxbvwAAABUBAAAL&#10;AAAAAAAAAAAAAAAAAB8BAABfcmVscy8ucmVsc1BLAQItABQABgAIAAAAIQDMfHP+xQAAANwAAAAP&#10;AAAAAAAAAAAAAAAAAAcCAABkcnMvZG93bnJldi54bWxQSwUGAAAAAAMAAwC3AAAA+QIAAAAA&#10;" stroked="f">
                        <v:fill opacity="0"/>
                        <v:textbox>
                          <w:txbxContent>
                            <w:p w:rsidR="00886724" w:rsidRDefault="00886724">
                              <w:pPr>
                                <w:spacing w:line="240" w:lineRule="exact"/>
                                <w:jc w:val="center"/>
                                <w:rPr>
                                  <w:rFonts w:ascii="黑体" w:eastAsia="黑体" w:hAnsi="黑体"/>
                                  <w:sz w:val="24"/>
                                </w:rPr>
                              </w:pPr>
                              <w:r>
                                <w:rPr>
                                  <w:rFonts w:ascii="黑体" w:eastAsia="黑体" w:hAnsi="黑体" w:hint="eastAsia"/>
                                  <w:sz w:val="24"/>
                                </w:rPr>
                                <w:t>图</w:t>
                              </w:r>
                              <w:r>
                                <w:rPr>
                                  <w:rFonts w:ascii="黑体" w:eastAsia="黑体" w:hAnsi="黑体"/>
                                  <w:sz w:val="24"/>
                                </w:rPr>
                                <w:t>1</w:t>
                              </w:r>
                              <w:r>
                                <w:rPr>
                                  <w:rFonts w:ascii="黑体" w:eastAsia="黑体" w:hAnsi="黑体" w:hint="eastAsia"/>
                                  <w:sz w:val="24"/>
                                </w:rPr>
                                <w:t>：本项目水平衡图</w:t>
                              </w:r>
                            </w:p>
                          </w:txbxContent>
                        </v:textbox>
                      </v:shape>
                      <v:shape id="Text Box 950" o:spid="_x0000_s1030" type="#_x0000_t202" style="position:absolute;left:39433;top:18313;width:927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ZlxQAAANwAAAAPAAAAZHJzL2Rvd25yZXYueG1sRI9fa8Iw&#10;FMXfhX2HcAd7EU0nKLUzFikbTJgDq77fNndttbkpTabdt18Gwh4P58+Ps0oH04or9a6xrOB5GoEg&#10;Lq1uuFJwPLxNYhDOI2tsLZOCH3KQrh9GK0y0vfGerrmvRBhhl6CC2vsukdKVNRl0U9sRB+/L9gZ9&#10;kH0ldY+3MG5aOYuihTTYcCDU2FFWU3nJv03gvg5xdyo+svM2Hxfn2Sc3u5iVenocNi8gPA3+P3xv&#10;v2sFi+Uc/s6EIyDXvwAAAP//AwBQSwECLQAUAAYACAAAACEA2+H2y+4AAACFAQAAEwAAAAAAAAAA&#10;AAAAAAAAAAAAW0NvbnRlbnRfVHlwZXNdLnhtbFBLAQItABQABgAIAAAAIQBa9CxbvwAAABUBAAAL&#10;AAAAAAAAAAAAAAAAAB8BAABfcmVscy8ucmVsc1BLAQItABQABgAIAAAAIQCjMNZlxQAAANwAAAAP&#10;AAAAAAAAAAAAAAAAAAcCAABkcnMvZG93bnJldi54bWxQSwUGAAAAAAMAAwC3AAAA+QIAAAAA&#10;" stroked="f">
                        <v:fill opacity="0"/>
                        <v:textbox>
                          <w:txbxContent>
                            <w:p w:rsidR="00886724" w:rsidRDefault="00886724">
                              <w:pPr>
                                <w:spacing w:line="240" w:lineRule="exact"/>
                                <w:jc w:val="center"/>
                                <w:rPr>
                                  <w:b/>
                                  <w:szCs w:val="21"/>
                                </w:rPr>
                              </w:pPr>
                              <w:r>
                                <w:rPr>
                                  <w:rFonts w:hint="eastAsia"/>
                                  <w:b/>
                                  <w:szCs w:val="21"/>
                                </w:rPr>
                                <w:t>单位：</w:t>
                              </w:r>
                              <w:r>
                                <w:rPr>
                                  <w:rFonts w:hint="eastAsia"/>
                                  <w:b/>
                                  <w:szCs w:val="21"/>
                                </w:rPr>
                                <w:t>t/d</w:t>
                              </w:r>
                            </w:p>
                          </w:txbxContent>
                        </v:textbox>
                      </v:shape>
                      <v:line id="直线 5612" o:spid="_x0000_s1031" style="position:absolute;visibility:visible;mso-wrap-style:square" from="6883,4889" to="6896,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shape id="Text Box 949" o:spid="_x0000_s1032" type="#_x0000_t202" style="position:absolute;top:4610;width:742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2JxAAAANwAAAAPAAAAZHJzL2Rvd25yZXYueG1sRI/NasJA&#10;FIX3gu8wXMGN6KQubIyOIlKhhVow6v4mc02imTshM9X07TtCocvD+fk4y3VnanGn1lWWFbxMIhDE&#10;udUVFwpOx904BuE8ssbaMin4IQfrVb+3xETbBx/onvpChBF2CSoovW8SKV1ekkE3sQ1x8C62NeiD&#10;bAupW3yEcVPLaRTNpMGKA6HEhrYl5bf02wTuWxc35+xze/1IR9l1+sXVPmalhoNuswDhqfP/4b/2&#10;u1Ywm7/C80w4AnL1CwAA//8DAFBLAQItABQABgAIAAAAIQDb4fbL7gAAAIUBAAATAAAAAAAAAAAA&#10;AAAAAAAAAABbQ29udGVudF9UeXBlc10ueG1sUEsBAi0AFAAGAAgAAAAhAFr0LFu/AAAAFQEAAAsA&#10;AAAAAAAAAAAAAAAAHwEAAF9yZWxzLy5yZWxzUEsBAi0AFAAGAAgAAAAhADyu7YnEAAAA3AAAAA8A&#10;AAAAAAAAAAAAAAAABwIAAGRycy9kb3ducmV2LnhtbFBLBQYAAAAAAwADALcAAAD4AgAAAAA=&#10;" stroked="f">
                        <v:fill opacity="0"/>
                        <v:textbox>
                          <w:txbxContent>
                            <w:p w:rsidR="00886724" w:rsidRDefault="00886724">
                              <w:pPr>
                                <w:spacing w:line="320" w:lineRule="exact"/>
                                <w:jc w:val="center"/>
                                <w:rPr>
                                  <w:szCs w:val="21"/>
                                </w:rPr>
                              </w:pPr>
                              <w:r>
                                <w:rPr>
                                  <w:rFonts w:hint="eastAsia"/>
                                  <w:szCs w:val="21"/>
                                </w:rPr>
                                <w:t>新鲜水</w:t>
                              </w:r>
                            </w:p>
                            <w:p w:rsidR="00886724" w:rsidRDefault="00886724">
                              <w:pPr>
                                <w:spacing w:line="320" w:lineRule="exact"/>
                                <w:jc w:val="center"/>
                                <w:rPr>
                                  <w:szCs w:val="21"/>
                                </w:rPr>
                              </w:pPr>
                              <w:r>
                                <w:rPr>
                                  <w:szCs w:val="21"/>
                                </w:rPr>
                                <w:t>1.766</w:t>
                              </w:r>
                            </w:p>
                          </w:txbxContent>
                        </v:textbox>
                      </v:shape>
                      <v:shapetype id="_x0000_t32" coordsize="21600,21600" o:spt="32" o:oned="t" path="m,l21600,21600e" filled="f">
                        <v:path arrowok="t" fillok="f" o:connecttype="none"/>
                        <o:lock v:ext="edit" shapetype="t"/>
                      </v:shapetype>
                      <v:shape id="AutoShape 917" o:spid="_x0000_s1033" type="#_x0000_t32" style="position:absolute;left:7004;top:17729;width:67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pwwgAAANwAAAAPAAAAZHJzL2Rvd25yZXYueG1sRE/LisIw&#10;FN0P+A/hCu7GVBcyrUYZBEWUWfigOLtLc6ct09yUJGr1681CcHk479miM424kvO1ZQWjYQKCuLC6&#10;5lLB6bj6/ALhA7LGxjIpuJOHxbz3McNM2xvv6XoIpYgh7DNUUIXQZlL6oiKDfmhb4sj9WWcwROhK&#10;qR3eYrhp5DhJJtJgzbGhwpaWFRX/h4tRcN6ll/ye/9A2H6XbX3TGP45rpQb97nsKIlAX3uKXe6MV&#10;TNK4Np6JR0DOnwAAAP//AwBQSwECLQAUAAYACAAAACEA2+H2y+4AAACFAQAAEwAAAAAAAAAAAAAA&#10;AAAAAAAAW0NvbnRlbnRfVHlwZXNdLnhtbFBLAQItABQABgAIAAAAIQBa9CxbvwAAABUBAAALAAAA&#10;AAAAAAAAAAAAAB8BAABfcmVscy8ucmVsc1BLAQItABQABgAIAAAAIQAhaXpwwgAAANwAAAAPAAAA&#10;AAAAAAAAAAAAAAcCAABkcnMvZG93bnJldi54bWxQSwUGAAAAAAMAAwC3AAAA9gIAAAAA&#10;">
                        <v:stroke endarrow="block"/>
                      </v:shape>
                      <v:shape id="Text Box 927" o:spid="_x0000_s1034" type="#_x0000_t202" style="position:absolute;left:13804;top:16465;width:10764;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1ZxgAAANwAAAAPAAAAZHJzL2Rvd25yZXYueG1sRI9Pa8JA&#10;FMTvQr/D8gpeRDe1JZroKqXQYm/+Q6+P7DMJZt+mu9uYfvtuoeBxmJnfMMt1bxrRkfO1ZQVPkwQE&#10;cWF1zaWC4+F9PAfhA7LGxjIp+CEP69XDYIm5tjfeUbcPpYgQ9jkqqEJocyl9UZFBP7EtcfQu1hkM&#10;UbpSaoe3CDeNnCZJKg3WHBcqbOmtouK6/zYK5i+b7uw/n7enIr00WRjNuo8vp9TwsX9dgAjUh3v4&#10;v73RCtIsg78z8QjI1S8AAAD//wMAUEsBAi0AFAAGAAgAAAAhANvh9svuAAAAhQEAABMAAAAAAAAA&#10;AAAAAAAAAAAAAFtDb250ZW50X1R5cGVzXS54bWxQSwECLQAUAAYACAAAACEAWvQsW78AAAAVAQAA&#10;CwAAAAAAAAAAAAAAAAAfAQAAX3JlbHMvLnJlbHNQSwECLQAUAAYACAAAACEAEErNWcYAAADcAAAA&#10;DwAAAAAAAAAAAAAAAAAHAgAAZHJzL2Rvd25yZXYueG1sUEsFBgAAAAADAAMAtwAAAPoCAAAAAA==&#10;">
                        <v:textbox>
                          <w:txbxContent>
                            <w:p w:rsidR="00886724" w:rsidRDefault="00886724">
                              <w:pPr>
                                <w:spacing w:line="240" w:lineRule="exact"/>
                                <w:jc w:val="center"/>
                                <w:rPr>
                                  <w:szCs w:val="21"/>
                                </w:rPr>
                              </w:pPr>
                              <w:r>
                                <w:rPr>
                                  <w:rFonts w:hint="eastAsia"/>
                                  <w:szCs w:val="21"/>
                                </w:rPr>
                                <w:t>车辆冲洗用水</w:t>
                              </w:r>
                            </w:p>
                          </w:txbxContent>
                        </v:textbox>
                      </v:shape>
                      <v:shape id="任意多边形 5616" o:spid="_x0000_s1035" style="position:absolute;left:24758;top:16465;width:2070;height:1765;visibility:visible;mso-wrap-style:square;v-text-anchor:top" coordsize="3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HMwAAAANwAAAAPAAAAZHJzL2Rvd25yZXYueG1sRE/LisIw&#10;FN0L8w/hDrjTZGTQoRrFEQYEVz6gs7w216bY3NQmav17sxBcHs57tuhcLW7Uhsqzhq+hAkFceFNx&#10;qeGw/xv8gAgR2WDtmTQ8KMBi/tGbYWb8nbd028VSpBAOGWqwMTaZlKGw5DAMfUOcuJNvHcYE21Ka&#10;Fu8p3NVypNRYOqw4NVhsaGWpOO+uTsN3rpYb/3+8/G5zS9fxyFNTrrXuf3bLKYhIXXyLX+610TBR&#10;aX46k46AnD8BAAD//wMAUEsBAi0AFAAGAAgAAAAhANvh9svuAAAAhQEAABMAAAAAAAAAAAAAAAAA&#10;AAAAAFtDb250ZW50X1R5cGVzXS54bWxQSwECLQAUAAYACAAAACEAWvQsW78AAAAVAQAACwAAAAAA&#10;AAAAAAAAAAAfAQAAX3JlbHMvLnJlbHNQSwECLQAUAAYACAAAACEA8y0hzMAAAADcAAAADwAAAAAA&#10;AAAAAAAAAAAHAgAAZHJzL2Rvd25yZXYueG1sUEsFBgAAAAADAAMAtwAAAPQCAAAAAA==&#10;" path="m,278c47,183,95,89,122,74v27,-15,7,128,41,116c197,178,261,89,326,e" filled="f">
                        <v:stroke dashstyle="dash" endarrow="classic"/>
                        <v:path arrowok="t" o:connecttype="custom" o:connectlocs="0,176530;77470,46990;103505,120650;207010,0" o:connectangles="0,0,0,0"/>
                      </v:shape>
                      <v:shape id="Text Box 548" o:spid="_x0000_s1036" type="#_x0000_t202" style="position:absolute;left:7518;top:15347;width:574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p8xQAAANwAAAAPAAAAZHJzL2Rvd25yZXYueG1sRI9fa8Iw&#10;FMXfBb9DuMJeZE31YZbOKCIOJjhh3fZ+29y1dc1NaDLtvv0iCD4ezp8fZ7keTCfO1PvWsoJZkoIg&#10;rqxuuVbw+fHymIHwAVljZ5kU/JGH9Wo8WmKu7YXf6VyEWsQR9jkqaEJwuZS+asigT6wjjt637Q2G&#10;KPta6h4vcdx0cp6mT9Jgy5HQoKNtQ9VP8Wsidzdk7qs8bE/7Ylqe5kdu3zJW6mEybJ5BBBrCPXxr&#10;v2oFi3QG1zPxCMjVPwAAAP//AwBQSwECLQAUAAYACAAAACEA2+H2y+4AAACFAQAAEwAAAAAAAAAA&#10;AAAAAAAAAAAAW0NvbnRlbnRfVHlwZXNdLnhtbFBLAQItABQABgAIAAAAIQBa9CxbvwAAABUBAAAL&#10;AAAAAAAAAAAAAAAAAB8BAABfcmVscy8ucmVsc1BLAQItABQABgAIAAAAIQBC4Ep8xQAAANwAAAAP&#10;AAAAAAAAAAAAAAAAAAcCAABkcnMvZG93bnJldi54bWxQSwUGAAAAAAMAAwC3AAAA+QIAAAAA&#10;" stroked="f">
                        <v:fill opacity="0"/>
                        <v:textbox>
                          <w:txbxContent>
                            <w:p w:rsidR="00886724" w:rsidRDefault="00886724">
                              <w:pPr>
                                <w:spacing w:line="240" w:lineRule="exact"/>
                                <w:jc w:val="center"/>
                                <w:rPr>
                                  <w:szCs w:val="21"/>
                                </w:rPr>
                              </w:pPr>
                              <w:r>
                                <w:rPr>
                                  <w:szCs w:val="21"/>
                                </w:rPr>
                                <w:t>1</w:t>
                              </w:r>
                            </w:p>
                          </w:txbxContent>
                        </v:textbox>
                      </v:shape>
                      <v:shape id="Text Box 549" o:spid="_x0000_s1037" type="#_x0000_t202" style="position:absolute;left:25450;top:14763;width:5741;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QLxAAAANwAAAAPAAAAZHJzL2Rvd25yZXYueG1sRI/NasJA&#10;FIX3Bd9huEI3RSdm0YboJIgoKNhCo+6vmWsSzdwJmammb98pFLo8nJ+Ps8gH04o79a6xrGA2jUAQ&#10;l1Y3XCk4HjaTBITzyBpby6Tgmxzk2ehpgam2D/6ke+ErEUbYpaig9r5LpXRlTQbd1HbEwbvY3qAP&#10;sq+k7vERxk0r4yh6lQYbDoQaO1rVVN6KLxO46yHpTuf96rorXs7X+IOb94SVeh4PyzkIT4P/D/+1&#10;t1rBWxTD75lwBGT2AwAA//8DAFBLAQItABQABgAIAAAAIQDb4fbL7gAAAIUBAAATAAAAAAAAAAAA&#10;AAAAAAAAAABbQ29udGVudF9UeXBlc10ueG1sUEsBAi0AFAAGAAgAAAAhAFr0LFu/AAAAFQEAAAsA&#10;AAAAAAAAAAAAAAAAHwEAAF9yZWxzLy5yZWxzUEsBAi0AFAAGAAgAAAAhALIy1AvEAAAA3AAAAA8A&#10;AAAAAAAAAAAAAAAABwIAAGRycy9kb3ducmV2LnhtbFBLBQYAAAAAAwADALcAAAD4AgAAAAA=&#10;" stroked="f">
                        <v:fill opacity="0"/>
                        <v:textbox>
                          <w:txbxContent>
                            <w:p w:rsidR="00886724" w:rsidRDefault="00886724">
                              <w:pPr>
                                <w:spacing w:line="240" w:lineRule="exact"/>
                                <w:jc w:val="center"/>
                                <w:rPr>
                                  <w:szCs w:val="21"/>
                                </w:rPr>
                              </w:pPr>
                              <w:r>
                                <w:rPr>
                                  <w:szCs w:val="21"/>
                                </w:rPr>
                                <w:t>1</w:t>
                              </w:r>
                            </w:p>
                          </w:txbxContent>
                        </v:textbox>
                      </v:shape>
                      <v:shape id="Text Box 550" o:spid="_x0000_s1038" type="#_x0000_t202" style="position:absolute;left:42087;top:2184;width:1141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GQxQAAANwAAAAPAAAAZHJzL2Rvd25yZXYueG1sRI9ba8JA&#10;EIXfhf6HZQq+lLrRQg2pGxFRaEEF0/Z9kp3mYnY2ZLca/71bKPh4OJePs1gOphVn6l1tWcF0EoEg&#10;LqyuuVTw9bl9jkE4j6yxtUwKruRgmT6MFphoe+EjnTNfijDCLkEFlfddIqUrKjLoJrYjDt6P7Q36&#10;IPtS6h4vYdy0chZFr9JgzYFQYUfriopT9msCdzPE3Xe+Wzcf2VPezA5c72NWavw4rN5AeBr8Pfzf&#10;ftcK5tEL/J0JR0CmNwAAAP//AwBQSwECLQAUAAYACAAAACEA2+H2y+4AAACFAQAAEwAAAAAAAAAA&#10;AAAAAAAAAAAAW0NvbnRlbnRfVHlwZXNdLnhtbFBLAQItABQABgAIAAAAIQBa9CxbvwAAABUBAAAL&#10;AAAAAAAAAAAAAAAAAB8BAABfcmVscy8ucmVsc1BLAQItABQABgAIAAAAIQDdfnGQxQAAANwAAAAP&#10;AAAAAAAAAAAAAAAAAAcCAABkcnMvZG93bnJldi54bWxQSwUGAAAAAAMAAwC3AAAA+QIAAAAA&#10;" stroked="f">
                        <v:fill opacity="0"/>
                        <v:textbox>
                          <w:txbxContent>
                            <w:p w:rsidR="00886724" w:rsidRDefault="00886724">
                              <w:pPr>
                                <w:spacing w:line="240" w:lineRule="exact"/>
                                <w:jc w:val="center"/>
                                <w:rPr>
                                  <w:szCs w:val="21"/>
                                </w:rPr>
                              </w:pPr>
                              <w:r>
                                <w:rPr>
                                  <w:rFonts w:hint="eastAsia"/>
                                  <w:szCs w:val="21"/>
                                </w:rPr>
                                <w:t>定期清掏，用于周边农田施肥</w:t>
                              </w:r>
                            </w:p>
                          </w:txbxContent>
                        </v:textbox>
                      </v:shape>
                      <v:shape id="AutoShape 917" o:spid="_x0000_s1039" type="#_x0000_t32" style="position:absolute;left:6864;top:10617;width:67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wfxgAAANwAAAAPAAAAZHJzL2Rvd25yZXYueG1sRI9Ba8JA&#10;FITvhf6H5RW81Y2C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VJPMH8YAAADcAAAA&#10;DwAAAAAAAAAAAAAAAAAHAgAAZHJzL2Rvd25yZXYueG1sUEsFBgAAAAADAAMAtwAAAPoCAAAAAA==&#10;">
                        <v:stroke endarrow="block"/>
                      </v:shape>
                      <v:shape id="Text Box 927" o:spid="_x0000_s1040" type="#_x0000_t202" style="position:absolute;left:13735;top:9258;width:144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rsidR="00886724" w:rsidRDefault="00886724">
                              <w:pPr>
                                <w:jc w:val="center"/>
                                <w:rPr>
                                  <w:szCs w:val="21"/>
                                </w:rPr>
                              </w:pPr>
                              <w:r>
                                <w:rPr>
                                  <w:rFonts w:hint="eastAsia"/>
                                  <w:szCs w:val="21"/>
                                </w:rPr>
                                <w:t>预制件产品搅拌用水</w:t>
                              </w:r>
                            </w:p>
                          </w:txbxContent>
                        </v:textbox>
                      </v:shape>
                      <v:shape id="任意多边形 5636" o:spid="_x0000_s1041" style="position:absolute;left:28346;top:9194;width:2070;height:1766;visibility:visible;mso-wrap-style:square;v-text-anchor:top" coordsize="3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XNxAAAANwAAAAPAAAAZHJzL2Rvd25yZXYueG1sRI9Pi8Iw&#10;FMTvgt8hPGFvmiqu7lajqLAgePIPuMe3zbMpNi+1idr99kYQPA4z8xtmOm9sKW5U+8Kxgn4vAUGc&#10;OV1wruCw/+l+gfABWWPpmBT8k4f5rN2aYqrdnbd024VcRAj7FBWYEKpUSp8Zsuh7riKO3snVFkOU&#10;dS51jfcIt6UcJMlIWiw4LhisaGUoO++uVsHwmCw27vfvstweDV1HA0dVvlbqo9MsJiACNeEdfrXX&#10;WsHn+BueZ+IRkLMHAAAA//8DAFBLAQItABQABgAIAAAAIQDb4fbL7gAAAIUBAAATAAAAAAAAAAAA&#10;AAAAAAAAAABbQ29udGVudF9UeXBlc10ueG1sUEsBAi0AFAAGAAgAAAAhAFr0LFu/AAAAFQEAAAsA&#10;AAAAAAAAAAAAAAAAHwEAAF9yZWxzLy5yZWxzUEsBAi0AFAAGAAgAAAAhAJfVlc3EAAAA3AAAAA8A&#10;AAAAAAAAAAAAAAAABwIAAGRycy9kb3ducmV2LnhtbFBLBQYAAAAAAwADALcAAAD4AgAAAAA=&#10;" path="m,278c47,183,95,89,122,74v27,-15,7,128,41,116c197,178,261,89,326,e" filled="f">
                        <v:stroke dashstyle="dash" endarrow="classic"/>
                        <v:path arrowok="t" o:connecttype="custom" o:connectlocs="0,176530;77470,46990;103505,120650;207010,0" o:connectangles="0,0,0,0"/>
                      </v:shape>
                      <v:shape id="Text Box 554" o:spid="_x0000_s1042" type="#_x0000_t202" style="position:absolute;left:7042;top:8235;width:574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JcwQAAANwAAAAPAAAAZHJzL2Rvd25yZXYueG1sRE9Na8JA&#10;EL0X/A/LCL2Uuqlg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O27glzBAAAA3AAAAA8AAAAA&#10;AAAAAAAAAAAABwIAAGRycy9kb3ducmV2LnhtbFBLBQYAAAAAAwADALcAAAD1AgAAAAA=&#10;" stroked="f">
                        <v:fill opacity="0"/>
                        <v:textbox>
                          <w:txbxContent>
                            <w:p w:rsidR="00886724" w:rsidRDefault="00886724">
                              <w:pPr>
                                <w:spacing w:line="240" w:lineRule="exact"/>
                                <w:jc w:val="center"/>
                                <w:rPr>
                                  <w:szCs w:val="21"/>
                                </w:rPr>
                              </w:pPr>
                              <w:r>
                                <w:rPr>
                                  <w:rFonts w:hint="eastAsia"/>
                                  <w:szCs w:val="21"/>
                                </w:rPr>
                                <w:t>0.046</w:t>
                              </w:r>
                            </w:p>
                          </w:txbxContent>
                        </v:textbox>
                      </v:shape>
                      <v:shape id="Text Box 555" o:spid="_x0000_s1043" type="#_x0000_t202" style="position:absolute;left:29686;top:7994;width:574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fHxQAAANwAAAAPAAAAZHJzL2Rvd25yZXYueG1sRI9fa8Iw&#10;FMXfB36HcAVfhqYtbJTOKFIcbDAHVvd+be7auuamNLF2394MBj4ezp8fZ7keTSsG6l1jWUG8iEAQ&#10;l1Y3XCk4Hl7nKQjnkTW2lknBLzlYryYPS8y0vfKehsJXIoywy1BB7X2XSenKmgy6he2Ig/dte4M+&#10;yL6SusdrGDetTKLoWRpsOBBq7CivqfwpLiZwt2PafZ0+8vN78Xg6J5/c7FJWajYdNy8gPI3+Hv5v&#10;v2kFT2kMf2fCEZCrGwAAAP//AwBQSwECLQAUAAYACAAAACEA2+H2y+4AAACFAQAAEwAAAAAAAAAA&#10;AAAAAAAAAAAAW0NvbnRlbnRfVHlwZXNdLnhtbFBLAQItABQABgAIAAAAIQBa9CxbvwAAABUBAAAL&#10;AAAAAAAAAAAAAAAAAB8BAABfcmVscy8ucmVsc1BLAQItABQABgAIAAAAIQCC9yfHxQAAANwAAAAP&#10;AAAAAAAAAAAAAAAAAAcCAABkcnMvZG93bnJldi54bWxQSwUGAAAAAAMAAwC3AAAA+QIAAAAA&#10;" stroked="f">
                        <v:fill opacity="0"/>
                        <v:textbox>
                          <w:txbxContent>
                            <w:p w:rsidR="00886724" w:rsidRDefault="00886724">
                              <w:pPr>
                                <w:spacing w:line="240" w:lineRule="exact"/>
                                <w:jc w:val="center"/>
                                <w:rPr>
                                  <w:szCs w:val="21"/>
                                </w:rPr>
                              </w:pPr>
                              <w:r>
                                <w:rPr>
                                  <w:rFonts w:hint="eastAsia"/>
                                  <w:szCs w:val="21"/>
                                </w:rPr>
                                <w:t>0.046</w:t>
                              </w:r>
                            </w:p>
                          </w:txbxContent>
                        </v:textbox>
                      </v:shape>
                      <v:line id="直线 5650" o:spid="_x0000_s1044" style="position:absolute;visibility:visible;mso-wrap-style:square" from="1263,10610" to="6896,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shape id="AutoShape 917" o:spid="_x0000_s1045" type="#_x0000_t32" style="position:absolute;left:6769;top:4737;width:67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gxQAAANwAAAAPAAAAZHJzL2Rvd25yZXYueG1sRI9BawIx&#10;FITvBf9DeIK3mlVRdGsUERSx9FCVxd4em9fdpZuXJYm6+uubgtDjMDPfMPNla2pxJecrywoG/QQE&#10;cW51xYWC03HzOgXhA7LG2jIpuJOH5aLzMsdU2xt/0vUQChEh7FNUUIbQpFL6vCSDvm8b4uh9W2cw&#10;ROkKqR3eItzUcpgkE2mw4rhQYkPrkvKfw8UoOL/PLtk9+6B9Npjtv9AZ/zhulep129UbiEBt+A8/&#10;2zutYDwdwd+ZeATk4hcAAP//AwBQSwECLQAUAAYACAAAACEA2+H2y+4AAACFAQAAEwAAAAAAAAAA&#10;AAAAAAAAAAAAW0NvbnRlbnRfVHlwZXNdLnhtbFBLAQItABQABgAIAAAAIQBa9CxbvwAAABUBAAAL&#10;AAAAAAAAAAAAAAAAAB8BAABfcmVscy8ucmVsc1BLAQItABQABgAIAAAAIQBxMR+gxQAAANwAAAAP&#10;AAAAAAAAAAAAAAAAAAcCAABkcnMvZG93bnJldi54bWxQSwUGAAAAAAMAAwC3AAAA+QIAAAAA&#10;">
                        <v:stroke endarrow="block"/>
                      </v:shape>
                      <v:shape id="Text Box 927" o:spid="_x0000_s1046" type="#_x0000_t202" style="position:absolute;left:13500;top:3448;width:1071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rsidR="00886724" w:rsidRDefault="00886724">
                              <w:pPr>
                                <w:jc w:val="center"/>
                                <w:rPr>
                                  <w:szCs w:val="21"/>
                                </w:rPr>
                              </w:pPr>
                              <w:r>
                                <w:rPr>
                                  <w:rFonts w:hint="eastAsia"/>
                                  <w:szCs w:val="21"/>
                                </w:rPr>
                                <w:t>职工生活用水</w:t>
                              </w:r>
                            </w:p>
                          </w:txbxContent>
                        </v:textbox>
                      </v:shape>
                      <v:shape id="AutoShape 917" o:spid="_x0000_s1047" type="#_x0000_t32" style="position:absolute;left:24104;top:4743;width:588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kMwwAAANwAAAAPAAAAZHJzL2Rvd25yZXYueG1sRI/BasMw&#10;EETvgf6D2EJvsdyAS3CjmMRQCL2UpIX2uFgbW8RaGUuxnL+vAoUeh5l5w2yq2fZiotEbxwqesxwE&#10;ceO04VbB1+fbcg3CB2SNvWNScCMP1fZhscFSu8hHmk6hFQnCvkQFXQhDKaVvOrLoMzcQJ+/sRosh&#10;ybGVesSY4LaXqzx/kRYNp4UOB6o7ai6nq1Vg4oeZhkMd9+/fP15HMrfCGaWeHufdK4hAc/gP/7UP&#10;WkGxLuB+Jh0Buf0FAAD//wMAUEsBAi0AFAAGAAgAAAAhANvh9svuAAAAhQEAABMAAAAAAAAAAAAA&#10;AAAAAAAAAFtDb250ZW50X1R5cGVzXS54bWxQSwECLQAUAAYACAAAACEAWvQsW78AAAAVAQAACwAA&#10;AAAAAAAAAAAAAAAfAQAAX3JlbHMvLnJlbHNQSwECLQAUAAYACAAAACEAgIVpDMMAAADcAAAADwAA&#10;AAAAAAAAAAAAAAAHAgAAZHJzL2Rvd25yZXYueG1sUEsFBgAAAAADAAMAtwAAAPcCAAAAAA==&#10;">
                        <v:stroke endarrow="block"/>
                      </v:shape>
                      <v:shape id="Text Box 927" o:spid="_x0000_s1048" type="#_x0000_t202" style="position:absolute;left:29895;top:3257;width:640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rsidR="00886724" w:rsidRDefault="00886724">
                              <w:pPr>
                                <w:jc w:val="center"/>
                                <w:rPr>
                                  <w:szCs w:val="21"/>
                                </w:rPr>
                              </w:pPr>
                              <w:r>
                                <w:rPr>
                                  <w:rFonts w:hint="eastAsia"/>
                                  <w:szCs w:val="21"/>
                                </w:rPr>
                                <w:t>化粪池</w:t>
                              </w:r>
                            </w:p>
                          </w:txbxContent>
                        </v:textbox>
                      </v:shape>
                      <v:shape id="AutoShape 917" o:spid="_x0000_s1049" type="#_x0000_t32" style="position:absolute;left:36201;top:4464;width:588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LgwgAAANwAAAAPAAAAZHJzL2Rvd25yZXYueG1sRI9BawIx&#10;FITvgv8hPKE3zVbQymqUKgjSS1EL9fjYPHeDm5dlEzfrv28EocdhZr5hVpve1qKj1hvHCt4nGQji&#10;wmnDpYKf8368AOEDssbaMSl4kIfNejhYYa5d5CN1p1CKBGGfo4IqhCaX0hcVWfQT1xAn7+paiyHJ&#10;tpS6xZjgtpbTLJtLi4bTQoUN7Soqbqe7VWDit+mawy5uv34vXkcyj5kzSr2N+s8liEB9+A+/2get&#10;YLb4gOeZdATk+g8AAP//AwBQSwECLQAUAAYACAAAACEA2+H2y+4AAACFAQAAEwAAAAAAAAAAAAAA&#10;AAAAAAAAW0NvbnRlbnRfVHlwZXNdLnhtbFBLAQItABQABgAIAAAAIQBa9CxbvwAAABUBAAALAAAA&#10;AAAAAAAAAAAAAB8BAABfcmVscy8ucmVsc1BLAQItABQABgAIAAAAIQAfG1LgwgAAANwAAAAPAAAA&#10;AAAAAAAAAAAAAAcCAABkcnMvZG93bnJldi54bWxQSwUGAAAAAAMAAwC3AAAA9gIAAAAA&#10;">
                        <v:stroke endarrow="block"/>
                      </v:shape>
                      <v:shape id="Text Box 572" o:spid="_x0000_s1050" type="#_x0000_t202" style="position:absolute;left:7232;top:2184;width:574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5awQAAANwAAAAPAAAAZHJzL2Rvd25yZXYueG1sRE9Na8JA&#10;EL0X/A/LCL2UuqlgCdFVRCxU0ELTeh+z0yQ2Oxuyq8Z/7xwEj4/3PVv0rlFn6kLt2cDbKAFFXHhb&#10;c2ng9+fjNQUVIrLFxjMZuFKAxXzwNMPM+gt/0zmPpZIQDhkaqGJsM61DUZHDMPItsXB/vnMYBXal&#10;th1eJNw1epwk79phzdJQYUurior//OSkd92n7f6wXR03+cvhOP7iepeyMc/DfjkFFamPD/Hd/WkN&#10;TFJZK2fkCOj5DQAA//8DAFBLAQItABQABgAIAAAAIQDb4fbL7gAAAIUBAAATAAAAAAAAAAAAAAAA&#10;AAAAAABbQ29udGVudF9UeXBlc10ueG1sUEsBAi0AFAAGAAgAAAAhAFr0LFu/AAAAFQEAAAsAAAAA&#10;AAAAAAAAAAAAHwEAAF9yZWxzLy5yZWxzUEsBAi0AFAAGAAgAAAAhABPNjlrBAAAA3AAAAA8AAAAA&#10;AAAAAAAAAAAABwIAAGRycy9kb3ducmV2LnhtbFBLBQYAAAAAAwADALcAAAD1AgAAAAA=&#10;" stroked="f">
                        <v:fill opacity="0"/>
                        <v:textbox>
                          <w:txbxContent>
                            <w:p w:rsidR="00886724" w:rsidRDefault="00886724">
                              <w:pPr>
                                <w:spacing w:line="240" w:lineRule="exact"/>
                                <w:jc w:val="center"/>
                                <w:rPr>
                                  <w:szCs w:val="21"/>
                                </w:rPr>
                              </w:pPr>
                              <w:r>
                                <w:rPr>
                                  <w:szCs w:val="21"/>
                                </w:rPr>
                                <w:t>0.72</w:t>
                              </w:r>
                            </w:p>
                          </w:txbxContent>
                        </v:textbox>
                      </v:shape>
                      <v:shape id="Text Box 573" o:spid="_x0000_s1051" type="#_x0000_t202" style="position:absolute;left:23234;top:2419;width:610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vBxQAAANwAAAAPAAAAZHJzL2Rvd25yZXYueG1sRI9ba8JA&#10;EIXfC/6HZQp9KXWjoKSpGxFpQaEKpu37JDvNxexsyG41/vuuIPh4OJePs1gOphUn6l1tWcFkHIEg&#10;LqyuuVTw/fXxEoNwHllja5kUXMjBMh09LDDR9swHOmW+FGGEXYIKKu+7REpXVGTQjW1HHLxf2xv0&#10;Qfal1D2ew7hp5TSK5tJgzYFQYUfriopj9mcC932Iu5/8c91ss+e8me653sWs1NPjsHoD4Wnw9/Ct&#10;vdEKZvErXM+EIyDTfwAAAP//AwBQSwECLQAUAAYACAAAACEA2+H2y+4AAACFAQAAEwAAAAAAAAAA&#10;AAAAAAAAAAAAW0NvbnRlbnRfVHlwZXNdLnhtbFBLAQItABQABgAIAAAAIQBa9CxbvwAAABUBAAAL&#10;AAAAAAAAAAAAAAAAAB8BAABfcmVscy8ucmVsc1BLAQItABQABgAIAAAAIQB8gSvBxQAAANwAAAAP&#10;AAAAAAAAAAAAAAAAAAcCAABkcnMvZG93bnJldi54bWxQSwUGAAAAAAMAAwC3AAAA+QIAAAAA&#10;" stroked="f">
                        <v:fill opacity="0"/>
                        <v:textbox>
                          <w:txbxContent>
                            <w:p w:rsidR="00886724" w:rsidRDefault="00886724">
                              <w:pPr>
                                <w:spacing w:line="240" w:lineRule="exact"/>
                                <w:jc w:val="center"/>
                                <w:rPr>
                                  <w:szCs w:val="21"/>
                                </w:rPr>
                              </w:pPr>
                              <w:r>
                                <w:rPr>
                                  <w:szCs w:val="21"/>
                                </w:rPr>
                                <w:t>0.576</w:t>
                              </w:r>
                            </w:p>
                          </w:txbxContent>
                        </v:textbox>
                      </v:shape>
                      <v:shape id="任意多边形 5648" o:spid="_x0000_s1052" style="position:absolute;left:21558;top:1377;width:2070;height:1766;visibility:visible;mso-wrap-style:square;v-text-anchor:top" coordsize="3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9qqwQAAANwAAAAPAAAAZHJzL2Rvd25yZXYueG1sRE/LisIw&#10;FN0L8w/hDrjTdIrKTDVKFQTBlQ9wlneaa1OmualN1Pr3ZiG4PJz3bNHZWtyo9ZVjBV/DBARx4XTF&#10;pYLjYT34BuEDssbaMSl4kIfF/KM3w0y7O+/otg+liCHsM1RgQmgyKX1hyKIfuoY4cmfXWgwRtqXU&#10;Ld5juK1lmiQTabHi2GCwoZWh4n9/tQpGpyTfut+/y3J3MnSdpI6acqNU/7PLpyACdeEtfrk3WsH4&#10;J86PZ+IRkPMnAAAA//8DAFBLAQItABQABgAIAAAAIQDb4fbL7gAAAIUBAAATAAAAAAAAAAAAAAAA&#10;AAAAAABbQ29udGVudF9UeXBlc10ueG1sUEsBAi0AFAAGAAgAAAAhAFr0LFu/AAAAFQEAAAsAAAAA&#10;AAAAAAAAAAAAHwEAAF9yZWxzLy5yZWxzUEsBAi0AFAAGAAgAAAAhALbj2qrBAAAA3AAAAA8AAAAA&#10;AAAAAAAAAAAABwIAAGRycy9kb3ducmV2LnhtbFBLBQYAAAAAAwADALcAAAD1AgAAAAA=&#10;" path="m,278c47,183,95,89,122,74v27,-15,7,128,41,116c197,178,261,89,326,e" filled="f">
                        <v:stroke dashstyle="dash" endarrow="classic"/>
                        <v:path arrowok="t" o:connecttype="custom" o:connectlocs="0,176530;77470,46990;103505,120650;207010,0" o:connectangles="0,0,0,0"/>
                      </v:shape>
                      <v:shape id="Text Box 576" o:spid="_x0000_s1053" type="#_x0000_t202" style="position:absolute;left:36106;top:2184;width:574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EaxAAAANwAAAAPAAAAZHJzL2Rvd25yZXYueG1sRI9fa8Iw&#10;FMXfB36HcAVfhqYKk1qNIrKBwhxY9f3aXNtqc1OaqN23XwRhj4fz58eZLVpTiTs1rrSsYDiIQBBn&#10;VpecKzjsv/oxCOeRNVaWScEvOVjMO28zTLR98I7uqc9FGGGXoILC+zqR0mUFGXQDWxMH72wbgz7I&#10;Jpe6wUcYN5UcRdFYGiw5EAqsaVVQdk1vJnA/27g+nr5Xl036frqMfrjcxqxUr9supyA8tf4//Gqv&#10;tYKPyRCeZ8IRkPM/AAAA//8DAFBLAQItABQABgAIAAAAIQDb4fbL7gAAAIUBAAATAAAAAAAAAAAA&#10;AAAAAAAAAABbQ29udGVudF9UeXBlc10ueG1sUEsBAi0AFAAGAAgAAAAhAFr0LFu/AAAAFQEAAAsA&#10;AAAAAAAAAAAAAAAAHwEAAF9yZWxzLy5yZWxzUEsBAi0AFAAGAAgAAAAhAAcusRrEAAAA3AAAAA8A&#10;AAAAAAAAAAAAAAAABwIAAGRycy9kb3ducmV2LnhtbFBLBQYAAAAAAwADALcAAAD4AgAAAAA=&#10;" stroked="f">
                        <v:fill opacity="0"/>
                        <v:textbox>
                          <w:txbxContent>
                            <w:p w:rsidR="00886724" w:rsidRDefault="00886724">
                              <w:pPr>
                                <w:spacing w:line="240" w:lineRule="exact"/>
                                <w:jc w:val="center"/>
                                <w:rPr>
                                  <w:szCs w:val="21"/>
                                </w:rPr>
                              </w:pPr>
                              <w:r>
                                <w:rPr>
                                  <w:szCs w:val="21"/>
                                </w:rPr>
                                <w:t>0.576</w:t>
                              </w:r>
                            </w:p>
                          </w:txbxContent>
                        </v:textbox>
                      </v:shape>
                      <w10:wrap anchorx="page" anchory="page"/>
                      <w10:anchorlock/>
                    </v:group>
                  </w:pict>
                </mc:Fallback>
              </mc:AlternateContent>
            </w:r>
          </w:p>
          <w:p w:rsidR="00A710AB" w:rsidRDefault="00030DC8">
            <w:pPr>
              <w:spacing w:line="360" w:lineRule="auto"/>
              <w:rPr>
                <w:b/>
                <w:kern w:val="0"/>
                <w:sz w:val="24"/>
              </w:rPr>
            </w:pPr>
            <w:r>
              <w:rPr>
                <w:rFonts w:hint="eastAsia"/>
                <w:b/>
                <w:kern w:val="0"/>
                <w:sz w:val="24"/>
              </w:rPr>
              <w:t xml:space="preserve">2.8 </w:t>
            </w:r>
            <w:r>
              <w:rPr>
                <w:rFonts w:hint="eastAsia"/>
                <w:b/>
                <w:kern w:val="0"/>
                <w:sz w:val="24"/>
              </w:rPr>
              <w:t>产能分析</w:t>
            </w:r>
          </w:p>
          <w:p w:rsidR="00A710AB" w:rsidRDefault="00030DC8">
            <w:pPr>
              <w:spacing w:line="360" w:lineRule="auto"/>
              <w:ind w:firstLineChars="200" w:firstLine="480"/>
              <w:rPr>
                <w:kern w:val="0"/>
                <w:sz w:val="24"/>
                <w:szCs w:val="20"/>
                <w:u w:val="single"/>
                <w:lang w:val="zh-CN"/>
              </w:rPr>
            </w:pPr>
            <w:r>
              <w:rPr>
                <w:rFonts w:hint="eastAsia"/>
                <w:kern w:val="0"/>
                <w:sz w:val="24"/>
                <w:szCs w:val="20"/>
                <w:u w:val="single"/>
                <w:lang w:val="zh-CN"/>
              </w:rPr>
              <w:t>本项目为改扩建项目，其中</w:t>
            </w:r>
            <w:r>
              <w:rPr>
                <w:rFonts w:hint="eastAsia"/>
                <w:kern w:val="0"/>
                <w:sz w:val="24"/>
                <w:szCs w:val="20"/>
                <w:u w:val="single"/>
                <w:lang w:val="zh-CN"/>
              </w:rPr>
              <w:t>1#</w:t>
            </w:r>
            <w:r>
              <w:rPr>
                <w:rFonts w:hint="eastAsia"/>
                <w:kern w:val="0"/>
                <w:sz w:val="24"/>
                <w:szCs w:val="20"/>
                <w:u w:val="single"/>
                <w:lang w:val="zh-CN"/>
              </w:rPr>
              <w:t>生产</w:t>
            </w:r>
            <w:r>
              <w:rPr>
                <w:kern w:val="0"/>
                <w:sz w:val="24"/>
                <w:szCs w:val="20"/>
                <w:u w:val="single"/>
                <w:lang w:val="zh-CN"/>
              </w:rPr>
              <w:t>车间</w:t>
            </w:r>
            <w:r>
              <w:rPr>
                <w:rFonts w:hint="eastAsia"/>
                <w:kern w:val="0"/>
                <w:sz w:val="24"/>
                <w:szCs w:val="20"/>
                <w:u w:val="single"/>
                <w:lang w:val="zh-CN"/>
              </w:rPr>
              <w:t>产能</w:t>
            </w:r>
            <w:r>
              <w:rPr>
                <w:kern w:val="0"/>
                <w:sz w:val="24"/>
                <w:szCs w:val="20"/>
                <w:u w:val="single"/>
                <w:lang w:val="zh-CN"/>
              </w:rPr>
              <w:t>保持不变</w:t>
            </w:r>
            <w:r>
              <w:rPr>
                <w:rFonts w:hint="eastAsia"/>
                <w:kern w:val="0"/>
                <w:sz w:val="24"/>
                <w:szCs w:val="20"/>
                <w:u w:val="single"/>
                <w:lang w:val="zh-CN"/>
              </w:rPr>
              <w:t>（</w:t>
            </w:r>
            <w:r>
              <w:rPr>
                <w:rFonts w:hint="eastAsia"/>
                <w:kern w:val="0"/>
                <w:sz w:val="24"/>
                <w:szCs w:val="20"/>
                <w:u w:val="single"/>
                <w:lang w:val="zh-CN"/>
              </w:rPr>
              <w:t>1#</w:t>
            </w:r>
            <w:r>
              <w:rPr>
                <w:rFonts w:hint="eastAsia"/>
                <w:kern w:val="0"/>
                <w:sz w:val="24"/>
                <w:szCs w:val="20"/>
                <w:u w:val="single"/>
                <w:lang w:val="zh-CN"/>
              </w:rPr>
              <w:t>生产</w:t>
            </w:r>
            <w:r>
              <w:rPr>
                <w:kern w:val="0"/>
                <w:sz w:val="24"/>
                <w:szCs w:val="20"/>
                <w:u w:val="single"/>
                <w:lang w:val="zh-CN"/>
              </w:rPr>
              <w:t>车间产能为年产</w:t>
            </w:r>
            <w:r>
              <w:rPr>
                <w:rFonts w:hint="eastAsia"/>
                <w:kern w:val="0"/>
                <w:sz w:val="24"/>
                <w:szCs w:val="20"/>
                <w:u w:val="single"/>
                <w:lang w:val="zh-CN"/>
              </w:rPr>
              <w:t>400</w:t>
            </w:r>
            <w:r>
              <w:rPr>
                <w:kern w:val="0"/>
                <w:sz w:val="24"/>
                <w:szCs w:val="20"/>
                <w:u w:val="single"/>
                <w:lang w:val="zh-CN"/>
              </w:rPr>
              <w:t>t</w:t>
            </w:r>
            <w:r>
              <w:rPr>
                <w:rFonts w:hint="eastAsia"/>
                <w:kern w:val="0"/>
                <w:sz w:val="24"/>
                <w:szCs w:val="20"/>
                <w:u w:val="single"/>
                <w:lang w:val="zh-CN"/>
              </w:rPr>
              <w:t>散装</w:t>
            </w:r>
            <w:r>
              <w:rPr>
                <w:kern w:val="0"/>
                <w:sz w:val="24"/>
                <w:szCs w:val="20"/>
                <w:u w:val="single"/>
                <w:lang w:val="zh-CN"/>
              </w:rPr>
              <w:t>浇注料</w:t>
            </w:r>
            <w:r>
              <w:rPr>
                <w:rFonts w:hint="eastAsia"/>
                <w:kern w:val="0"/>
                <w:sz w:val="24"/>
                <w:szCs w:val="20"/>
                <w:u w:val="single"/>
                <w:lang w:val="zh-CN"/>
              </w:rPr>
              <w:t>）</w:t>
            </w:r>
            <w:r>
              <w:rPr>
                <w:kern w:val="0"/>
                <w:sz w:val="24"/>
                <w:szCs w:val="20"/>
                <w:u w:val="single"/>
                <w:lang w:val="zh-CN"/>
              </w:rPr>
              <w:t>。</w:t>
            </w:r>
            <w:r>
              <w:rPr>
                <w:rFonts w:hint="eastAsia"/>
                <w:kern w:val="0"/>
                <w:sz w:val="24"/>
                <w:szCs w:val="20"/>
                <w:u w:val="single"/>
                <w:lang w:val="zh-CN"/>
              </w:rPr>
              <w:t>对</w:t>
            </w:r>
            <w:r>
              <w:rPr>
                <w:rFonts w:hint="eastAsia"/>
                <w:kern w:val="0"/>
                <w:sz w:val="24"/>
                <w:szCs w:val="20"/>
                <w:u w:val="single"/>
                <w:lang w:val="zh-CN"/>
              </w:rPr>
              <w:t>2#</w:t>
            </w:r>
            <w:r>
              <w:rPr>
                <w:rFonts w:hint="eastAsia"/>
                <w:kern w:val="0"/>
                <w:sz w:val="24"/>
                <w:szCs w:val="20"/>
                <w:u w:val="single"/>
                <w:lang w:val="zh-CN"/>
              </w:rPr>
              <w:t>生产车间</w:t>
            </w:r>
            <w:r>
              <w:rPr>
                <w:kern w:val="0"/>
                <w:sz w:val="24"/>
                <w:szCs w:val="20"/>
                <w:u w:val="single"/>
                <w:lang w:val="zh-CN"/>
              </w:rPr>
              <w:t>部分设备</w:t>
            </w:r>
            <w:r>
              <w:rPr>
                <w:rFonts w:hint="eastAsia"/>
                <w:kern w:val="0"/>
                <w:sz w:val="24"/>
                <w:szCs w:val="20"/>
                <w:u w:val="single"/>
                <w:lang w:val="zh-CN"/>
              </w:rPr>
              <w:t>进行</w:t>
            </w:r>
            <w:r>
              <w:rPr>
                <w:kern w:val="0"/>
                <w:sz w:val="24"/>
                <w:szCs w:val="20"/>
                <w:u w:val="single"/>
                <w:lang w:val="zh-CN"/>
              </w:rPr>
              <w:t>移位</w:t>
            </w:r>
            <w:r>
              <w:rPr>
                <w:rFonts w:hint="eastAsia"/>
                <w:kern w:val="0"/>
                <w:sz w:val="24"/>
                <w:szCs w:val="20"/>
                <w:u w:val="single"/>
                <w:lang w:val="zh-CN"/>
              </w:rPr>
              <w:t>（移</w:t>
            </w:r>
            <w:r>
              <w:rPr>
                <w:kern w:val="0"/>
                <w:sz w:val="24"/>
                <w:szCs w:val="20"/>
                <w:u w:val="single"/>
                <w:lang w:val="zh-CN"/>
              </w:rPr>
              <w:t>至</w:t>
            </w:r>
            <w:r>
              <w:rPr>
                <w:rFonts w:hint="eastAsia"/>
                <w:kern w:val="0"/>
                <w:sz w:val="24"/>
                <w:szCs w:val="20"/>
                <w:u w:val="single"/>
                <w:lang w:val="zh-CN"/>
              </w:rPr>
              <w:t>3#</w:t>
            </w:r>
            <w:r>
              <w:rPr>
                <w:rFonts w:hint="eastAsia"/>
                <w:kern w:val="0"/>
                <w:sz w:val="24"/>
                <w:szCs w:val="20"/>
                <w:u w:val="single"/>
                <w:lang w:val="zh-CN"/>
              </w:rPr>
              <w:t>生产</w:t>
            </w:r>
            <w:r>
              <w:rPr>
                <w:kern w:val="0"/>
                <w:sz w:val="24"/>
                <w:szCs w:val="20"/>
                <w:u w:val="single"/>
                <w:lang w:val="zh-CN"/>
              </w:rPr>
              <w:t>车间</w:t>
            </w:r>
            <w:r>
              <w:rPr>
                <w:rFonts w:hint="eastAsia"/>
                <w:kern w:val="0"/>
                <w:sz w:val="24"/>
                <w:szCs w:val="20"/>
                <w:u w:val="single"/>
                <w:lang w:val="zh-CN"/>
              </w:rPr>
              <w:t>）</w:t>
            </w:r>
            <w:r>
              <w:rPr>
                <w:kern w:val="0"/>
                <w:sz w:val="24"/>
                <w:szCs w:val="20"/>
                <w:u w:val="single"/>
                <w:lang w:val="zh-CN"/>
              </w:rPr>
              <w:t>或拆除，</w:t>
            </w:r>
            <w:r>
              <w:rPr>
                <w:rFonts w:hint="eastAsia"/>
                <w:kern w:val="0"/>
                <w:sz w:val="24"/>
                <w:szCs w:val="20"/>
                <w:u w:val="single"/>
                <w:lang w:val="zh-CN"/>
              </w:rPr>
              <w:t>新建</w:t>
            </w:r>
            <w:r>
              <w:rPr>
                <w:rFonts w:hint="eastAsia"/>
                <w:kern w:val="0"/>
                <w:sz w:val="24"/>
                <w:szCs w:val="20"/>
                <w:u w:val="single"/>
                <w:lang w:val="zh-CN"/>
              </w:rPr>
              <w:t>3#</w:t>
            </w:r>
            <w:r>
              <w:rPr>
                <w:rFonts w:hint="eastAsia"/>
                <w:kern w:val="0"/>
                <w:sz w:val="24"/>
                <w:szCs w:val="20"/>
                <w:u w:val="single"/>
                <w:lang w:val="zh-CN"/>
              </w:rPr>
              <w:t>生产</w:t>
            </w:r>
            <w:r>
              <w:rPr>
                <w:kern w:val="0"/>
                <w:sz w:val="24"/>
                <w:szCs w:val="20"/>
                <w:u w:val="single"/>
                <w:lang w:val="zh-CN"/>
              </w:rPr>
              <w:t>车间。</w:t>
            </w:r>
            <w:r>
              <w:rPr>
                <w:rFonts w:hint="eastAsia"/>
                <w:kern w:val="0"/>
                <w:sz w:val="24"/>
                <w:szCs w:val="20"/>
                <w:u w:val="single"/>
                <w:lang w:val="zh-CN"/>
              </w:rPr>
              <w:t>本次改扩建新增耐火</w:t>
            </w:r>
            <w:r>
              <w:rPr>
                <w:kern w:val="0"/>
                <w:sz w:val="24"/>
                <w:szCs w:val="20"/>
                <w:u w:val="single"/>
                <w:lang w:val="zh-CN"/>
              </w:rPr>
              <w:t>材料产能为</w:t>
            </w:r>
            <w:r>
              <w:rPr>
                <w:kern w:val="0"/>
                <w:sz w:val="24"/>
                <w:szCs w:val="20"/>
                <w:u w:val="single"/>
                <w:lang w:val="zh-CN"/>
              </w:rPr>
              <w:t>1000</w:t>
            </w:r>
            <w:r>
              <w:rPr>
                <w:rFonts w:hint="eastAsia"/>
                <w:kern w:val="0"/>
                <w:sz w:val="24"/>
                <w:szCs w:val="20"/>
                <w:u w:val="single"/>
                <w:lang w:val="zh-CN"/>
              </w:rPr>
              <w:t>t/a</w:t>
            </w:r>
            <w:r>
              <w:rPr>
                <w:rFonts w:hint="eastAsia"/>
                <w:kern w:val="0"/>
                <w:sz w:val="24"/>
                <w:szCs w:val="20"/>
                <w:u w:val="single"/>
                <w:lang w:val="zh-CN"/>
              </w:rPr>
              <w:t>。主要生产</w:t>
            </w:r>
            <w:r>
              <w:rPr>
                <w:rFonts w:hint="eastAsia"/>
                <w:kern w:val="0"/>
                <w:sz w:val="24"/>
                <w:szCs w:val="20"/>
                <w:u w:val="single"/>
                <w:lang w:val="zh-CN"/>
              </w:rPr>
              <w:lastRenderedPageBreak/>
              <w:t>设备生产能力见下表。</w:t>
            </w:r>
          </w:p>
          <w:p w:rsidR="00A710AB" w:rsidRDefault="00030DC8">
            <w:pPr>
              <w:spacing w:line="520" w:lineRule="exact"/>
              <w:ind w:firstLineChars="400" w:firstLine="960"/>
              <w:rPr>
                <w:sz w:val="24"/>
                <w:u w:val="single"/>
              </w:rPr>
            </w:pPr>
            <w:r>
              <w:rPr>
                <w:rFonts w:ascii="黑体" w:eastAsia="黑体" w:hint="eastAsia"/>
                <w:sz w:val="24"/>
                <w:u w:val="single"/>
              </w:rPr>
              <w:t>表</w:t>
            </w:r>
            <w:r>
              <w:rPr>
                <w:rFonts w:ascii="黑体" w:eastAsia="黑体"/>
                <w:sz w:val="24"/>
                <w:u w:val="single"/>
              </w:rPr>
              <w:t>2-6</w:t>
            </w:r>
            <w:r>
              <w:rPr>
                <w:rFonts w:ascii="黑体" w:eastAsia="黑体" w:hint="eastAsia"/>
                <w:sz w:val="24"/>
                <w:u w:val="single"/>
              </w:rPr>
              <w:t xml:space="preserve">  项目改扩建完成后新增设备生产能力分析表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12"/>
              <w:gridCol w:w="970"/>
              <w:gridCol w:w="610"/>
              <w:gridCol w:w="1218"/>
              <w:gridCol w:w="1049"/>
              <w:gridCol w:w="1260"/>
              <w:gridCol w:w="1135"/>
              <w:gridCol w:w="995"/>
            </w:tblGrid>
            <w:tr w:rsidR="00A710AB">
              <w:trPr>
                <w:trHeight w:val="65"/>
                <w:jc w:val="center"/>
              </w:trPr>
              <w:tc>
                <w:tcPr>
                  <w:tcW w:w="912" w:type="dxa"/>
                  <w:vAlign w:val="center"/>
                </w:tcPr>
                <w:p w:rsidR="00A710AB" w:rsidRDefault="00030DC8">
                  <w:pPr>
                    <w:spacing w:line="400" w:lineRule="exact"/>
                    <w:jc w:val="center"/>
                    <w:rPr>
                      <w:szCs w:val="21"/>
                      <w:u w:val="single"/>
                    </w:rPr>
                  </w:pPr>
                  <w:r>
                    <w:rPr>
                      <w:rFonts w:hint="eastAsia"/>
                      <w:szCs w:val="21"/>
                      <w:u w:val="single"/>
                    </w:rPr>
                    <w:t>产品</w:t>
                  </w:r>
                  <w:r>
                    <w:rPr>
                      <w:rFonts w:hint="eastAsia"/>
                      <w:szCs w:val="21"/>
                      <w:u w:val="single"/>
                    </w:rPr>
                    <w:t>/</w:t>
                  </w:r>
                  <w:r>
                    <w:rPr>
                      <w:rFonts w:hint="eastAsia"/>
                      <w:szCs w:val="21"/>
                      <w:u w:val="single"/>
                    </w:rPr>
                    <w:t>物料</w:t>
                  </w:r>
                </w:p>
              </w:tc>
              <w:tc>
                <w:tcPr>
                  <w:tcW w:w="970" w:type="dxa"/>
                  <w:vAlign w:val="center"/>
                </w:tcPr>
                <w:p w:rsidR="00A710AB" w:rsidRDefault="00030DC8">
                  <w:pPr>
                    <w:spacing w:line="400" w:lineRule="exact"/>
                    <w:jc w:val="center"/>
                    <w:rPr>
                      <w:szCs w:val="21"/>
                      <w:u w:val="single"/>
                    </w:rPr>
                  </w:pPr>
                  <w:r>
                    <w:rPr>
                      <w:rFonts w:hint="eastAsia"/>
                      <w:szCs w:val="21"/>
                      <w:u w:val="single"/>
                    </w:rPr>
                    <w:t>设备</w:t>
                  </w:r>
                </w:p>
              </w:tc>
              <w:tc>
                <w:tcPr>
                  <w:tcW w:w="610" w:type="dxa"/>
                  <w:vAlign w:val="center"/>
                </w:tcPr>
                <w:p w:rsidR="00A710AB" w:rsidRDefault="00030DC8">
                  <w:pPr>
                    <w:spacing w:line="400" w:lineRule="exact"/>
                    <w:jc w:val="center"/>
                    <w:rPr>
                      <w:szCs w:val="21"/>
                      <w:u w:val="single"/>
                    </w:rPr>
                  </w:pPr>
                  <w:r>
                    <w:rPr>
                      <w:rFonts w:hint="eastAsia"/>
                      <w:szCs w:val="21"/>
                      <w:u w:val="single"/>
                    </w:rPr>
                    <w:t>台数</w:t>
                  </w:r>
                </w:p>
              </w:tc>
              <w:tc>
                <w:tcPr>
                  <w:tcW w:w="1218" w:type="dxa"/>
                  <w:vAlign w:val="center"/>
                </w:tcPr>
                <w:p w:rsidR="00A710AB" w:rsidRDefault="00030DC8">
                  <w:pPr>
                    <w:spacing w:line="400" w:lineRule="exact"/>
                    <w:jc w:val="center"/>
                    <w:rPr>
                      <w:szCs w:val="21"/>
                      <w:u w:val="single"/>
                    </w:rPr>
                  </w:pPr>
                  <w:r>
                    <w:rPr>
                      <w:rFonts w:hint="eastAsia"/>
                      <w:szCs w:val="21"/>
                      <w:u w:val="single"/>
                    </w:rPr>
                    <w:t>单台最大生产能力</w:t>
                  </w:r>
                </w:p>
              </w:tc>
              <w:tc>
                <w:tcPr>
                  <w:tcW w:w="1049" w:type="dxa"/>
                  <w:vAlign w:val="center"/>
                </w:tcPr>
                <w:p w:rsidR="00A710AB" w:rsidRDefault="00030DC8">
                  <w:pPr>
                    <w:spacing w:line="400" w:lineRule="exact"/>
                    <w:jc w:val="center"/>
                    <w:rPr>
                      <w:szCs w:val="21"/>
                      <w:u w:val="single"/>
                    </w:rPr>
                  </w:pPr>
                  <w:r>
                    <w:rPr>
                      <w:rFonts w:hint="eastAsia"/>
                      <w:szCs w:val="21"/>
                      <w:u w:val="single"/>
                    </w:rPr>
                    <w:t>年时基数</w:t>
                  </w:r>
                  <w:r>
                    <w:rPr>
                      <w:rFonts w:hint="eastAsia"/>
                      <w:szCs w:val="21"/>
                      <w:u w:val="single"/>
                    </w:rPr>
                    <w:t>h</w:t>
                  </w:r>
                </w:p>
              </w:tc>
              <w:tc>
                <w:tcPr>
                  <w:tcW w:w="1260" w:type="dxa"/>
                  <w:vAlign w:val="center"/>
                </w:tcPr>
                <w:p w:rsidR="00A710AB" w:rsidRDefault="00030DC8">
                  <w:pPr>
                    <w:spacing w:line="400" w:lineRule="exact"/>
                    <w:jc w:val="center"/>
                    <w:rPr>
                      <w:szCs w:val="21"/>
                      <w:u w:val="single"/>
                    </w:rPr>
                  </w:pPr>
                  <w:r>
                    <w:rPr>
                      <w:rFonts w:hint="eastAsia"/>
                      <w:szCs w:val="21"/>
                      <w:u w:val="single"/>
                    </w:rPr>
                    <w:t>年处理能力</w:t>
                  </w:r>
                  <w:r>
                    <w:rPr>
                      <w:rFonts w:hint="eastAsia"/>
                      <w:szCs w:val="21"/>
                      <w:u w:val="single"/>
                    </w:rPr>
                    <w:t>t/a</w:t>
                  </w:r>
                </w:p>
              </w:tc>
              <w:tc>
                <w:tcPr>
                  <w:tcW w:w="1135" w:type="dxa"/>
                  <w:vAlign w:val="center"/>
                </w:tcPr>
                <w:p w:rsidR="00A710AB" w:rsidRDefault="00030DC8">
                  <w:pPr>
                    <w:spacing w:line="400" w:lineRule="exact"/>
                    <w:jc w:val="center"/>
                    <w:rPr>
                      <w:szCs w:val="21"/>
                      <w:u w:val="single"/>
                    </w:rPr>
                  </w:pPr>
                  <w:r>
                    <w:rPr>
                      <w:rFonts w:hint="eastAsia"/>
                      <w:szCs w:val="21"/>
                      <w:u w:val="single"/>
                    </w:rPr>
                    <w:t>年需要处理量</w:t>
                  </w:r>
                  <w:r>
                    <w:rPr>
                      <w:rFonts w:hint="eastAsia"/>
                      <w:szCs w:val="21"/>
                      <w:u w:val="single"/>
                    </w:rPr>
                    <w:t>t/a</w:t>
                  </w:r>
                </w:p>
              </w:tc>
              <w:tc>
                <w:tcPr>
                  <w:tcW w:w="995" w:type="dxa"/>
                  <w:vAlign w:val="center"/>
                </w:tcPr>
                <w:p w:rsidR="00A710AB" w:rsidRDefault="00030DC8">
                  <w:pPr>
                    <w:spacing w:line="400" w:lineRule="exact"/>
                    <w:jc w:val="center"/>
                    <w:rPr>
                      <w:szCs w:val="21"/>
                      <w:u w:val="single"/>
                    </w:rPr>
                  </w:pPr>
                  <w:r>
                    <w:rPr>
                      <w:rFonts w:hint="eastAsia"/>
                      <w:szCs w:val="21"/>
                      <w:u w:val="single"/>
                    </w:rPr>
                    <w:t>备注</w:t>
                  </w:r>
                </w:p>
              </w:tc>
            </w:tr>
            <w:tr w:rsidR="00A710AB">
              <w:trPr>
                <w:trHeight w:val="50"/>
                <w:jc w:val="center"/>
              </w:trPr>
              <w:tc>
                <w:tcPr>
                  <w:tcW w:w="912" w:type="dxa"/>
                  <w:vMerge w:val="restart"/>
                  <w:vAlign w:val="center"/>
                </w:tcPr>
                <w:p w:rsidR="00A710AB" w:rsidRDefault="00030DC8">
                  <w:pPr>
                    <w:spacing w:line="400" w:lineRule="exact"/>
                    <w:jc w:val="center"/>
                    <w:rPr>
                      <w:szCs w:val="21"/>
                      <w:u w:val="single"/>
                    </w:rPr>
                  </w:pPr>
                  <w:r>
                    <w:rPr>
                      <w:rFonts w:hint="eastAsia"/>
                      <w:szCs w:val="21"/>
                      <w:u w:val="single"/>
                    </w:rPr>
                    <w:t>散装浇注粉料</w:t>
                  </w:r>
                </w:p>
              </w:tc>
              <w:tc>
                <w:tcPr>
                  <w:tcW w:w="970" w:type="dxa"/>
                  <w:vAlign w:val="center"/>
                </w:tcPr>
                <w:p w:rsidR="00A710AB" w:rsidRDefault="00030DC8">
                  <w:pPr>
                    <w:jc w:val="center"/>
                    <w:rPr>
                      <w:szCs w:val="21"/>
                      <w:u w:val="single"/>
                    </w:rPr>
                  </w:pPr>
                  <w:r>
                    <w:rPr>
                      <w:rFonts w:hint="eastAsia"/>
                      <w:szCs w:val="21"/>
                      <w:u w:val="single"/>
                    </w:rPr>
                    <w:t>颚式破碎机（一级</w:t>
                  </w:r>
                  <w:r>
                    <w:rPr>
                      <w:szCs w:val="21"/>
                      <w:u w:val="single"/>
                    </w:rPr>
                    <w:t>破碎</w:t>
                  </w:r>
                  <w:r>
                    <w:rPr>
                      <w:rFonts w:hint="eastAsia"/>
                      <w:szCs w:val="21"/>
                      <w:u w:val="single"/>
                    </w:rPr>
                    <w:t>）</w:t>
                  </w:r>
                </w:p>
              </w:tc>
              <w:tc>
                <w:tcPr>
                  <w:tcW w:w="610" w:type="dxa"/>
                  <w:vAlign w:val="center"/>
                </w:tcPr>
                <w:p w:rsidR="00A710AB" w:rsidRDefault="00030DC8">
                  <w:pPr>
                    <w:spacing w:line="400" w:lineRule="exact"/>
                    <w:jc w:val="center"/>
                    <w:rPr>
                      <w:szCs w:val="21"/>
                      <w:u w:val="single"/>
                    </w:rPr>
                  </w:pPr>
                  <w:r>
                    <w:rPr>
                      <w:szCs w:val="21"/>
                      <w:u w:val="single"/>
                    </w:rPr>
                    <w:t>2</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0.1~0.2</w:t>
                  </w:r>
                  <w:r>
                    <w:rPr>
                      <w:rFonts w:hint="eastAsia"/>
                      <w:szCs w:val="21"/>
                      <w:u w:val="single"/>
                    </w:rPr>
                    <w:t>t/h</w:t>
                  </w:r>
                </w:p>
              </w:tc>
              <w:tc>
                <w:tcPr>
                  <w:tcW w:w="1049" w:type="dxa"/>
                  <w:vAlign w:val="center"/>
                </w:tcPr>
                <w:p w:rsidR="00A710AB" w:rsidRDefault="00030DC8">
                  <w:pPr>
                    <w:spacing w:line="400" w:lineRule="exact"/>
                    <w:jc w:val="center"/>
                    <w:rPr>
                      <w:szCs w:val="21"/>
                      <w:u w:val="single"/>
                    </w:rPr>
                  </w:pPr>
                  <w:r>
                    <w:rPr>
                      <w:szCs w:val="21"/>
                      <w:u w:val="single"/>
                    </w:rPr>
                    <w:t>2080</w:t>
                  </w:r>
                </w:p>
              </w:tc>
              <w:tc>
                <w:tcPr>
                  <w:tcW w:w="1260" w:type="dxa"/>
                  <w:vAlign w:val="center"/>
                </w:tcPr>
                <w:p w:rsidR="00A710AB" w:rsidRDefault="00030DC8">
                  <w:pPr>
                    <w:spacing w:line="400" w:lineRule="exact"/>
                    <w:jc w:val="center"/>
                    <w:rPr>
                      <w:szCs w:val="21"/>
                      <w:u w:val="single"/>
                    </w:rPr>
                  </w:pPr>
                  <w:r>
                    <w:rPr>
                      <w:szCs w:val="21"/>
                      <w:u w:val="single"/>
                    </w:rPr>
                    <w:t>416~832</w:t>
                  </w:r>
                </w:p>
              </w:tc>
              <w:tc>
                <w:tcPr>
                  <w:tcW w:w="1135" w:type="dxa"/>
                  <w:vAlign w:val="center"/>
                </w:tcPr>
                <w:p w:rsidR="00A710AB" w:rsidRDefault="00030DC8">
                  <w:pPr>
                    <w:spacing w:line="400" w:lineRule="exact"/>
                    <w:jc w:val="center"/>
                    <w:rPr>
                      <w:szCs w:val="21"/>
                      <w:u w:val="single"/>
                    </w:rPr>
                  </w:pPr>
                  <w:r>
                    <w:rPr>
                      <w:szCs w:val="21"/>
                      <w:u w:val="single"/>
                    </w:rPr>
                    <w:t>774.4</w:t>
                  </w:r>
                </w:p>
              </w:tc>
              <w:tc>
                <w:tcPr>
                  <w:tcW w:w="995" w:type="dxa"/>
                  <w:vAlign w:val="center"/>
                </w:tcPr>
                <w:p w:rsidR="00A710AB" w:rsidRDefault="00030DC8">
                  <w:pPr>
                    <w:jc w:val="center"/>
                    <w:rPr>
                      <w:szCs w:val="21"/>
                      <w:u w:val="single"/>
                    </w:rPr>
                  </w:pPr>
                  <w:r>
                    <w:rPr>
                      <w:rFonts w:hint="eastAsia"/>
                      <w:szCs w:val="21"/>
                      <w:u w:val="single"/>
                    </w:rPr>
                    <w:t>对铝矾土料和</w:t>
                  </w:r>
                  <w:r>
                    <w:rPr>
                      <w:szCs w:val="21"/>
                      <w:u w:val="single"/>
                    </w:rPr>
                    <w:t>废镁砖</w:t>
                  </w:r>
                  <w:r>
                    <w:rPr>
                      <w:rFonts w:hint="eastAsia"/>
                      <w:szCs w:val="21"/>
                      <w:u w:val="single"/>
                    </w:rPr>
                    <w:t>破碎</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jc w:val="center"/>
                    <w:rPr>
                      <w:szCs w:val="21"/>
                      <w:u w:val="single"/>
                    </w:rPr>
                  </w:pPr>
                  <w:r>
                    <w:rPr>
                      <w:rFonts w:hint="eastAsia"/>
                      <w:szCs w:val="21"/>
                      <w:u w:val="single"/>
                    </w:rPr>
                    <w:t>颚式破碎机（二级</w:t>
                  </w:r>
                  <w:r>
                    <w:rPr>
                      <w:szCs w:val="21"/>
                      <w:u w:val="single"/>
                    </w:rPr>
                    <w:t>破碎</w:t>
                  </w:r>
                  <w:r>
                    <w:rPr>
                      <w:rFonts w:hint="eastAsia"/>
                      <w:szCs w:val="21"/>
                      <w:u w:val="single"/>
                    </w:rPr>
                    <w:t>）</w:t>
                  </w:r>
                </w:p>
              </w:tc>
              <w:tc>
                <w:tcPr>
                  <w:tcW w:w="610" w:type="dxa"/>
                  <w:vAlign w:val="center"/>
                </w:tcPr>
                <w:p w:rsidR="00A710AB" w:rsidRDefault="00030DC8">
                  <w:pPr>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jc w:val="center"/>
                    <w:rPr>
                      <w:szCs w:val="21"/>
                      <w:u w:val="single"/>
                    </w:rPr>
                  </w:pPr>
                  <w:r>
                    <w:rPr>
                      <w:szCs w:val="21"/>
                      <w:u w:val="single"/>
                    </w:rPr>
                    <w:t>0.28</w:t>
                  </w:r>
                  <w:r>
                    <w:rPr>
                      <w:rFonts w:hint="eastAsia"/>
                      <w:szCs w:val="21"/>
                      <w:u w:val="single"/>
                    </w:rPr>
                    <w:t>t/h</w:t>
                  </w:r>
                </w:p>
              </w:tc>
              <w:tc>
                <w:tcPr>
                  <w:tcW w:w="1049" w:type="dxa"/>
                  <w:vAlign w:val="center"/>
                </w:tcPr>
                <w:p w:rsidR="00A710AB" w:rsidRDefault="00030DC8">
                  <w:pPr>
                    <w:jc w:val="center"/>
                    <w:rPr>
                      <w:szCs w:val="21"/>
                      <w:u w:val="single"/>
                    </w:rPr>
                  </w:pPr>
                  <w:r>
                    <w:rPr>
                      <w:rFonts w:hint="eastAsia"/>
                      <w:szCs w:val="21"/>
                      <w:u w:val="single"/>
                    </w:rPr>
                    <w:t>2080</w:t>
                  </w:r>
                </w:p>
              </w:tc>
              <w:tc>
                <w:tcPr>
                  <w:tcW w:w="1260" w:type="dxa"/>
                  <w:vAlign w:val="center"/>
                </w:tcPr>
                <w:p w:rsidR="00A710AB" w:rsidRDefault="00030DC8">
                  <w:pPr>
                    <w:jc w:val="center"/>
                    <w:rPr>
                      <w:szCs w:val="21"/>
                      <w:u w:val="single"/>
                    </w:rPr>
                  </w:pPr>
                  <w:r>
                    <w:rPr>
                      <w:szCs w:val="21"/>
                      <w:u w:val="single"/>
                    </w:rPr>
                    <w:t>582.4</w:t>
                  </w:r>
                </w:p>
              </w:tc>
              <w:tc>
                <w:tcPr>
                  <w:tcW w:w="1135" w:type="dxa"/>
                  <w:vAlign w:val="center"/>
                </w:tcPr>
                <w:p w:rsidR="00A710AB" w:rsidRDefault="00030DC8">
                  <w:pPr>
                    <w:jc w:val="center"/>
                    <w:rPr>
                      <w:szCs w:val="21"/>
                      <w:u w:val="single"/>
                    </w:rPr>
                  </w:pPr>
                  <w:r>
                    <w:rPr>
                      <w:szCs w:val="21"/>
                      <w:u w:val="single"/>
                    </w:rPr>
                    <w:t>580</w:t>
                  </w:r>
                </w:p>
              </w:tc>
              <w:tc>
                <w:tcPr>
                  <w:tcW w:w="995" w:type="dxa"/>
                  <w:vAlign w:val="center"/>
                </w:tcPr>
                <w:p w:rsidR="00A710AB" w:rsidRDefault="00030DC8">
                  <w:pPr>
                    <w:jc w:val="center"/>
                    <w:rPr>
                      <w:szCs w:val="21"/>
                      <w:u w:val="single"/>
                    </w:rPr>
                  </w:pPr>
                  <w:r>
                    <w:rPr>
                      <w:rFonts w:hint="eastAsia"/>
                      <w:szCs w:val="21"/>
                      <w:u w:val="single"/>
                    </w:rPr>
                    <w:t>铝矾土料破碎</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筛分机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0.19</w:t>
                  </w:r>
                  <w:r>
                    <w:rPr>
                      <w:rFonts w:hint="eastAsia"/>
                      <w:szCs w:val="21"/>
                      <w:u w:val="single"/>
                    </w:rPr>
                    <w:t>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szCs w:val="21"/>
                      <w:u w:val="single"/>
                    </w:rPr>
                    <w:t>395.2</w:t>
                  </w:r>
                </w:p>
              </w:tc>
              <w:tc>
                <w:tcPr>
                  <w:tcW w:w="1135" w:type="dxa"/>
                  <w:vAlign w:val="center"/>
                </w:tcPr>
                <w:p w:rsidR="00A710AB" w:rsidRDefault="00030DC8">
                  <w:pPr>
                    <w:spacing w:line="400" w:lineRule="exact"/>
                    <w:jc w:val="center"/>
                    <w:rPr>
                      <w:szCs w:val="21"/>
                      <w:u w:val="single"/>
                    </w:rPr>
                  </w:pPr>
                  <w:r>
                    <w:rPr>
                      <w:szCs w:val="21"/>
                      <w:u w:val="single"/>
                    </w:rPr>
                    <w:t>377.2</w:t>
                  </w:r>
                </w:p>
              </w:tc>
              <w:tc>
                <w:tcPr>
                  <w:tcW w:w="995" w:type="dxa"/>
                  <w:vMerge w:val="restart"/>
                  <w:vAlign w:val="center"/>
                </w:tcPr>
                <w:p w:rsidR="00A710AB" w:rsidRDefault="00030DC8">
                  <w:pPr>
                    <w:spacing w:line="400" w:lineRule="exact"/>
                    <w:jc w:val="center"/>
                    <w:rPr>
                      <w:szCs w:val="21"/>
                      <w:u w:val="single"/>
                    </w:rPr>
                  </w:pPr>
                  <w:r>
                    <w:rPr>
                      <w:rFonts w:hint="eastAsia"/>
                      <w:szCs w:val="21"/>
                      <w:u w:val="single"/>
                    </w:rPr>
                    <w:t>三种产品</w:t>
                  </w:r>
                  <w:r>
                    <w:rPr>
                      <w:szCs w:val="21"/>
                      <w:u w:val="single"/>
                    </w:rPr>
                    <w:t>共用</w:t>
                  </w:r>
                </w:p>
              </w:tc>
            </w:tr>
            <w:tr w:rsidR="00A710AB">
              <w:trPr>
                <w:trHeight w:val="571"/>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磨粉机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0.19</w:t>
                  </w:r>
                  <w:r>
                    <w:rPr>
                      <w:rFonts w:hint="eastAsia"/>
                      <w:szCs w:val="21"/>
                      <w:u w:val="single"/>
                    </w:rPr>
                    <w:t>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szCs w:val="21"/>
                      <w:u w:val="single"/>
                    </w:rPr>
                    <w:t>395.2</w:t>
                  </w:r>
                </w:p>
              </w:tc>
              <w:tc>
                <w:tcPr>
                  <w:tcW w:w="1135" w:type="dxa"/>
                  <w:vAlign w:val="center"/>
                </w:tcPr>
                <w:p w:rsidR="00A710AB" w:rsidRDefault="00030DC8">
                  <w:pPr>
                    <w:spacing w:line="400" w:lineRule="exact"/>
                    <w:jc w:val="center"/>
                    <w:rPr>
                      <w:szCs w:val="21"/>
                      <w:u w:val="single"/>
                    </w:rPr>
                  </w:pPr>
                  <w:r>
                    <w:rPr>
                      <w:szCs w:val="21"/>
                      <w:u w:val="single"/>
                    </w:rPr>
                    <w:t>377.2</w:t>
                  </w:r>
                </w:p>
              </w:tc>
              <w:tc>
                <w:tcPr>
                  <w:tcW w:w="995" w:type="dxa"/>
                  <w:vMerge/>
                  <w:vAlign w:val="center"/>
                </w:tcPr>
                <w:p w:rsidR="00A710AB" w:rsidRDefault="00A710AB">
                  <w:pPr>
                    <w:spacing w:line="400" w:lineRule="exact"/>
                    <w:jc w:val="center"/>
                    <w:rPr>
                      <w:szCs w:val="21"/>
                      <w:u w:val="single"/>
                    </w:rPr>
                  </w:pPr>
                </w:p>
              </w:tc>
            </w:tr>
            <w:tr w:rsidR="00A710AB">
              <w:trPr>
                <w:trHeight w:val="1105"/>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筛分机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0.21</w:t>
                  </w:r>
                  <w:r>
                    <w:rPr>
                      <w:rFonts w:hint="eastAsia"/>
                      <w:szCs w:val="21"/>
                      <w:u w:val="single"/>
                    </w:rPr>
                    <w:t xml:space="preserve"> 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szCs w:val="21"/>
                      <w:u w:val="single"/>
                    </w:rPr>
                    <w:t>436.8</w:t>
                  </w:r>
                </w:p>
              </w:tc>
              <w:tc>
                <w:tcPr>
                  <w:tcW w:w="1135" w:type="dxa"/>
                  <w:vAlign w:val="center"/>
                </w:tcPr>
                <w:p w:rsidR="00A710AB" w:rsidRDefault="00030DC8">
                  <w:pPr>
                    <w:spacing w:line="400" w:lineRule="exact"/>
                    <w:jc w:val="center"/>
                    <w:rPr>
                      <w:szCs w:val="21"/>
                      <w:u w:val="single"/>
                    </w:rPr>
                  </w:pPr>
                  <w:r>
                    <w:rPr>
                      <w:szCs w:val="21"/>
                      <w:u w:val="single"/>
                    </w:rPr>
                    <w:t>425.9</w:t>
                  </w:r>
                </w:p>
              </w:tc>
              <w:tc>
                <w:tcPr>
                  <w:tcW w:w="995" w:type="dxa"/>
                  <w:vAlign w:val="center"/>
                </w:tcPr>
                <w:p w:rsidR="00A710AB" w:rsidRDefault="00030DC8">
                  <w:pPr>
                    <w:jc w:val="center"/>
                    <w:rPr>
                      <w:szCs w:val="21"/>
                      <w:u w:val="single"/>
                    </w:rPr>
                  </w:pPr>
                  <w:r>
                    <w:rPr>
                      <w:rFonts w:hint="eastAsia"/>
                      <w:szCs w:val="21"/>
                      <w:u w:val="single"/>
                    </w:rPr>
                    <w:t>含返回物料筛分</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jc w:val="center"/>
                    <w:rPr>
                      <w:szCs w:val="21"/>
                      <w:u w:val="single"/>
                    </w:rPr>
                  </w:pPr>
                  <w:r>
                    <w:rPr>
                      <w:rFonts w:hint="eastAsia"/>
                      <w:szCs w:val="21"/>
                      <w:u w:val="single"/>
                    </w:rPr>
                    <w:t>双轴搅拌机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0.4</w:t>
                  </w:r>
                  <w:r>
                    <w:rPr>
                      <w:rFonts w:hint="eastAsia"/>
                      <w:szCs w:val="21"/>
                      <w:u w:val="single"/>
                    </w:rPr>
                    <w:t>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832</w:t>
                  </w:r>
                </w:p>
              </w:tc>
              <w:tc>
                <w:tcPr>
                  <w:tcW w:w="1135" w:type="dxa"/>
                  <w:vAlign w:val="center"/>
                </w:tcPr>
                <w:p w:rsidR="00A710AB" w:rsidRDefault="00030DC8">
                  <w:pPr>
                    <w:spacing w:line="400" w:lineRule="exact"/>
                    <w:jc w:val="center"/>
                    <w:rPr>
                      <w:szCs w:val="21"/>
                      <w:u w:val="single"/>
                    </w:rPr>
                  </w:pPr>
                  <w:r>
                    <w:rPr>
                      <w:szCs w:val="21"/>
                      <w:u w:val="single"/>
                    </w:rPr>
                    <w:t>800</w:t>
                  </w:r>
                </w:p>
              </w:tc>
              <w:tc>
                <w:tcPr>
                  <w:tcW w:w="995" w:type="dxa"/>
                  <w:vAlign w:val="center"/>
                </w:tcPr>
                <w:p w:rsidR="00A710AB" w:rsidRDefault="00030DC8">
                  <w:pPr>
                    <w:spacing w:line="400" w:lineRule="exact"/>
                    <w:jc w:val="center"/>
                    <w:rPr>
                      <w:szCs w:val="21"/>
                      <w:u w:val="single"/>
                    </w:rPr>
                  </w:pPr>
                  <w:r>
                    <w:rPr>
                      <w:rFonts w:hint="eastAsia"/>
                      <w:szCs w:val="21"/>
                      <w:u w:val="single"/>
                    </w:rPr>
                    <w:t>/</w:t>
                  </w:r>
                </w:p>
              </w:tc>
            </w:tr>
            <w:tr w:rsidR="00A710AB">
              <w:trPr>
                <w:trHeight w:val="50"/>
                <w:jc w:val="center"/>
              </w:trPr>
              <w:tc>
                <w:tcPr>
                  <w:tcW w:w="912" w:type="dxa"/>
                  <w:vMerge w:val="restart"/>
                  <w:vAlign w:val="center"/>
                </w:tcPr>
                <w:p w:rsidR="00A710AB" w:rsidRDefault="00030DC8">
                  <w:pPr>
                    <w:spacing w:line="400" w:lineRule="exact"/>
                    <w:jc w:val="center"/>
                    <w:rPr>
                      <w:szCs w:val="21"/>
                      <w:u w:val="single"/>
                    </w:rPr>
                  </w:pPr>
                  <w:r>
                    <w:rPr>
                      <w:rFonts w:hint="eastAsia"/>
                      <w:szCs w:val="21"/>
                      <w:u w:val="single"/>
                    </w:rPr>
                    <w:t>保温砖</w:t>
                  </w:r>
                </w:p>
              </w:tc>
              <w:tc>
                <w:tcPr>
                  <w:tcW w:w="970" w:type="dxa"/>
                  <w:vAlign w:val="center"/>
                </w:tcPr>
                <w:p w:rsidR="00A710AB" w:rsidRDefault="00030DC8">
                  <w:pPr>
                    <w:spacing w:line="400" w:lineRule="exact"/>
                    <w:jc w:val="center"/>
                    <w:rPr>
                      <w:szCs w:val="21"/>
                      <w:u w:val="single"/>
                    </w:rPr>
                  </w:pPr>
                  <w:r>
                    <w:rPr>
                      <w:rFonts w:hint="eastAsia"/>
                      <w:szCs w:val="21"/>
                      <w:u w:val="single"/>
                    </w:rPr>
                    <w:t>筛分机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0.05</w:t>
                  </w:r>
                  <w:r>
                    <w:rPr>
                      <w:rFonts w:hint="eastAsia"/>
                      <w:szCs w:val="21"/>
                      <w:u w:val="single"/>
                    </w:rPr>
                    <w:t xml:space="preserve"> 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104</w:t>
                  </w:r>
                </w:p>
              </w:tc>
              <w:tc>
                <w:tcPr>
                  <w:tcW w:w="1135" w:type="dxa"/>
                  <w:vAlign w:val="center"/>
                </w:tcPr>
                <w:p w:rsidR="00A710AB" w:rsidRDefault="00030DC8">
                  <w:pPr>
                    <w:spacing w:line="400" w:lineRule="exact"/>
                    <w:jc w:val="center"/>
                    <w:rPr>
                      <w:szCs w:val="21"/>
                      <w:u w:val="single"/>
                    </w:rPr>
                  </w:pPr>
                  <w:r>
                    <w:rPr>
                      <w:szCs w:val="21"/>
                      <w:u w:val="single"/>
                    </w:rPr>
                    <w:t>97.2</w:t>
                  </w:r>
                </w:p>
              </w:tc>
              <w:tc>
                <w:tcPr>
                  <w:tcW w:w="995" w:type="dxa"/>
                  <w:vAlign w:val="center"/>
                </w:tcPr>
                <w:p w:rsidR="00A710AB" w:rsidRDefault="00030DC8">
                  <w:pPr>
                    <w:spacing w:line="400" w:lineRule="exact"/>
                    <w:jc w:val="center"/>
                    <w:rPr>
                      <w:szCs w:val="21"/>
                      <w:u w:val="single"/>
                    </w:rPr>
                  </w:pPr>
                  <w:r>
                    <w:rPr>
                      <w:rFonts w:hint="eastAsia"/>
                      <w:szCs w:val="21"/>
                      <w:u w:val="single"/>
                    </w:rPr>
                    <w:t>/</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碾机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rFonts w:hint="eastAsia"/>
                      <w:szCs w:val="21"/>
                      <w:u w:val="single"/>
                    </w:rPr>
                    <w:t>0.</w:t>
                  </w:r>
                  <w:r>
                    <w:rPr>
                      <w:szCs w:val="21"/>
                      <w:u w:val="single"/>
                    </w:rPr>
                    <w:t>01</w:t>
                  </w:r>
                  <w:r>
                    <w:rPr>
                      <w:rFonts w:hint="eastAsia"/>
                      <w:szCs w:val="21"/>
                      <w:u w:val="single"/>
                    </w:rPr>
                    <w:t xml:space="preserve"> 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20.8</w:t>
                  </w:r>
                </w:p>
              </w:tc>
              <w:tc>
                <w:tcPr>
                  <w:tcW w:w="1135" w:type="dxa"/>
                  <w:vAlign w:val="center"/>
                </w:tcPr>
                <w:p w:rsidR="00A710AB" w:rsidRDefault="00030DC8">
                  <w:pPr>
                    <w:spacing w:line="400" w:lineRule="exact"/>
                    <w:jc w:val="center"/>
                    <w:rPr>
                      <w:szCs w:val="21"/>
                      <w:u w:val="single"/>
                    </w:rPr>
                  </w:pPr>
                  <w:r>
                    <w:rPr>
                      <w:szCs w:val="21"/>
                      <w:u w:val="single"/>
                    </w:rPr>
                    <w:t>20</w:t>
                  </w:r>
                </w:p>
              </w:tc>
              <w:tc>
                <w:tcPr>
                  <w:tcW w:w="995" w:type="dxa"/>
                  <w:vAlign w:val="center"/>
                </w:tcPr>
                <w:p w:rsidR="00A710AB" w:rsidRDefault="00030DC8">
                  <w:pPr>
                    <w:spacing w:line="400" w:lineRule="exact"/>
                    <w:jc w:val="center"/>
                    <w:rPr>
                      <w:szCs w:val="21"/>
                      <w:u w:val="single"/>
                    </w:rPr>
                  </w:pPr>
                  <w:r>
                    <w:rPr>
                      <w:rFonts w:hint="eastAsia"/>
                      <w:szCs w:val="21"/>
                      <w:u w:val="single"/>
                    </w:rPr>
                    <w:t>为返回料破碎</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搅拌机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w:t>
                  </w:r>
                  <w:r>
                    <w:rPr>
                      <w:rFonts w:hint="eastAsia"/>
                      <w:szCs w:val="21"/>
                      <w:u w:val="single"/>
                    </w:rPr>
                    <w:t xml:space="preserve"> 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2080</w:t>
                  </w:r>
                </w:p>
              </w:tc>
              <w:tc>
                <w:tcPr>
                  <w:tcW w:w="1135" w:type="dxa"/>
                  <w:vAlign w:val="center"/>
                </w:tcPr>
                <w:p w:rsidR="00A710AB" w:rsidRDefault="00030DC8">
                  <w:pPr>
                    <w:spacing w:line="400" w:lineRule="exact"/>
                    <w:jc w:val="center"/>
                    <w:rPr>
                      <w:szCs w:val="21"/>
                      <w:u w:val="single"/>
                    </w:rPr>
                  </w:pPr>
                  <w:r>
                    <w:rPr>
                      <w:szCs w:val="21"/>
                      <w:u w:val="single"/>
                    </w:rPr>
                    <w:t>200</w:t>
                  </w:r>
                </w:p>
              </w:tc>
              <w:tc>
                <w:tcPr>
                  <w:tcW w:w="995" w:type="dxa"/>
                  <w:vAlign w:val="center"/>
                </w:tcPr>
                <w:p w:rsidR="00A710AB" w:rsidRDefault="00030DC8">
                  <w:pPr>
                    <w:spacing w:line="400" w:lineRule="exact"/>
                    <w:jc w:val="center"/>
                    <w:rPr>
                      <w:szCs w:val="21"/>
                      <w:u w:val="single"/>
                    </w:rPr>
                  </w:pPr>
                  <w:r>
                    <w:rPr>
                      <w:rFonts w:hint="eastAsia"/>
                      <w:szCs w:val="21"/>
                      <w:u w:val="single"/>
                    </w:rPr>
                    <w:t>/</w:t>
                  </w:r>
                </w:p>
              </w:tc>
            </w:tr>
            <w:tr w:rsidR="00A710AB">
              <w:trPr>
                <w:trHeight w:val="50"/>
                <w:jc w:val="center"/>
              </w:trPr>
              <w:tc>
                <w:tcPr>
                  <w:tcW w:w="912" w:type="dxa"/>
                  <w:vMerge/>
                  <w:vAlign w:val="center"/>
                </w:tcPr>
                <w:p w:rsidR="00A710AB" w:rsidRDefault="00A710AB">
                  <w:pPr>
                    <w:spacing w:line="400" w:lineRule="exact"/>
                    <w:jc w:val="center"/>
                    <w:rPr>
                      <w:szCs w:val="21"/>
                      <w:u w:val="single"/>
                    </w:rPr>
                  </w:pPr>
                </w:p>
              </w:tc>
              <w:tc>
                <w:tcPr>
                  <w:tcW w:w="970" w:type="dxa"/>
                  <w:vAlign w:val="center"/>
                </w:tcPr>
                <w:p w:rsidR="00A710AB" w:rsidRDefault="00030DC8">
                  <w:pPr>
                    <w:spacing w:line="400" w:lineRule="exact"/>
                    <w:jc w:val="center"/>
                    <w:rPr>
                      <w:szCs w:val="21"/>
                      <w:u w:val="single"/>
                    </w:rPr>
                  </w:pPr>
                  <w:r>
                    <w:rPr>
                      <w:rFonts w:hint="eastAsia"/>
                      <w:szCs w:val="21"/>
                      <w:u w:val="single"/>
                    </w:rPr>
                    <w:t>压力机</w:t>
                  </w:r>
                </w:p>
              </w:tc>
              <w:tc>
                <w:tcPr>
                  <w:tcW w:w="610" w:type="dxa"/>
                  <w:vAlign w:val="center"/>
                </w:tcPr>
                <w:p w:rsidR="00A710AB" w:rsidRDefault="00030DC8">
                  <w:pPr>
                    <w:spacing w:line="400" w:lineRule="exact"/>
                    <w:jc w:val="center"/>
                    <w:rPr>
                      <w:szCs w:val="21"/>
                      <w:u w:val="single"/>
                    </w:rPr>
                  </w:pPr>
                  <w:r>
                    <w:rPr>
                      <w:rFonts w:hint="eastAsia"/>
                      <w:szCs w:val="21"/>
                      <w:u w:val="single"/>
                    </w:rPr>
                    <w:t>2</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w:t>
                  </w:r>
                  <w:r>
                    <w:rPr>
                      <w:rFonts w:hint="eastAsia"/>
                      <w:szCs w:val="21"/>
                      <w:u w:val="single"/>
                    </w:rPr>
                    <w:t>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2080</w:t>
                  </w:r>
                </w:p>
              </w:tc>
              <w:tc>
                <w:tcPr>
                  <w:tcW w:w="1135" w:type="dxa"/>
                  <w:vAlign w:val="center"/>
                </w:tcPr>
                <w:p w:rsidR="00A710AB" w:rsidRDefault="00030DC8">
                  <w:pPr>
                    <w:spacing w:line="400" w:lineRule="exact"/>
                    <w:jc w:val="center"/>
                    <w:rPr>
                      <w:szCs w:val="21"/>
                      <w:u w:val="single"/>
                    </w:rPr>
                  </w:pPr>
                  <w:r>
                    <w:rPr>
                      <w:szCs w:val="21"/>
                      <w:u w:val="single"/>
                    </w:rPr>
                    <w:t>200</w:t>
                  </w:r>
                </w:p>
              </w:tc>
              <w:tc>
                <w:tcPr>
                  <w:tcW w:w="995" w:type="dxa"/>
                  <w:vAlign w:val="center"/>
                </w:tcPr>
                <w:p w:rsidR="00A710AB" w:rsidRDefault="00030DC8">
                  <w:pPr>
                    <w:spacing w:line="400" w:lineRule="exact"/>
                    <w:jc w:val="center"/>
                    <w:rPr>
                      <w:szCs w:val="21"/>
                      <w:u w:val="single"/>
                    </w:rPr>
                  </w:pPr>
                  <w:r>
                    <w:rPr>
                      <w:rFonts w:hint="eastAsia"/>
                      <w:szCs w:val="21"/>
                      <w:u w:val="single"/>
                    </w:rPr>
                    <w:t>/</w:t>
                  </w:r>
                </w:p>
              </w:tc>
            </w:tr>
            <w:tr w:rsidR="00A710AB">
              <w:trPr>
                <w:trHeight w:val="50"/>
                <w:jc w:val="center"/>
              </w:trPr>
              <w:tc>
                <w:tcPr>
                  <w:tcW w:w="912" w:type="dxa"/>
                  <w:vAlign w:val="center"/>
                </w:tcPr>
                <w:p w:rsidR="00A710AB" w:rsidRDefault="00030DC8">
                  <w:pPr>
                    <w:spacing w:line="400" w:lineRule="exact"/>
                    <w:jc w:val="center"/>
                    <w:rPr>
                      <w:szCs w:val="21"/>
                      <w:u w:val="single"/>
                    </w:rPr>
                  </w:pPr>
                  <w:r>
                    <w:rPr>
                      <w:rFonts w:hint="eastAsia"/>
                      <w:szCs w:val="21"/>
                      <w:u w:val="single"/>
                    </w:rPr>
                    <w:t>预制件</w:t>
                  </w:r>
                </w:p>
              </w:tc>
              <w:tc>
                <w:tcPr>
                  <w:tcW w:w="970" w:type="dxa"/>
                  <w:vAlign w:val="center"/>
                </w:tcPr>
                <w:p w:rsidR="00A710AB" w:rsidRDefault="00030DC8">
                  <w:pPr>
                    <w:spacing w:line="400" w:lineRule="exact"/>
                    <w:jc w:val="center"/>
                    <w:rPr>
                      <w:szCs w:val="21"/>
                      <w:u w:val="single"/>
                    </w:rPr>
                  </w:pPr>
                  <w:r>
                    <w:rPr>
                      <w:rFonts w:hint="eastAsia"/>
                      <w:szCs w:val="21"/>
                      <w:u w:val="single"/>
                    </w:rPr>
                    <w:t>搅拌机</w:t>
                  </w:r>
                </w:p>
              </w:tc>
              <w:tc>
                <w:tcPr>
                  <w:tcW w:w="610" w:type="dxa"/>
                  <w:vAlign w:val="center"/>
                </w:tcPr>
                <w:p w:rsidR="00A710AB" w:rsidRDefault="00030DC8">
                  <w:pPr>
                    <w:spacing w:line="400" w:lineRule="exact"/>
                    <w:jc w:val="center"/>
                    <w:rPr>
                      <w:szCs w:val="21"/>
                      <w:u w:val="single"/>
                    </w:rPr>
                  </w:pPr>
                  <w:r>
                    <w:rPr>
                      <w:szCs w:val="21"/>
                      <w:u w:val="single"/>
                    </w:rPr>
                    <w:t>1</w:t>
                  </w:r>
                  <w:r>
                    <w:rPr>
                      <w:rFonts w:hint="eastAsia"/>
                      <w:szCs w:val="21"/>
                      <w:u w:val="single"/>
                    </w:rPr>
                    <w:t>台</w:t>
                  </w:r>
                </w:p>
              </w:tc>
              <w:tc>
                <w:tcPr>
                  <w:tcW w:w="1218" w:type="dxa"/>
                  <w:vAlign w:val="center"/>
                </w:tcPr>
                <w:p w:rsidR="00A710AB" w:rsidRDefault="00030DC8">
                  <w:pPr>
                    <w:spacing w:line="400" w:lineRule="exact"/>
                    <w:jc w:val="center"/>
                    <w:rPr>
                      <w:szCs w:val="21"/>
                      <w:u w:val="single"/>
                    </w:rPr>
                  </w:pPr>
                  <w:r>
                    <w:rPr>
                      <w:szCs w:val="21"/>
                      <w:u w:val="single"/>
                    </w:rPr>
                    <w:t>0.1</w:t>
                  </w:r>
                  <w:r>
                    <w:rPr>
                      <w:rFonts w:hint="eastAsia"/>
                      <w:szCs w:val="21"/>
                      <w:u w:val="single"/>
                    </w:rPr>
                    <w:t xml:space="preserve"> t/h</w:t>
                  </w:r>
                </w:p>
              </w:tc>
              <w:tc>
                <w:tcPr>
                  <w:tcW w:w="1049" w:type="dxa"/>
                  <w:vAlign w:val="center"/>
                </w:tcPr>
                <w:p w:rsidR="00A710AB" w:rsidRDefault="00030DC8">
                  <w:pPr>
                    <w:spacing w:line="400" w:lineRule="exact"/>
                    <w:jc w:val="center"/>
                    <w:rPr>
                      <w:szCs w:val="21"/>
                      <w:u w:val="single"/>
                    </w:rPr>
                  </w:pPr>
                  <w:r>
                    <w:rPr>
                      <w:rFonts w:hint="eastAsia"/>
                      <w:szCs w:val="21"/>
                      <w:u w:val="single"/>
                    </w:rPr>
                    <w:t>2080</w:t>
                  </w:r>
                </w:p>
              </w:tc>
              <w:tc>
                <w:tcPr>
                  <w:tcW w:w="1260" w:type="dxa"/>
                  <w:vAlign w:val="center"/>
                </w:tcPr>
                <w:p w:rsidR="00A710AB" w:rsidRDefault="00030DC8">
                  <w:pPr>
                    <w:spacing w:line="400" w:lineRule="exact"/>
                    <w:jc w:val="center"/>
                    <w:rPr>
                      <w:szCs w:val="21"/>
                      <w:u w:val="single"/>
                    </w:rPr>
                  </w:pPr>
                  <w:r>
                    <w:rPr>
                      <w:rFonts w:hint="eastAsia"/>
                      <w:szCs w:val="21"/>
                      <w:u w:val="single"/>
                    </w:rPr>
                    <w:t>2080</w:t>
                  </w:r>
                </w:p>
              </w:tc>
              <w:tc>
                <w:tcPr>
                  <w:tcW w:w="1135" w:type="dxa"/>
                  <w:vAlign w:val="center"/>
                </w:tcPr>
                <w:p w:rsidR="00A710AB" w:rsidRDefault="00030DC8">
                  <w:pPr>
                    <w:spacing w:line="400" w:lineRule="exact"/>
                    <w:jc w:val="center"/>
                    <w:rPr>
                      <w:szCs w:val="21"/>
                      <w:u w:val="single"/>
                    </w:rPr>
                  </w:pPr>
                  <w:r>
                    <w:rPr>
                      <w:szCs w:val="21"/>
                      <w:u w:val="single"/>
                    </w:rPr>
                    <w:t>2</w:t>
                  </w:r>
                  <w:r>
                    <w:rPr>
                      <w:rFonts w:hint="eastAsia"/>
                      <w:szCs w:val="21"/>
                      <w:u w:val="single"/>
                    </w:rPr>
                    <w:t>00</w:t>
                  </w:r>
                </w:p>
              </w:tc>
              <w:tc>
                <w:tcPr>
                  <w:tcW w:w="995" w:type="dxa"/>
                  <w:vAlign w:val="center"/>
                </w:tcPr>
                <w:p w:rsidR="00A710AB" w:rsidRDefault="00030DC8">
                  <w:pPr>
                    <w:spacing w:line="400" w:lineRule="exact"/>
                    <w:jc w:val="center"/>
                    <w:rPr>
                      <w:szCs w:val="21"/>
                      <w:u w:val="single"/>
                    </w:rPr>
                  </w:pPr>
                  <w:r>
                    <w:rPr>
                      <w:rFonts w:hint="eastAsia"/>
                      <w:szCs w:val="21"/>
                      <w:u w:val="single"/>
                    </w:rPr>
                    <w:t>/</w:t>
                  </w:r>
                </w:p>
              </w:tc>
            </w:tr>
          </w:tbl>
          <w:p w:rsidR="00A710AB" w:rsidRDefault="00030DC8">
            <w:pPr>
              <w:spacing w:line="360" w:lineRule="auto"/>
              <w:ind w:firstLineChars="200" w:firstLine="480"/>
              <w:rPr>
                <w:b/>
                <w:kern w:val="0"/>
                <w:sz w:val="24"/>
                <w:u w:val="single"/>
              </w:rPr>
            </w:pPr>
            <w:r>
              <w:rPr>
                <w:rFonts w:hint="eastAsia"/>
                <w:sz w:val="24"/>
                <w:u w:val="single"/>
              </w:rPr>
              <w:t>依上表可知，改扩建</w:t>
            </w:r>
            <w:r>
              <w:rPr>
                <w:sz w:val="24"/>
                <w:u w:val="single"/>
              </w:rPr>
              <w:t>后</w:t>
            </w:r>
            <w:r>
              <w:rPr>
                <w:rFonts w:hint="eastAsia"/>
                <w:sz w:val="24"/>
                <w:u w:val="single"/>
              </w:rPr>
              <w:t>散装料</w:t>
            </w:r>
            <w:r>
              <w:rPr>
                <w:sz w:val="24"/>
                <w:u w:val="single"/>
              </w:rPr>
              <w:t>新增设备</w:t>
            </w:r>
            <w:r>
              <w:rPr>
                <w:rFonts w:hint="eastAsia"/>
                <w:sz w:val="24"/>
                <w:u w:val="single"/>
              </w:rPr>
              <w:t>能够</w:t>
            </w:r>
            <w:r>
              <w:rPr>
                <w:sz w:val="24"/>
                <w:u w:val="single"/>
              </w:rPr>
              <w:t>维持</w:t>
            </w:r>
            <w:r>
              <w:rPr>
                <w:rFonts w:hint="eastAsia"/>
                <w:sz w:val="24"/>
                <w:u w:val="single"/>
              </w:rPr>
              <w:t>800</w:t>
            </w:r>
            <w:r>
              <w:rPr>
                <w:rFonts w:hint="eastAsia"/>
                <w:sz w:val="24"/>
                <w:u w:val="single"/>
              </w:rPr>
              <w:t>吨</w:t>
            </w:r>
            <w:r>
              <w:rPr>
                <w:rFonts w:hint="eastAsia"/>
                <w:sz w:val="24"/>
                <w:u w:val="single"/>
              </w:rPr>
              <w:t>/</w:t>
            </w:r>
            <w:r>
              <w:rPr>
                <w:rFonts w:hint="eastAsia"/>
                <w:sz w:val="24"/>
                <w:u w:val="single"/>
              </w:rPr>
              <w:t>年</w:t>
            </w:r>
            <w:r>
              <w:rPr>
                <w:sz w:val="24"/>
                <w:u w:val="single"/>
              </w:rPr>
              <w:t>的产能，</w:t>
            </w:r>
            <w:r>
              <w:rPr>
                <w:rFonts w:hint="eastAsia"/>
                <w:sz w:val="24"/>
                <w:u w:val="single"/>
              </w:rPr>
              <w:t>保温砖</w:t>
            </w:r>
            <w:r>
              <w:rPr>
                <w:sz w:val="24"/>
                <w:u w:val="single"/>
              </w:rPr>
              <w:t>和预制件</w:t>
            </w:r>
            <w:r>
              <w:rPr>
                <w:rFonts w:hint="eastAsia"/>
                <w:sz w:val="24"/>
                <w:u w:val="single"/>
              </w:rPr>
              <w:t>生产</w:t>
            </w:r>
            <w:r>
              <w:rPr>
                <w:sz w:val="24"/>
                <w:u w:val="single"/>
              </w:rPr>
              <w:t>设备提升改造后能够满足各自</w:t>
            </w:r>
            <w:r>
              <w:rPr>
                <w:rFonts w:hint="eastAsia"/>
                <w:sz w:val="24"/>
                <w:u w:val="single"/>
              </w:rPr>
              <w:t>200</w:t>
            </w:r>
            <w:r>
              <w:rPr>
                <w:rFonts w:hint="eastAsia"/>
                <w:sz w:val="24"/>
                <w:u w:val="single"/>
              </w:rPr>
              <w:t>吨</w:t>
            </w:r>
            <w:r>
              <w:rPr>
                <w:rFonts w:hint="eastAsia"/>
                <w:sz w:val="24"/>
                <w:u w:val="single"/>
              </w:rPr>
              <w:t>/</w:t>
            </w:r>
            <w:r>
              <w:rPr>
                <w:rFonts w:hint="eastAsia"/>
                <w:sz w:val="24"/>
                <w:u w:val="single"/>
              </w:rPr>
              <w:t>年</w:t>
            </w:r>
            <w:r>
              <w:rPr>
                <w:sz w:val="24"/>
                <w:u w:val="single"/>
              </w:rPr>
              <w:t>的产能，</w:t>
            </w:r>
            <w:r>
              <w:rPr>
                <w:rFonts w:hint="eastAsia"/>
                <w:sz w:val="24"/>
                <w:u w:val="single"/>
              </w:rPr>
              <w:t>本项目改扩建完成后，全厂耐火</w:t>
            </w:r>
            <w:r>
              <w:rPr>
                <w:sz w:val="24"/>
                <w:u w:val="single"/>
              </w:rPr>
              <w:t>材料的</w:t>
            </w:r>
            <w:r>
              <w:rPr>
                <w:rFonts w:hint="eastAsia"/>
                <w:sz w:val="24"/>
                <w:u w:val="single"/>
              </w:rPr>
              <w:t>生产能力</w:t>
            </w:r>
            <w:r>
              <w:rPr>
                <w:sz w:val="24"/>
                <w:u w:val="single"/>
              </w:rPr>
              <w:t>为</w:t>
            </w:r>
            <w:r>
              <w:rPr>
                <w:sz w:val="24"/>
                <w:u w:val="single"/>
              </w:rPr>
              <w:t>1600</w:t>
            </w:r>
            <w:r>
              <w:rPr>
                <w:rFonts w:hint="eastAsia"/>
                <w:sz w:val="24"/>
                <w:u w:val="single"/>
              </w:rPr>
              <w:t>吨</w:t>
            </w:r>
            <w:r>
              <w:rPr>
                <w:rFonts w:hint="eastAsia"/>
                <w:sz w:val="24"/>
                <w:u w:val="single"/>
              </w:rPr>
              <w:t>/</w:t>
            </w:r>
            <w:r>
              <w:rPr>
                <w:rFonts w:hint="eastAsia"/>
                <w:sz w:val="24"/>
                <w:u w:val="single"/>
              </w:rPr>
              <w:t>年，符合</w:t>
            </w:r>
            <w:r>
              <w:rPr>
                <w:sz w:val="24"/>
                <w:u w:val="single"/>
              </w:rPr>
              <w:t>产能置换要求。</w:t>
            </w:r>
          </w:p>
          <w:p w:rsidR="00A710AB" w:rsidRDefault="00030DC8">
            <w:pPr>
              <w:spacing w:line="360" w:lineRule="auto"/>
              <w:rPr>
                <w:b/>
                <w:kern w:val="0"/>
                <w:sz w:val="24"/>
              </w:rPr>
            </w:pPr>
            <w:r>
              <w:rPr>
                <w:rFonts w:hint="eastAsia"/>
                <w:b/>
                <w:kern w:val="0"/>
                <w:sz w:val="24"/>
              </w:rPr>
              <w:t>2.</w:t>
            </w:r>
            <w:r>
              <w:rPr>
                <w:b/>
                <w:kern w:val="0"/>
                <w:sz w:val="24"/>
              </w:rPr>
              <w:t>9</w:t>
            </w:r>
            <w:r>
              <w:rPr>
                <w:rFonts w:hint="eastAsia"/>
                <w:b/>
                <w:kern w:val="0"/>
                <w:sz w:val="24"/>
              </w:rPr>
              <w:t xml:space="preserve"> </w:t>
            </w:r>
            <w:r>
              <w:rPr>
                <w:rFonts w:hint="eastAsia"/>
                <w:b/>
                <w:kern w:val="0"/>
                <w:sz w:val="24"/>
              </w:rPr>
              <w:t>平面布置</w:t>
            </w:r>
          </w:p>
          <w:p w:rsidR="00A710AB" w:rsidRDefault="00030DC8">
            <w:pPr>
              <w:pStyle w:val="a3"/>
              <w:ind w:firstLine="480"/>
              <w:rPr>
                <w:sz w:val="24"/>
                <w:szCs w:val="24"/>
              </w:rPr>
            </w:pPr>
            <w:r>
              <w:rPr>
                <w:rFonts w:hint="eastAsia"/>
                <w:sz w:val="24"/>
                <w:szCs w:val="24"/>
              </w:rPr>
              <w:t>本项目厂区占地</w:t>
            </w:r>
            <w:r>
              <w:rPr>
                <w:sz w:val="24"/>
                <w:szCs w:val="24"/>
              </w:rPr>
              <w:t>15743.52m</w:t>
            </w:r>
            <w:r>
              <w:rPr>
                <w:sz w:val="24"/>
                <w:szCs w:val="24"/>
                <w:vertAlign w:val="superscript"/>
              </w:rPr>
              <w:t>2</w:t>
            </w:r>
            <w:r>
              <w:rPr>
                <w:rFonts w:hint="eastAsia"/>
                <w:sz w:val="24"/>
                <w:szCs w:val="24"/>
              </w:rPr>
              <w:t>，厂区入口布置在东北侧，</w:t>
            </w:r>
            <w:r>
              <w:rPr>
                <w:sz w:val="24"/>
                <w:lang w:val="zh-CN"/>
              </w:rPr>
              <w:t>厂区</w:t>
            </w:r>
            <w:r>
              <w:rPr>
                <w:rFonts w:hint="eastAsia"/>
                <w:sz w:val="24"/>
                <w:lang w:val="zh-CN"/>
              </w:rPr>
              <w:t>内办公区与生产区分开设置，办公区布置在厂区内北侧，生产区布置在南侧。</w:t>
            </w:r>
            <w:r>
              <w:rPr>
                <w:sz w:val="24"/>
                <w:lang w:val="zh-CN"/>
              </w:rPr>
              <w:t>整个厂区功能分区较明确，布局满足生产与办公的要求</w:t>
            </w:r>
            <w:r>
              <w:rPr>
                <w:rFonts w:hint="eastAsia"/>
                <w:sz w:val="24"/>
                <w:szCs w:val="24"/>
              </w:rPr>
              <w:t>。本项目</w:t>
            </w:r>
            <w:r>
              <w:rPr>
                <w:rFonts w:hint="eastAsia"/>
                <w:sz w:val="24"/>
              </w:rPr>
              <w:t>车间内按功能布置为不同分区，</w:t>
            </w:r>
            <w:r>
              <w:rPr>
                <w:rFonts w:hint="eastAsia"/>
                <w:sz w:val="24"/>
                <w:szCs w:val="24"/>
              </w:rPr>
              <w:t>生产区、原料暂存区、成品区等，</w:t>
            </w:r>
            <w:r>
              <w:rPr>
                <w:sz w:val="24"/>
                <w:szCs w:val="24"/>
              </w:rPr>
              <w:t>各功能区布置明确，</w:t>
            </w:r>
            <w:r>
              <w:rPr>
                <w:rFonts w:hint="eastAsia"/>
                <w:sz w:val="24"/>
                <w:szCs w:val="24"/>
              </w:rPr>
              <w:t>功能分区合理，</w:t>
            </w:r>
            <w:r>
              <w:rPr>
                <w:rFonts w:hint="eastAsia"/>
                <w:sz w:val="24"/>
                <w:lang w:val="zh-CN"/>
              </w:rPr>
              <w:t>生产工序转运流畅</w:t>
            </w:r>
            <w:r>
              <w:rPr>
                <w:sz w:val="24"/>
                <w:szCs w:val="24"/>
              </w:rPr>
              <w:t>。</w:t>
            </w:r>
            <w:r>
              <w:rPr>
                <w:rFonts w:hint="eastAsia"/>
                <w:sz w:val="24"/>
                <w:szCs w:val="24"/>
              </w:rPr>
              <w:t>厂区</w:t>
            </w:r>
            <w:r>
              <w:rPr>
                <w:rFonts w:hint="eastAsia"/>
                <w:sz w:val="24"/>
              </w:rPr>
              <w:t>平面布置图见附图</w:t>
            </w:r>
            <w:r>
              <w:rPr>
                <w:rFonts w:hint="eastAsia"/>
                <w:sz w:val="24"/>
              </w:rPr>
              <w:t>2</w:t>
            </w:r>
            <w:r>
              <w:rPr>
                <w:rFonts w:hint="eastAsia"/>
                <w:sz w:val="24"/>
              </w:rPr>
              <w:t>。</w:t>
            </w:r>
          </w:p>
        </w:tc>
      </w:tr>
      <w:tr w:rsidR="00A710AB">
        <w:trPr>
          <w:jc w:val="center"/>
        </w:trPr>
        <w:tc>
          <w:tcPr>
            <w:tcW w:w="496" w:type="dxa"/>
            <w:vAlign w:val="center"/>
          </w:tcPr>
          <w:p w:rsidR="00A710AB" w:rsidRDefault="00030DC8">
            <w:pPr>
              <w:pStyle w:val="af6"/>
              <w:adjustRightInd w:val="0"/>
              <w:snapToGrid w:val="0"/>
              <w:spacing w:before="0" w:beforeAutospacing="0" w:after="0" w:afterAutospacing="0"/>
              <w:jc w:val="center"/>
              <w:rPr>
                <w:rFonts w:ascii="Times New Roman"/>
                <w:bCs/>
                <w:kern w:val="2"/>
                <w:szCs w:val="24"/>
              </w:rPr>
            </w:pPr>
            <w:r>
              <w:rPr>
                <w:rFonts w:ascii="Times New Roman"/>
                <w:szCs w:val="24"/>
              </w:rPr>
              <w:lastRenderedPageBreak/>
              <w:t>工艺流程和产排污环节</w:t>
            </w:r>
          </w:p>
        </w:tc>
        <w:tc>
          <w:tcPr>
            <w:tcW w:w="8488" w:type="dxa"/>
          </w:tcPr>
          <w:p w:rsidR="00A710AB" w:rsidRDefault="00030DC8">
            <w:pPr>
              <w:spacing w:beforeLines="50" w:before="120" w:line="360" w:lineRule="auto"/>
              <w:jc w:val="left"/>
              <w:rPr>
                <w:rFonts w:hAnsi="宋体"/>
                <w:b/>
                <w:sz w:val="24"/>
              </w:rPr>
            </w:pPr>
            <w:r>
              <w:rPr>
                <w:rFonts w:hAnsi="宋体" w:hint="eastAsia"/>
                <w:b/>
                <w:sz w:val="24"/>
              </w:rPr>
              <w:t xml:space="preserve">1 </w:t>
            </w:r>
            <w:r>
              <w:rPr>
                <w:rFonts w:hAnsi="宋体" w:hint="eastAsia"/>
                <w:b/>
                <w:sz w:val="24"/>
              </w:rPr>
              <w:t>生产工艺流程简述及图示</w:t>
            </w:r>
          </w:p>
          <w:p w:rsidR="00A710AB" w:rsidRDefault="00030DC8">
            <w:pPr>
              <w:spacing w:beforeLines="50" w:before="120" w:line="360" w:lineRule="auto"/>
              <w:ind w:firstLineChars="200" w:firstLine="480"/>
              <w:jc w:val="left"/>
              <w:rPr>
                <w:rFonts w:hAnsi="宋体"/>
                <w:sz w:val="24"/>
                <w:u w:val="single"/>
              </w:rPr>
            </w:pPr>
            <w:r>
              <w:rPr>
                <w:rFonts w:hAnsi="宋体" w:hint="eastAsia"/>
                <w:sz w:val="24"/>
                <w:u w:val="single"/>
              </w:rPr>
              <w:t>本次</w:t>
            </w:r>
            <w:r>
              <w:rPr>
                <w:rFonts w:hAnsi="宋体"/>
                <w:sz w:val="24"/>
                <w:u w:val="single"/>
              </w:rPr>
              <w:t>改建均在现有三种产品的基础</w:t>
            </w:r>
            <w:r>
              <w:rPr>
                <w:rFonts w:hAnsi="宋体" w:hint="eastAsia"/>
                <w:sz w:val="24"/>
                <w:u w:val="single"/>
              </w:rPr>
              <w:t>上</w:t>
            </w:r>
            <w:r>
              <w:rPr>
                <w:rFonts w:hAnsi="宋体"/>
                <w:sz w:val="24"/>
                <w:u w:val="single"/>
              </w:rPr>
              <w:t>进行</w:t>
            </w:r>
            <w:r>
              <w:rPr>
                <w:rFonts w:hAnsi="宋体" w:hint="eastAsia"/>
                <w:sz w:val="24"/>
                <w:u w:val="single"/>
              </w:rPr>
              <w:t>改</w:t>
            </w:r>
            <w:r>
              <w:rPr>
                <w:rFonts w:hAnsi="宋体"/>
                <w:sz w:val="24"/>
                <w:u w:val="single"/>
              </w:rPr>
              <w:t>扩建，</w:t>
            </w:r>
            <w:r>
              <w:rPr>
                <w:rFonts w:hAnsi="宋体" w:hint="eastAsia"/>
                <w:sz w:val="24"/>
                <w:u w:val="single"/>
              </w:rPr>
              <w:t>不新增</w:t>
            </w:r>
            <w:r>
              <w:rPr>
                <w:rFonts w:hAnsi="宋体"/>
                <w:sz w:val="24"/>
                <w:u w:val="single"/>
              </w:rPr>
              <w:t>产品种类</w:t>
            </w:r>
            <w:r>
              <w:rPr>
                <w:rFonts w:hAnsi="宋体" w:hint="eastAsia"/>
                <w:sz w:val="24"/>
                <w:u w:val="single"/>
              </w:rPr>
              <w:t>。</w:t>
            </w:r>
            <w:r>
              <w:rPr>
                <w:rFonts w:hAnsi="宋体"/>
                <w:sz w:val="24"/>
                <w:u w:val="single"/>
              </w:rPr>
              <w:t>本次</w:t>
            </w:r>
            <w:r>
              <w:rPr>
                <w:rFonts w:hAnsi="宋体" w:hint="eastAsia"/>
                <w:sz w:val="24"/>
                <w:u w:val="single"/>
              </w:rPr>
              <w:t>改建</w:t>
            </w:r>
            <w:r>
              <w:rPr>
                <w:rFonts w:hAnsi="宋体"/>
                <w:sz w:val="24"/>
                <w:u w:val="single"/>
              </w:rPr>
              <w:t>提升</w:t>
            </w:r>
            <w:r>
              <w:rPr>
                <w:rFonts w:hAnsi="宋体" w:hint="eastAsia"/>
                <w:sz w:val="24"/>
                <w:u w:val="single"/>
              </w:rPr>
              <w:t>投料</w:t>
            </w:r>
            <w:r>
              <w:rPr>
                <w:rFonts w:hAnsi="宋体"/>
                <w:sz w:val="24"/>
                <w:u w:val="single"/>
              </w:rPr>
              <w:t>、搅拌的自动化程度，预制件原有</w:t>
            </w:r>
            <w:r>
              <w:rPr>
                <w:rFonts w:hAnsi="宋体" w:hint="eastAsia"/>
                <w:sz w:val="24"/>
                <w:u w:val="single"/>
              </w:rPr>
              <w:t>为</w:t>
            </w:r>
            <w:r>
              <w:rPr>
                <w:rFonts w:hAnsi="宋体"/>
                <w:sz w:val="24"/>
                <w:u w:val="single"/>
              </w:rPr>
              <w:t>电</w:t>
            </w:r>
            <w:r>
              <w:rPr>
                <w:rFonts w:hAnsi="宋体" w:hint="eastAsia"/>
                <w:sz w:val="24"/>
                <w:u w:val="single"/>
              </w:rPr>
              <w:t>烘干</w:t>
            </w:r>
            <w:r>
              <w:rPr>
                <w:rFonts w:hAnsi="宋体"/>
                <w:sz w:val="24"/>
                <w:u w:val="single"/>
              </w:rPr>
              <w:t>预</w:t>
            </w:r>
            <w:r>
              <w:rPr>
                <w:rFonts w:hAnsi="宋体" w:hint="eastAsia"/>
                <w:sz w:val="24"/>
                <w:u w:val="single"/>
              </w:rPr>
              <w:t>烘烤后</w:t>
            </w:r>
            <w:r>
              <w:rPr>
                <w:rFonts w:hAnsi="宋体"/>
                <w:sz w:val="24"/>
                <w:u w:val="single"/>
              </w:rPr>
              <w:t>外协烘干，</w:t>
            </w:r>
            <w:r>
              <w:rPr>
                <w:rFonts w:hAnsi="宋体" w:hint="eastAsia"/>
                <w:sz w:val="24"/>
                <w:u w:val="single"/>
              </w:rPr>
              <w:t>本次</w:t>
            </w:r>
            <w:r>
              <w:rPr>
                <w:rFonts w:hAnsi="宋体"/>
                <w:sz w:val="24"/>
                <w:u w:val="single"/>
              </w:rPr>
              <w:t>改建增加天然气烘干窑。</w:t>
            </w:r>
          </w:p>
          <w:p w:rsidR="00A710AB" w:rsidRDefault="00030DC8">
            <w:pPr>
              <w:pStyle w:val="a9"/>
              <w:spacing w:before="0" w:after="0" w:line="360" w:lineRule="auto"/>
              <w:ind w:right="0"/>
              <w:rPr>
                <w:b/>
                <w:sz w:val="24"/>
                <w:szCs w:val="24"/>
              </w:rPr>
            </w:pPr>
            <w:r>
              <w:rPr>
                <w:rFonts w:hint="eastAsia"/>
                <w:b/>
                <w:sz w:val="24"/>
                <w:szCs w:val="24"/>
              </w:rPr>
              <w:t xml:space="preserve">1.1 </w:t>
            </w:r>
            <w:r>
              <w:rPr>
                <w:rFonts w:hint="eastAsia"/>
                <w:b/>
                <w:sz w:val="24"/>
                <w:szCs w:val="24"/>
              </w:rPr>
              <w:t>保温砖工艺流程</w:t>
            </w:r>
          </w:p>
          <w:p w:rsidR="00A710AB" w:rsidRDefault="00030DC8">
            <w:pPr>
              <w:pStyle w:val="a9"/>
              <w:spacing w:before="0" w:after="0" w:line="360" w:lineRule="auto"/>
              <w:ind w:right="0" w:firstLineChars="200" w:firstLine="480"/>
              <w:rPr>
                <w:sz w:val="24"/>
                <w:szCs w:val="24"/>
              </w:rPr>
            </w:pPr>
            <w:r>
              <w:rPr>
                <w:rFonts w:hint="eastAsia"/>
                <w:sz w:val="24"/>
                <w:szCs w:val="24"/>
              </w:rPr>
              <w:t>保温砖</w:t>
            </w:r>
            <w:r>
              <w:rPr>
                <w:sz w:val="24"/>
                <w:szCs w:val="24"/>
              </w:rPr>
              <w:t>的产品主要为废镁砖</w:t>
            </w:r>
            <w:r>
              <w:rPr>
                <w:rFonts w:hint="eastAsia"/>
                <w:sz w:val="24"/>
                <w:szCs w:val="24"/>
              </w:rPr>
              <w:t>和</w:t>
            </w:r>
            <w:r>
              <w:rPr>
                <w:sz w:val="24"/>
                <w:szCs w:val="24"/>
              </w:rPr>
              <w:t>酚醛树脂，废镁砖</w:t>
            </w:r>
            <w:r>
              <w:rPr>
                <w:rFonts w:hint="eastAsia"/>
                <w:sz w:val="24"/>
                <w:szCs w:val="24"/>
              </w:rPr>
              <w:t>来料</w:t>
            </w:r>
            <w:r>
              <w:rPr>
                <w:sz w:val="24"/>
                <w:szCs w:val="24"/>
              </w:rPr>
              <w:t>为块状，需要处理后与酚醛树脂</w:t>
            </w:r>
            <w:r>
              <w:rPr>
                <w:rFonts w:hint="eastAsia"/>
                <w:sz w:val="24"/>
                <w:szCs w:val="24"/>
              </w:rPr>
              <w:t>混合</w:t>
            </w:r>
            <w:r>
              <w:rPr>
                <w:sz w:val="24"/>
                <w:szCs w:val="24"/>
              </w:rPr>
              <w:t>搅拌，再压制成型即为产品</w:t>
            </w:r>
            <w:r>
              <w:rPr>
                <w:rFonts w:hint="eastAsia"/>
                <w:sz w:val="24"/>
                <w:szCs w:val="24"/>
              </w:rPr>
              <w:t>具体工艺</w:t>
            </w:r>
            <w:r>
              <w:rPr>
                <w:sz w:val="24"/>
                <w:szCs w:val="24"/>
              </w:rPr>
              <w:t>流程如下</w:t>
            </w:r>
            <w:r>
              <w:rPr>
                <w:rFonts w:hint="eastAsia"/>
                <w:sz w:val="24"/>
                <w:szCs w:val="24"/>
              </w:rPr>
              <w:t>。</w:t>
            </w: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BD281B" w:rsidRDefault="00BD281B">
            <w:pPr>
              <w:pStyle w:val="a9"/>
              <w:spacing w:before="0" w:after="0" w:line="360" w:lineRule="auto"/>
              <w:ind w:right="0"/>
              <w:rPr>
                <w:sz w:val="24"/>
                <w:szCs w:val="24"/>
              </w:rPr>
            </w:pPr>
          </w:p>
          <w:p w:rsidR="00A710AB" w:rsidRDefault="00030DC8">
            <w:pPr>
              <w:pStyle w:val="a9"/>
              <w:spacing w:before="0" w:after="0" w:line="360" w:lineRule="auto"/>
              <w:ind w:right="0"/>
              <w:rPr>
                <w:sz w:val="24"/>
                <w:szCs w:val="24"/>
              </w:rPr>
            </w:pPr>
            <w:r>
              <w:rPr>
                <w:noProof/>
                <w:sz w:val="24"/>
              </w:rPr>
              <w:lastRenderedPageBreak/>
              <mc:AlternateContent>
                <mc:Choice Requires="wpc">
                  <w:drawing>
                    <wp:anchor distT="0" distB="0" distL="114300" distR="114300" simplePos="0" relativeHeight="251662336" behindDoc="0" locked="0" layoutInCell="1" allowOverlap="1">
                      <wp:simplePos x="0" y="0"/>
                      <wp:positionH relativeFrom="column">
                        <wp:posOffset>5080</wp:posOffset>
                      </wp:positionH>
                      <wp:positionV relativeFrom="paragraph">
                        <wp:posOffset>71120</wp:posOffset>
                      </wp:positionV>
                      <wp:extent cx="5219700" cy="6933565"/>
                      <wp:effectExtent l="0" t="0" r="19050" b="19685"/>
                      <wp:wrapNone/>
                      <wp:docPr id="578" name="画布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806" name="Text Box 580"/>
                              <wps:cNvSpPr txBox="1">
                                <a:spLocks noChangeArrowheads="1"/>
                              </wps:cNvSpPr>
                              <wps:spPr bwMode="auto">
                                <a:xfrm>
                                  <a:off x="1999616" y="597974"/>
                                  <a:ext cx="63754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颚破机</w:t>
                                    </w:r>
                                  </w:p>
                                </w:txbxContent>
                              </wps:txbx>
                              <wps:bodyPr rot="0" vert="horz" wrap="square" lIns="91440" tIns="45720" rIns="91440" bIns="45720" anchor="t" anchorCtr="0" upright="1">
                                <a:noAutofit/>
                              </wps:bodyPr>
                            </wps:wsp>
                            <wps:wsp>
                              <wps:cNvPr id="807" name="文本框 744"/>
                              <wps:cNvSpPr txBox="1">
                                <a:spLocks noChangeArrowheads="1"/>
                              </wps:cNvSpPr>
                              <wps:spPr bwMode="auto">
                                <a:xfrm>
                                  <a:off x="1566546" y="35999"/>
                                  <a:ext cx="1453515" cy="297180"/>
                                </a:xfrm>
                                <a:prstGeom prst="rect">
                                  <a:avLst/>
                                </a:prstGeom>
                                <a:noFill/>
                                <a:ln>
                                  <a:noFill/>
                                </a:ln>
                              </wps:spPr>
                              <wps:txbx>
                                <w:txbxContent>
                                  <w:p w:rsidR="00886724" w:rsidRDefault="00886724">
                                    <w:pPr>
                                      <w:jc w:val="center"/>
                                      <w:rPr>
                                        <w:szCs w:val="21"/>
                                      </w:rPr>
                                    </w:pPr>
                                    <w:r>
                                      <w:rPr>
                                        <w:rFonts w:hint="eastAsia"/>
                                        <w:szCs w:val="21"/>
                                      </w:rPr>
                                      <w:t>废镁砖</w:t>
                                    </w:r>
                                    <w:r>
                                      <w:rPr>
                                        <w:szCs w:val="21"/>
                                      </w:rPr>
                                      <w:t>块料</w:t>
                                    </w:r>
                                  </w:p>
                                </w:txbxContent>
                              </wps:txbx>
                              <wps:bodyPr rot="0" vert="horz" wrap="square" lIns="91440" tIns="45720" rIns="91440" bIns="45720" anchor="t" anchorCtr="0" upright="1">
                                <a:noAutofit/>
                              </wps:bodyPr>
                            </wps:wsp>
                            <wps:wsp>
                              <wps:cNvPr id="808" name="Rectangle 582"/>
                              <wps:cNvSpPr>
                                <a:spLocks noChangeArrowheads="1"/>
                              </wps:cNvSpPr>
                              <wps:spPr bwMode="auto">
                                <a:xfrm>
                                  <a:off x="720726" y="6579674"/>
                                  <a:ext cx="3612515" cy="353695"/>
                                </a:xfrm>
                                <a:prstGeom prst="rect">
                                  <a:avLst/>
                                </a:prstGeom>
                                <a:noFill/>
                                <a:ln>
                                  <a:noFill/>
                                </a:ln>
                              </wps:spPr>
                              <wps:txbx>
                                <w:txbxContent>
                                  <w:p w:rsidR="00886724" w:rsidRDefault="00886724">
                                    <w:pPr>
                                      <w:jc w:val="center"/>
                                      <w:rPr>
                                        <w:rFonts w:ascii="黑体" w:eastAsia="黑体" w:hAnsi="黑体"/>
                                        <w:sz w:val="24"/>
                                      </w:rPr>
                                    </w:pPr>
                                    <w:r>
                                      <w:rPr>
                                        <w:rFonts w:ascii="黑体" w:eastAsia="黑体" w:hAnsi="黑体" w:hint="eastAsia"/>
                                        <w:sz w:val="24"/>
                                      </w:rPr>
                                      <w:t>图</w:t>
                                    </w:r>
                                    <w:r>
                                      <w:rPr>
                                        <w:rFonts w:ascii="黑体" w:eastAsia="黑体" w:hAnsi="黑体"/>
                                        <w:sz w:val="24"/>
                                      </w:rPr>
                                      <w:t>1</w:t>
                                    </w:r>
                                    <w:r>
                                      <w:rPr>
                                        <w:rFonts w:ascii="黑体" w:eastAsia="黑体" w:hAnsi="黑体" w:hint="eastAsia"/>
                                        <w:sz w:val="24"/>
                                      </w:rPr>
                                      <w:t xml:space="preserve">   </w:t>
                                    </w:r>
                                    <w:r>
                                      <w:rPr>
                                        <w:rFonts w:ascii="黑体" w:eastAsia="黑体" w:hAnsi="黑体" w:hint="eastAsia"/>
                                        <w:bCs/>
                                        <w:sz w:val="24"/>
                                      </w:rPr>
                                      <w:t>保温砖</w:t>
                                    </w:r>
                                    <w:r>
                                      <w:rPr>
                                        <w:rFonts w:ascii="黑体" w:eastAsia="黑体" w:hAnsi="黑体" w:hint="eastAsia"/>
                                        <w:sz w:val="24"/>
                                      </w:rPr>
                                      <w:t>工艺流程图</w:t>
                                    </w:r>
                                  </w:p>
                                </w:txbxContent>
                              </wps:txbx>
                              <wps:bodyPr rot="0" vert="horz" wrap="square" lIns="91440" tIns="45720" rIns="91440" bIns="45720" anchor="t" anchorCtr="0" upright="1">
                                <a:noAutofit/>
                              </wps:bodyPr>
                            </wps:wsp>
                            <wps:wsp>
                              <wps:cNvPr id="809" name="Line 583"/>
                              <wps:cNvCnPr>
                                <a:cxnSpLocks noChangeShapeType="1"/>
                              </wps:cNvCnPr>
                              <wps:spPr bwMode="auto">
                                <a:xfrm>
                                  <a:off x="2289811" y="276029"/>
                                  <a:ext cx="635" cy="314960"/>
                                </a:xfrm>
                                <a:prstGeom prst="line">
                                  <a:avLst/>
                                </a:prstGeom>
                                <a:noFill/>
                                <a:ln w="9525">
                                  <a:solidFill>
                                    <a:srgbClr val="000000"/>
                                  </a:solidFill>
                                  <a:round/>
                                  <a:tailEnd type="stealth" w="med" len="med"/>
                                </a:ln>
                              </wps:spPr>
                              <wps:bodyPr/>
                            </wps:wsp>
                            <wps:wsp>
                              <wps:cNvPr id="810" name="Line 584"/>
                              <wps:cNvCnPr>
                                <a:cxnSpLocks noChangeShapeType="1"/>
                              </wps:cNvCnPr>
                              <wps:spPr bwMode="auto">
                                <a:xfrm>
                                  <a:off x="2292986" y="908489"/>
                                  <a:ext cx="10795" cy="334010"/>
                                </a:xfrm>
                                <a:prstGeom prst="line">
                                  <a:avLst/>
                                </a:prstGeom>
                                <a:noFill/>
                                <a:ln w="9525">
                                  <a:solidFill>
                                    <a:srgbClr val="000000"/>
                                  </a:solidFill>
                                  <a:round/>
                                  <a:tailEnd type="stealth" w="med" len="med"/>
                                </a:ln>
                              </wps:spPr>
                              <wps:bodyPr/>
                            </wps:wsp>
                            <wps:wsp>
                              <wps:cNvPr id="811" name="Line 589"/>
                              <wps:cNvCnPr>
                                <a:cxnSpLocks noChangeShapeType="1"/>
                              </wps:cNvCnPr>
                              <wps:spPr bwMode="auto">
                                <a:xfrm flipV="1">
                                  <a:off x="2642871" y="670364"/>
                                  <a:ext cx="504825" cy="635"/>
                                </a:xfrm>
                                <a:prstGeom prst="line">
                                  <a:avLst/>
                                </a:prstGeom>
                                <a:noFill/>
                                <a:ln w="9525">
                                  <a:solidFill>
                                    <a:srgbClr val="000000"/>
                                  </a:solidFill>
                                  <a:prstDash val="dashDot"/>
                                  <a:round/>
                                  <a:tailEnd type="stealth" w="med" len="med"/>
                                </a:ln>
                              </wps:spPr>
                              <wps:bodyPr/>
                            </wps:wsp>
                            <wps:wsp>
                              <wps:cNvPr id="812" name="Line 590"/>
                              <wps:cNvCnPr>
                                <a:cxnSpLocks noChangeShapeType="1"/>
                              </wps:cNvCnPr>
                              <wps:spPr bwMode="auto">
                                <a:xfrm flipV="1">
                                  <a:off x="3866516" y="1361243"/>
                                  <a:ext cx="0" cy="173991"/>
                                </a:xfrm>
                                <a:prstGeom prst="line">
                                  <a:avLst/>
                                </a:prstGeom>
                                <a:noFill/>
                                <a:ln w="9525">
                                  <a:solidFill>
                                    <a:srgbClr val="000000"/>
                                  </a:solidFill>
                                  <a:prstDash val="dashDot"/>
                                  <a:round/>
                                  <a:tailEnd type="stealth" w="med" len="med"/>
                                </a:ln>
                              </wps:spPr>
                              <wps:bodyPr/>
                            </wps:wsp>
                            <wps:wsp>
                              <wps:cNvPr id="813" name="Text Box 591"/>
                              <wps:cNvSpPr txBox="1">
                                <a:spLocks noChangeArrowheads="1"/>
                              </wps:cNvSpPr>
                              <wps:spPr bwMode="auto">
                                <a:xfrm>
                                  <a:off x="1887221" y="932619"/>
                                  <a:ext cx="575310" cy="310515"/>
                                </a:xfrm>
                                <a:prstGeom prst="rect">
                                  <a:avLst/>
                                </a:prstGeom>
                                <a:noFill/>
                                <a:ln>
                                  <a:noFill/>
                                </a:ln>
                              </wps:spPr>
                              <wps:txbx>
                                <w:txbxContent>
                                  <w:p w:rsidR="00886724" w:rsidRDefault="00886724">
                                    <w:pPr>
                                      <w:jc w:val="center"/>
                                    </w:pPr>
                                    <w:r>
                                      <w:rPr>
                                        <w:rFonts w:hint="eastAsia"/>
                                        <w:szCs w:val="21"/>
                                      </w:rPr>
                                      <w:t>提升</w:t>
                                    </w:r>
                                  </w:p>
                                </w:txbxContent>
                              </wps:txbx>
                              <wps:bodyPr rot="0" vert="horz" wrap="square" lIns="91440" tIns="45720" rIns="91440" bIns="45720" anchor="t" anchorCtr="0" upright="1">
                                <a:noAutofit/>
                              </wps:bodyPr>
                            </wps:wsp>
                            <wps:wsp>
                              <wps:cNvPr id="814" name="Text Box 592"/>
                              <wps:cNvSpPr txBox="1">
                                <a:spLocks noChangeArrowheads="1"/>
                              </wps:cNvSpPr>
                              <wps:spPr bwMode="auto">
                                <a:xfrm>
                                  <a:off x="965201" y="155618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中间仓</w:t>
                                    </w:r>
                                  </w:p>
                                </w:txbxContent>
                              </wps:txbx>
                              <wps:bodyPr rot="0" vert="horz" wrap="square" lIns="91440" tIns="45720" rIns="91440" bIns="45720" anchor="t" anchorCtr="0" upright="1">
                                <a:noAutofit/>
                              </wps:bodyPr>
                            </wps:wsp>
                            <wps:wsp>
                              <wps:cNvPr id="815" name="Line 595"/>
                              <wps:cNvCnPr>
                                <a:cxnSpLocks noChangeShapeType="1"/>
                              </wps:cNvCnPr>
                              <wps:spPr bwMode="auto">
                                <a:xfrm>
                                  <a:off x="349251" y="3362764"/>
                                  <a:ext cx="1832610" cy="635"/>
                                </a:xfrm>
                                <a:prstGeom prst="line">
                                  <a:avLst/>
                                </a:prstGeom>
                                <a:noFill/>
                                <a:ln w="9525">
                                  <a:solidFill>
                                    <a:srgbClr val="000000"/>
                                  </a:solidFill>
                                  <a:round/>
                                </a:ln>
                              </wps:spPr>
                              <wps:bodyPr/>
                            </wps:wsp>
                            <wps:wsp>
                              <wps:cNvPr id="816" name="Line 596"/>
                              <wps:cNvCnPr>
                                <a:cxnSpLocks noChangeShapeType="1"/>
                              </wps:cNvCnPr>
                              <wps:spPr bwMode="auto">
                                <a:xfrm>
                                  <a:off x="1275081" y="3057329"/>
                                  <a:ext cx="635" cy="314960"/>
                                </a:xfrm>
                                <a:prstGeom prst="line">
                                  <a:avLst/>
                                </a:prstGeom>
                                <a:noFill/>
                                <a:ln w="9525">
                                  <a:solidFill>
                                    <a:srgbClr val="000000"/>
                                  </a:solidFill>
                                  <a:round/>
                                </a:ln>
                              </wps:spPr>
                              <wps:bodyPr/>
                            </wps:wsp>
                            <wps:wsp>
                              <wps:cNvPr id="817" name="Line 598"/>
                              <wps:cNvCnPr>
                                <a:cxnSpLocks noChangeShapeType="1"/>
                              </wps:cNvCnPr>
                              <wps:spPr bwMode="auto">
                                <a:xfrm>
                                  <a:off x="3067686" y="3076379"/>
                                  <a:ext cx="635" cy="314960"/>
                                </a:xfrm>
                                <a:prstGeom prst="line">
                                  <a:avLst/>
                                </a:prstGeom>
                                <a:noFill/>
                                <a:ln w="9525">
                                  <a:solidFill>
                                    <a:srgbClr val="000000"/>
                                  </a:solidFill>
                                  <a:round/>
                                  <a:tailEnd type="stealth" w="med" len="med"/>
                                </a:ln>
                              </wps:spPr>
                              <wps:bodyPr/>
                            </wps:wsp>
                            <wps:wsp>
                              <wps:cNvPr id="818" name="Line 600"/>
                              <wps:cNvCnPr>
                                <a:cxnSpLocks noChangeShapeType="1"/>
                              </wps:cNvCnPr>
                              <wps:spPr bwMode="auto">
                                <a:xfrm>
                                  <a:off x="1616711" y="5114729"/>
                                  <a:ext cx="601345" cy="635"/>
                                </a:xfrm>
                                <a:prstGeom prst="line">
                                  <a:avLst/>
                                </a:prstGeom>
                                <a:noFill/>
                                <a:ln w="9525">
                                  <a:solidFill>
                                    <a:srgbClr val="000000"/>
                                  </a:solidFill>
                                  <a:round/>
                                  <a:tailEnd type="stealth" w="med" len="med"/>
                                </a:ln>
                              </wps:spPr>
                              <wps:bodyPr/>
                            </wps:wsp>
                            <wps:wsp>
                              <wps:cNvPr id="819" name="Line 602"/>
                              <wps:cNvCnPr>
                                <a:cxnSpLocks noChangeShapeType="1"/>
                              </wps:cNvCnPr>
                              <wps:spPr bwMode="auto">
                                <a:xfrm>
                                  <a:off x="1272541" y="3353239"/>
                                  <a:ext cx="635" cy="314960"/>
                                </a:xfrm>
                                <a:prstGeom prst="line">
                                  <a:avLst/>
                                </a:prstGeom>
                                <a:noFill/>
                                <a:ln w="9525">
                                  <a:solidFill>
                                    <a:srgbClr val="000000"/>
                                  </a:solidFill>
                                  <a:round/>
                                  <a:tailEnd type="stealth" w="med" len="med"/>
                                </a:ln>
                              </wps:spPr>
                              <wps:bodyPr/>
                            </wps:wsp>
                            <wps:wsp>
                              <wps:cNvPr id="820" name="Text Box 609"/>
                              <wps:cNvSpPr txBox="1">
                                <a:spLocks noChangeArrowheads="1"/>
                              </wps:cNvSpPr>
                              <wps:spPr bwMode="auto">
                                <a:xfrm>
                                  <a:off x="109856" y="3658674"/>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821" name="Line 610"/>
                              <wps:cNvCnPr>
                                <a:cxnSpLocks noChangeShapeType="1"/>
                              </wps:cNvCnPr>
                              <wps:spPr bwMode="auto">
                                <a:xfrm flipH="1">
                                  <a:off x="3020061" y="3692329"/>
                                  <a:ext cx="13335" cy="600710"/>
                                </a:xfrm>
                                <a:prstGeom prst="line">
                                  <a:avLst/>
                                </a:prstGeom>
                                <a:noFill/>
                                <a:ln w="9525">
                                  <a:solidFill>
                                    <a:srgbClr val="000000"/>
                                  </a:solidFill>
                                  <a:round/>
                                  <a:tailEnd type="stealth" w="med" len="med"/>
                                </a:ln>
                              </wps:spPr>
                              <wps:bodyPr/>
                            </wps:wsp>
                            <wps:wsp>
                              <wps:cNvPr id="822" name="Text Box 611"/>
                              <wps:cNvSpPr txBox="1">
                                <a:spLocks noChangeArrowheads="1"/>
                              </wps:cNvSpPr>
                              <wps:spPr bwMode="auto">
                                <a:xfrm>
                                  <a:off x="2948306" y="3700584"/>
                                  <a:ext cx="822960" cy="300990"/>
                                </a:xfrm>
                                <a:prstGeom prst="rect">
                                  <a:avLst/>
                                </a:prstGeom>
                                <a:noFill/>
                                <a:ln>
                                  <a:noFill/>
                                </a:ln>
                              </wps:spPr>
                              <wps:txbx>
                                <w:txbxContent>
                                  <w:p w:rsidR="00886724" w:rsidRDefault="00886724">
                                    <w:pPr>
                                      <w:jc w:val="center"/>
                                    </w:pPr>
                                    <w:r>
                                      <w:rPr>
                                        <w:szCs w:val="21"/>
                                      </w:rPr>
                                      <w:t>200</w:t>
                                    </w:r>
                                    <w:r>
                                      <w:rPr>
                                        <w:rFonts w:hint="eastAsia"/>
                                        <w:szCs w:val="21"/>
                                      </w:rPr>
                                      <w:t>目粉料</w:t>
                                    </w:r>
                                  </w:p>
                                </w:txbxContent>
                              </wps:txbx>
                              <wps:bodyPr rot="0" vert="horz" wrap="square" lIns="91440" tIns="45720" rIns="91440" bIns="45720" anchor="t" anchorCtr="0" upright="1">
                                <a:noAutofit/>
                              </wps:bodyPr>
                            </wps:wsp>
                            <wps:wsp>
                              <wps:cNvPr id="823" name="文本框 744"/>
                              <wps:cNvSpPr txBox="1">
                                <a:spLocks noChangeArrowheads="1"/>
                              </wps:cNvSpPr>
                              <wps:spPr bwMode="auto">
                                <a:xfrm>
                                  <a:off x="1729106" y="1535234"/>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824" name="Line 618"/>
                              <wps:cNvCnPr>
                                <a:cxnSpLocks noChangeShapeType="1"/>
                              </wps:cNvCnPr>
                              <wps:spPr bwMode="auto">
                                <a:xfrm>
                                  <a:off x="1274446" y="1860989"/>
                                  <a:ext cx="635" cy="314960"/>
                                </a:xfrm>
                                <a:prstGeom prst="line">
                                  <a:avLst/>
                                </a:prstGeom>
                                <a:noFill/>
                                <a:ln w="9525">
                                  <a:solidFill>
                                    <a:srgbClr val="000000"/>
                                  </a:solidFill>
                                  <a:round/>
                                  <a:tailEnd type="stealth" w="med" len="med"/>
                                </a:ln>
                              </wps:spPr>
                              <wps:bodyPr/>
                            </wps:wsp>
                            <wps:wsp>
                              <wps:cNvPr id="825" name="Text Box 619"/>
                              <wps:cNvSpPr txBox="1">
                                <a:spLocks noChangeArrowheads="1"/>
                              </wps:cNvSpPr>
                              <wps:spPr bwMode="auto">
                                <a:xfrm>
                                  <a:off x="951866" y="216197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碾机</w:t>
                                    </w:r>
                                  </w:p>
                                </w:txbxContent>
                              </wps:txbx>
                              <wps:bodyPr rot="0" vert="horz" wrap="square" lIns="91440" tIns="45720" rIns="91440" bIns="45720" anchor="t" anchorCtr="0" upright="1">
                                <a:noAutofit/>
                              </wps:bodyPr>
                            </wps:wsp>
                            <wps:wsp>
                              <wps:cNvPr id="826" name="Line 620"/>
                              <wps:cNvCnPr>
                                <a:cxnSpLocks noChangeShapeType="1"/>
                              </wps:cNvCnPr>
                              <wps:spPr bwMode="auto">
                                <a:xfrm>
                                  <a:off x="1273811" y="2456619"/>
                                  <a:ext cx="635" cy="314960"/>
                                </a:xfrm>
                                <a:prstGeom prst="line">
                                  <a:avLst/>
                                </a:prstGeom>
                                <a:noFill/>
                                <a:ln w="9525">
                                  <a:solidFill>
                                    <a:srgbClr val="000000"/>
                                  </a:solidFill>
                                  <a:round/>
                                  <a:tailEnd type="stealth" w="med" len="med"/>
                                </a:ln>
                              </wps:spPr>
                              <wps:bodyPr/>
                            </wps:wsp>
                            <wps:wsp>
                              <wps:cNvPr id="827" name="Text Box 621"/>
                              <wps:cNvSpPr txBox="1">
                                <a:spLocks noChangeArrowheads="1"/>
                              </wps:cNvSpPr>
                              <wps:spPr bwMode="auto">
                                <a:xfrm>
                                  <a:off x="980441" y="275633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振动筛</w:t>
                                    </w:r>
                                  </w:p>
                                </w:txbxContent>
                              </wps:txbx>
                              <wps:bodyPr rot="0" vert="horz" wrap="square" lIns="91440" tIns="45720" rIns="91440" bIns="45720" anchor="t" anchorCtr="0" upright="1">
                                <a:noAutofit/>
                              </wps:bodyPr>
                            </wps:wsp>
                            <wps:wsp>
                              <wps:cNvPr id="828" name="文本框 744"/>
                              <wps:cNvSpPr txBox="1">
                                <a:spLocks noChangeArrowheads="1"/>
                              </wps:cNvSpPr>
                              <wps:spPr bwMode="auto">
                                <a:xfrm>
                                  <a:off x="3141980" y="527489"/>
                                  <a:ext cx="109537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829" name="文本框 744"/>
                              <wps:cNvSpPr txBox="1">
                                <a:spLocks noChangeArrowheads="1"/>
                              </wps:cNvSpPr>
                              <wps:spPr bwMode="auto">
                                <a:xfrm>
                                  <a:off x="4046854" y="2250244"/>
                                  <a:ext cx="98234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830" name="Line 625"/>
                              <wps:cNvCnPr>
                                <a:cxnSpLocks noChangeShapeType="1"/>
                              </wps:cNvCnPr>
                              <wps:spPr bwMode="auto">
                                <a:xfrm>
                                  <a:off x="1327151" y="1242499"/>
                                  <a:ext cx="1795780" cy="635"/>
                                </a:xfrm>
                                <a:prstGeom prst="line">
                                  <a:avLst/>
                                </a:prstGeom>
                                <a:noFill/>
                                <a:ln w="9525">
                                  <a:solidFill>
                                    <a:srgbClr val="000000"/>
                                  </a:solidFill>
                                  <a:round/>
                                </a:ln>
                              </wps:spPr>
                              <wps:bodyPr/>
                            </wps:wsp>
                            <wps:wsp>
                              <wps:cNvPr id="831" name="Line 626"/>
                              <wps:cNvCnPr>
                                <a:cxnSpLocks noChangeShapeType="1"/>
                              </wps:cNvCnPr>
                              <wps:spPr bwMode="auto">
                                <a:xfrm>
                                  <a:off x="1322071" y="1246944"/>
                                  <a:ext cx="635" cy="314960"/>
                                </a:xfrm>
                                <a:prstGeom prst="line">
                                  <a:avLst/>
                                </a:prstGeom>
                                <a:noFill/>
                                <a:ln w="9525">
                                  <a:solidFill>
                                    <a:srgbClr val="000000"/>
                                  </a:solidFill>
                                  <a:round/>
                                  <a:tailEnd type="stealth" w="med" len="med"/>
                                </a:ln>
                              </wps:spPr>
                              <wps:bodyPr/>
                            </wps:wsp>
                            <wps:wsp>
                              <wps:cNvPr id="640" name="Line 627"/>
                              <wps:cNvCnPr>
                                <a:cxnSpLocks noChangeShapeType="1"/>
                              </wps:cNvCnPr>
                              <wps:spPr bwMode="auto">
                                <a:xfrm>
                                  <a:off x="3068321" y="2462969"/>
                                  <a:ext cx="635" cy="314960"/>
                                </a:xfrm>
                                <a:prstGeom prst="line">
                                  <a:avLst/>
                                </a:prstGeom>
                                <a:noFill/>
                                <a:ln w="9525">
                                  <a:solidFill>
                                    <a:srgbClr val="000000"/>
                                  </a:solidFill>
                                  <a:round/>
                                  <a:tailEnd type="stealth" w="med" len="med"/>
                                </a:ln>
                              </wps:spPr>
                              <wps:bodyPr/>
                            </wps:wsp>
                            <wps:wsp>
                              <wps:cNvPr id="641" name="Line 628"/>
                              <wps:cNvCnPr>
                                <a:cxnSpLocks noChangeShapeType="1"/>
                              </wps:cNvCnPr>
                              <wps:spPr bwMode="auto">
                                <a:xfrm>
                                  <a:off x="3112136" y="1229164"/>
                                  <a:ext cx="635" cy="946785"/>
                                </a:xfrm>
                                <a:prstGeom prst="line">
                                  <a:avLst/>
                                </a:prstGeom>
                                <a:noFill/>
                                <a:ln w="9525">
                                  <a:solidFill>
                                    <a:srgbClr val="000000"/>
                                  </a:solidFill>
                                  <a:round/>
                                  <a:tailEnd type="stealth" w="med" len="med"/>
                                </a:ln>
                              </wps:spPr>
                              <wps:bodyPr/>
                            </wps:wsp>
                            <wps:wsp>
                              <wps:cNvPr id="642" name="Text Box 629"/>
                              <wps:cNvSpPr txBox="1">
                                <a:spLocks noChangeArrowheads="1"/>
                              </wps:cNvSpPr>
                              <wps:spPr bwMode="auto">
                                <a:xfrm>
                                  <a:off x="2811146" y="217594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振动筛</w:t>
                                    </w:r>
                                  </w:p>
                                </w:txbxContent>
                              </wps:txbx>
                              <wps:bodyPr rot="0" vert="horz" wrap="square" lIns="91440" tIns="45720" rIns="91440" bIns="45720" anchor="t" anchorCtr="0" upright="1">
                                <a:noAutofit/>
                              </wps:bodyPr>
                            </wps:wsp>
                            <wps:wsp>
                              <wps:cNvPr id="643" name="Line 630"/>
                              <wps:cNvCnPr>
                                <a:cxnSpLocks noChangeShapeType="1"/>
                              </wps:cNvCnPr>
                              <wps:spPr bwMode="auto">
                                <a:xfrm flipV="1">
                                  <a:off x="1579881" y="1675569"/>
                                  <a:ext cx="219710" cy="635"/>
                                </a:xfrm>
                                <a:prstGeom prst="line">
                                  <a:avLst/>
                                </a:prstGeom>
                                <a:noFill/>
                                <a:ln w="9525">
                                  <a:solidFill>
                                    <a:srgbClr val="000000"/>
                                  </a:solidFill>
                                  <a:prstDash val="dash"/>
                                  <a:round/>
                                  <a:tailEnd type="stealth" w="med" len="med"/>
                                </a:ln>
                              </wps:spPr>
                              <wps:bodyPr/>
                            </wps:wsp>
                            <wps:wsp>
                              <wps:cNvPr id="644" name="Line 631"/>
                              <wps:cNvCnPr>
                                <a:cxnSpLocks noChangeShapeType="1"/>
                              </wps:cNvCnPr>
                              <wps:spPr bwMode="auto">
                                <a:xfrm>
                                  <a:off x="3425826" y="2249609"/>
                                  <a:ext cx="527050" cy="635"/>
                                </a:xfrm>
                                <a:prstGeom prst="line">
                                  <a:avLst/>
                                </a:prstGeom>
                                <a:noFill/>
                                <a:ln w="9525">
                                  <a:solidFill>
                                    <a:srgbClr val="000000"/>
                                  </a:solidFill>
                                  <a:prstDash val="dash"/>
                                  <a:round/>
                                </a:ln>
                              </wps:spPr>
                              <wps:bodyPr/>
                            </wps:wsp>
                            <wps:wsp>
                              <wps:cNvPr id="645" name="Text Box 632"/>
                              <wps:cNvSpPr txBox="1">
                                <a:spLocks noChangeArrowheads="1"/>
                              </wps:cNvSpPr>
                              <wps:spPr bwMode="auto">
                                <a:xfrm>
                                  <a:off x="3389631" y="1556189"/>
                                  <a:ext cx="87249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立轴破碎机</w:t>
                                    </w:r>
                                  </w:p>
                                </w:txbxContent>
                              </wps:txbx>
                              <wps:bodyPr rot="0" vert="horz" wrap="square" lIns="91440" tIns="45720" rIns="91440" bIns="45720" anchor="t" anchorCtr="0" upright="1">
                                <a:noAutofit/>
                              </wps:bodyPr>
                            </wps:wsp>
                            <wps:wsp>
                              <wps:cNvPr id="646" name="文本框 744"/>
                              <wps:cNvSpPr txBox="1">
                                <a:spLocks noChangeArrowheads="1"/>
                              </wps:cNvSpPr>
                              <wps:spPr bwMode="auto">
                                <a:xfrm>
                                  <a:off x="3395339" y="1087559"/>
                                  <a:ext cx="112903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647" name="Line 634"/>
                              <wps:cNvCnPr>
                                <a:cxnSpLocks noChangeShapeType="1"/>
                              </wps:cNvCnPr>
                              <wps:spPr bwMode="auto">
                                <a:xfrm flipV="1">
                                  <a:off x="3926206" y="1857179"/>
                                  <a:ext cx="635" cy="381000"/>
                                </a:xfrm>
                                <a:prstGeom prst="line">
                                  <a:avLst/>
                                </a:prstGeom>
                                <a:noFill/>
                                <a:ln w="9525">
                                  <a:solidFill>
                                    <a:srgbClr val="000000"/>
                                  </a:solidFill>
                                  <a:prstDash val="dashDot"/>
                                  <a:round/>
                                  <a:tailEnd type="stealth" w="med" len="med"/>
                                </a:ln>
                              </wps:spPr>
                              <wps:bodyPr/>
                            </wps:wsp>
                            <wps:wsp>
                              <wps:cNvPr id="648" name="Line 635"/>
                              <wps:cNvCnPr>
                                <a:cxnSpLocks noChangeShapeType="1"/>
                              </wps:cNvCnPr>
                              <wps:spPr bwMode="auto">
                                <a:xfrm>
                                  <a:off x="2522856" y="4577519"/>
                                  <a:ext cx="10795" cy="415290"/>
                                </a:xfrm>
                                <a:prstGeom prst="line">
                                  <a:avLst/>
                                </a:prstGeom>
                                <a:noFill/>
                                <a:ln w="9525">
                                  <a:solidFill>
                                    <a:srgbClr val="000000"/>
                                  </a:solidFill>
                                  <a:round/>
                                  <a:tailEnd type="stealth" w="med" len="med"/>
                                </a:ln>
                              </wps:spPr>
                              <wps:bodyPr/>
                            </wps:wsp>
                            <wps:wsp>
                              <wps:cNvPr id="649" name="Line 636"/>
                              <wps:cNvCnPr>
                                <a:cxnSpLocks noChangeShapeType="1"/>
                              </wps:cNvCnPr>
                              <wps:spPr bwMode="auto">
                                <a:xfrm>
                                  <a:off x="3305176" y="1975924"/>
                                  <a:ext cx="635" cy="200025"/>
                                </a:xfrm>
                                <a:prstGeom prst="line">
                                  <a:avLst/>
                                </a:prstGeom>
                                <a:noFill/>
                                <a:ln w="9525">
                                  <a:solidFill>
                                    <a:srgbClr val="000000"/>
                                  </a:solidFill>
                                  <a:round/>
                                  <a:tailEnd type="stealth" w="med" len="med"/>
                                </a:ln>
                              </wps:spPr>
                              <wps:bodyPr/>
                            </wps:wsp>
                            <wps:wsp>
                              <wps:cNvPr id="650" name="Line 637"/>
                              <wps:cNvCnPr>
                                <a:cxnSpLocks noChangeShapeType="1"/>
                              </wps:cNvCnPr>
                              <wps:spPr bwMode="auto">
                                <a:xfrm flipV="1">
                                  <a:off x="3316606" y="1984814"/>
                                  <a:ext cx="356235" cy="635"/>
                                </a:xfrm>
                                <a:prstGeom prst="line">
                                  <a:avLst/>
                                </a:prstGeom>
                                <a:noFill/>
                                <a:ln w="9525">
                                  <a:solidFill>
                                    <a:srgbClr val="000000"/>
                                  </a:solidFill>
                                  <a:round/>
                                </a:ln>
                              </wps:spPr>
                              <wps:bodyPr/>
                            </wps:wsp>
                            <wps:wsp>
                              <wps:cNvPr id="651" name="Line 638"/>
                              <wps:cNvCnPr>
                                <a:cxnSpLocks noChangeShapeType="1"/>
                              </wps:cNvCnPr>
                              <wps:spPr bwMode="auto">
                                <a:xfrm flipH="1">
                                  <a:off x="3672841" y="1853369"/>
                                  <a:ext cx="635" cy="129540"/>
                                </a:xfrm>
                                <a:prstGeom prst="line">
                                  <a:avLst/>
                                </a:prstGeom>
                                <a:noFill/>
                                <a:ln w="9525">
                                  <a:solidFill>
                                    <a:srgbClr val="000000"/>
                                  </a:solidFill>
                                  <a:round/>
                                </a:ln>
                              </wps:spPr>
                              <wps:bodyPr/>
                            </wps:wsp>
                            <wps:wsp>
                              <wps:cNvPr id="652" name="Text Box 639"/>
                              <wps:cNvSpPr txBox="1">
                                <a:spLocks noChangeArrowheads="1"/>
                              </wps:cNvSpPr>
                              <wps:spPr bwMode="auto">
                                <a:xfrm>
                                  <a:off x="3342638" y="1960684"/>
                                  <a:ext cx="990601" cy="300990"/>
                                </a:xfrm>
                                <a:prstGeom prst="rect">
                                  <a:avLst/>
                                </a:prstGeom>
                                <a:noFill/>
                                <a:ln>
                                  <a:noFill/>
                                </a:ln>
                              </wps:spPr>
                              <wps:txbx>
                                <w:txbxContent>
                                  <w:p w:rsidR="00886724" w:rsidRDefault="00886724">
                                    <w:pPr>
                                      <w:jc w:val="center"/>
                                    </w:pPr>
                                    <w:r>
                                      <w:rPr>
                                        <w:szCs w:val="21"/>
                                      </w:rPr>
                                      <w:t>50</w:t>
                                    </w:r>
                                    <w:r>
                                      <w:rPr>
                                        <w:rFonts w:hint="eastAsia"/>
                                        <w:szCs w:val="21"/>
                                      </w:rPr>
                                      <w:t>mm</w:t>
                                    </w:r>
                                    <w:r>
                                      <w:rPr>
                                        <w:rFonts w:hint="eastAsia"/>
                                        <w:szCs w:val="21"/>
                                      </w:rPr>
                                      <w:t>以上</w:t>
                                    </w:r>
                                  </w:p>
                                </w:txbxContent>
                              </wps:txbx>
                              <wps:bodyPr rot="0" vert="horz" wrap="square" lIns="91440" tIns="45720" rIns="91440" bIns="45720" anchor="t" anchorCtr="0" upright="1">
                                <a:noAutofit/>
                              </wps:bodyPr>
                            </wps:wsp>
                            <wps:wsp>
                              <wps:cNvPr id="653" name="Text Box 641"/>
                              <wps:cNvSpPr txBox="1">
                                <a:spLocks noChangeArrowheads="1"/>
                              </wps:cNvSpPr>
                              <wps:spPr bwMode="auto">
                                <a:xfrm>
                                  <a:off x="2757806" y="2765864"/>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粉磨机</w:t>
                                    </w:r>
                                  </w:p>
                                </w:txbxContent>
                              </wps:txbx>
                              <wps:bodyPr rot="0" vert="horz" wrap="square" lIns="91440" tIns="45720" rIns="91440" bIns="45720" anchor="t" anchorCtr="0" upright="1">
                                <a:noAutofit/>
                              </wps:bodyPr>
                            </wps:wsp>
                            <wps:wsp>
                              <wps:cNvPr id="654" name="Line 642"/>
                              <wps:cNvCnPr>
                                <a:cxnSpLocks noChangeShapeType="1"/>
                              </wps:cNvCnPr>
                              <wps:spPr bwMode="auto">
                                <a:xfrm>
                                  <a:off x="339091" y="3353239"/>
                                  <a:ext cx="635" cy="314960"/>
                                </a:xfrm>
                                <a:prstGeom prst="line">
                                  <a:avLst/>
                                </a:prstGeom>
                                <a:noFill/>
                                <a:ln w="9525">
                                  <a:solidFill>
                                    <a:srgbClr val="000000"/>
                                  </a:solidFill>
                                  <a:round/>
                                  <a:tailEnd type="stealth" w="med" len="med"/>
                                </a:ln>
                              </wps:spPr>
                              <wps:bodyPr/>
                            </wps:wsp>
                            <wps:wsp>
                              <wps:cNvPr id="655" name="Line 643"/>
                              <wps:cNvCnPr>
                                <a:cxnSpLocks noChangeShapeType="1"/>
                              </wps:cNvCnPr>
                              <wps:spPr bwMode="auto">
                                <a:xfrm>
                                  <a:off x="2181861" y="3372289"/>
                                  <a:ext cx="635" cy="314960"/>
                                </a:xfrm>
                                <a:prstGeom prst="line">
                                  <a:avLst/>
                                </a:prstGeom>
                                <a:noFill/>
                                <a:ln w="9525">
                                  <a:solidFill>
                                    <a:srgbClr val="000000"/>
                                  </a:solidFill>
                                  <a:round/>
                                  <a:tailEnd type="stealth" w="med" len="med"/>
                                </a:ln>
                              </wps:spPr>
                              <wps:bodyPr/>
                            </wps:wsp>
                            <wps:wsp>
                              <wps:cNvPr id="656" name="Text Box 644"/>
                              <wps:cNvSpPr txBox="1">
                                <a:spLocks noChangeArrowheads="1"/>
                              </wps:cNvSpPr>
                              <wps:spPr bwMode="auto">
                                <a:xfrm>
                                  <a:off x="1670051" y="3372289"/>
                                  <a:ext cx="651510" cy="300990"/>
                                </a:xfrm>
                                <a:prstGeom prst="rect">
                                  <a:avLst/>
                                </a:prstGeom>
                                <a:noFill/>
                                <a:ln>
                                  <a:noFill/>
                                </a:ln>
                              </wps:spPr>
                              <wps:txbx>
                                <w:txbxContent>
                                  <w:p w:rsidR="00886724" w:rsidRDefault="00886724">
                                    <w:pPr>
                                      <w:jc w:val="center"/>
                                    </w:pPr>
                                    <w:r>
                                      <w:rPr>
                                        <w:szCs w:val="21"/>
                                      </w:rPr>
                                      <w:t>0-1</w:t>
                                    </w:r>
                                    <w:r>
                                      <w:rPr>
                                        <w:rFonts w:hint="eastAsia"/>
                                        <w:szCs w:val="21"/>
                                      </w:rPr>
                                      <w:t>mm</w:t>
                                    </w:r>
                                  </w:p>
                                </w:txbxContent>
                              </wps:txbx>
                              <wps:bodyPr rot="0" vert="horz" wrap="square" lIns="91440" tIns="45720" rIns="91440" bIns="45720" anchor="t" anchorCtr="0" upright="1">
                                <a:noAutofit/>
                              </wps:bodyPr>
                            </wps:wsp>
                            <wps:wsp>
                              <wps:cNvPr id="657" name="Text Box 645"/>
                              <wps:cNvSpPr txBox="1">
                                <a:spLocks noChangeArrowheads="1"/>
                              </wps:cNvSpPr>
                              <wps:spPr bwMode="auto">
                                <a:xfrm>
                                  <a:off x="2235201" y="499280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搅拌机</w:t>
                                    </w:r>
                                  </w:p>
                                </w:txbxContent>
                              </wps:txbx>
                              <wps:bodyPr rot="0" vert="horz" wrap="square" lIns="91440" tIns="45720" rIns="91440" bIns="45720" anchor="t" anchorCtr="0" upright="1">
                                <a:noAutofit/>
                              </wps:bodyPr>
                            </wps:wsp>
                            <wps:wsp>
                              <wps:cNvPr id="658" name="Text Box 646"/>
                              <wps:cNvSpPr txBox="1">
                                <a:spLocks noChangeArrowheads="1"/>
                              </wps:cNvSpPr>
                              <wps:spPr bwMode="auto">
                                <a:xfrm>
                                  <a:off x="1017906" y="3668199"/>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659" name="Text Box 647"/>
                              <wps:cNvSpPr txBox="1">
                                <a:spLocks noChangeArrowheads="1"/>
                              </wps:cNvSpPr>
                              <wps:spPr bwMode="auto">
                                <a:xfrm>
                                  <a:off x="1949451" y="3687249"/>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660" name="Text Box 648"/>
                              <wps:cNvSpPr txBox="1">
                                <a:spLocks noChangeArrowheads="1"/>
                              </wps:cNvSpPr>
                              <wps:spPr bwMode="auto">
                                <a:xfrm>
                                  <a:off x="784226" y="3357684"/>
                                  <a:ext cx="651510" cy="300990"/>
                                </a:xfrm>
                                <a:prstGeom prst="rect">
                                  <a:avLst/>
                                </a:prstGeom>
                                <a:noFill/>
                                <a:ln>
                                  <a:noFill/>
                                </a:ln>
                              </wps:spPr>
                              <wps:txbx>
                                <w:txbxContent>
                                  <w:p w:rsidR="00886724" w:rsidRDefault="00886724">
                                    <w:pPr>
                                      <w:jc w:val="center"/>
                                    </w:pPr>
                                    <w:r>
                                      <w:rPr>
                                        <w:szCs w:val="21"/>
                                      </w:rPr>
                                      <w:t>1-3</w:t>
                                    </w:r>
                                    <w:r>
                                      <w:rPr>
                                        <w:rFonts w:hint="eastAsia"/>
                                        <w:szCs w:val="21"/>
                                      </w:rPr>
                                      <w:t>mm</w:t>
                                    </w:r>
                                  </w:p>
                                </w:txbxContent>
                              </wps:txbx>
                              <wps:bodyPr rot="0" vert="horz" wrap="square" lIns="91440" tIns="45720" rIns="91440" bIns="45720" anchor="t" anchorCtr="0" upright="1">
                                <a:noAutofit/>
                              </wps:bodyPr>
                            </wps:wsp>
                            <wps:wsp>
                              <wps:cNvPr id="661" name="Text Box 649"/>
                              <wps:cNvSpPr txBox="1">
                                <a:spLocks noChangeArrowheads="1"/>
                              </wps:cNvSpPr>
                              <wps:spPr bwMode="auto">
                                <a:xfrm>
                                  <a:off x="2832736" y="3391339"/>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662" name="Line 650"/>
                              <wps:cNvCnPr>
                                <a:cxnSpLocks noChangeShapeType="1"/>
                              </wps:cNvCnPr>
                              <wps:spPr bwMode="auto">
                                <a:xfrm>
                                  <a:off x="2181226" y="3988239"/>
                                  <a:ext cx="1270" cy="276860"/>
                                </a:xfrm>
                                <a:prstGeom prst="line">
                                  <a:avLst/>
                                </a:prstGeom>
                                <a:noFill/>
                                <a:ln w="9525">
                                  <a:solidFill>
                                    <a:srgbClr val="000000"/>
                                  </a:solidFill>
                                  <a:round/>
                                  <a:tailEnd type="stealth" w="med" len="med"/>
                                </a:ln>
                              </wps:spPr>
                              <wps:bodyPr/>
                            </wps:wsp>
                            <wps:wsp>
                              <wps:cNvPr id="663" name="Line 651"/>
                              <wps:cNvCnPr>
                                <a:cxnSpLocks noChangeShapeType="1"/>
                              </wps:cNvCnPr>
                              <wps:spPr bwMode="auto">
                                <a:xfrm flipH="1">
                                  <a:off x="1221741" y="3969189"/>
                                  <a:ext cx="635" cy="307340"/>
                                </a:xfrm>
                                <a:prstGeom prst="line">
                                  <a:avLst/>
                                </a:prstGeom>
                                <a:noFill/>
                                <a:ln w="9525">
                                  <a:solidFill>
                                    <a:srgbClr val="000000"/>
                                  </a:solidFill>
                                  <a:round/>
                                  <a:tailEnd type="stealth" w="med" len="med"/>
                                </a:ln>
                              </wps:spPr>
                              <wps:bodyPr/>
                            </wps:wsp>
                            <wps:wsp>
                              <wps:cNvPr id="664" name="Line 652"/>
                              <wps:cNvCnPr>
                                <a:cxnSpLocks noChangeShapeType="1"/>
                              </wps:cNvCnPr>
                              <wps:spPr bwMode="auto">
                                <a:xfrm>
                                  <a:off x="338456" y="3969189"/>
                                  <a:ext cx="10795" cy="307340"/>
                                </a:xfrm>
                                <a:prstGeom prst="line">
                                  <a:avLst/>
                                </a:prstGeom>
                                <a:noFill/>
                                <a:ln w="9525">
                                  <a:solidFill>
                                    <a:srgbClr val="000000"/>
                                  </a:solidFill>
                                  <a:round/>
                                  <a:tailEnd type="stealth" w="med" len="med"/>
                                </a:ln>
                              </wps:spPr>
                              <wps:bodyPr/>
                            </wps:wsp>
                            <wps:wsp>
                              <wps:cNvPr id="665" name="Text Box 654"/>
                              <wps:cNvSpPr txBox="1">
                                <a:spLocks noChangeArrowheads="1"/>
                              </wps:cNvSpPr>
                              <wps:spPr bwMode="auto">
                                <a:xfrm>
                                  <a:off x="868046" y="4910894"/>
                                  <a:ext cx="737235" cy="415290"/>
                                </a:xfrm>
                                <a:prstGeom prst="rect">
                                  <a:avLst/>
                                </a:prstGeom>
                                <a:noFill/>
                                <a:ln>
                                  <a:noFill/>
                                </a:ln>
                              </wps:spPr>
                              <wps:txbx>
                                <w:txbxContent>
                                  <w:p w:rsidR="00886724" w:rsidRDefault="00886724">
                                    <w:pPr>
                                      <w:jc w:val="center"/>
                                    </w:pPr>
                                    <w:r>
                                      <w:rPr>
                                        <w:rFonts w:hint="eastAsia"/>
                                        <w:szCs w:val="21"/>
                                      </w:rPr>
                                      <w:t>液态酚醛树脂</w:t>
                                    </w:r>
                                  </w:p>
                                </w:txbxContent>
                              </wps:txbx>
                              <wps:bodyPr rot="0" vert="horz" wrap="square" lIns="91440" tIns="45720" rIns="91440" bIns="45720" anchor="t" anchorCtr="0" upright="1">
                                <a:noAutofit/>
                              </wps:bodyPr>
                            </wps:wsp>
                            <wps:wsp>
                              <wps:cNvPr id="666" name="Line 656"/>
                              <wps:cNvCnPr>
                                <a:cxnSpLocks noChangeShapeType="1"/>
                              </wps:cNvCnPr>
                              <wps:spPr bwMode="auto">
                                <a:xfrm>
                                  <a:off x="2522856" y="5284274"/>
                                  <a:ext cx="635" cy="295275"/>
                                </a:xfrm>
                                <a:prstGeom prst="line">
                                  <a:avLst/>
                                </a:prstGeom>
                                <a:noFill/>
                                <a:ln w="9525">
                                  <a:solidFill>
                                    <a:srgbClr val="000000"/>
                                  </a:solidFill>
                                  <a:round/>
                                  <a:tailEnd type="stealth" w="med" len="med"/>
                                </a:ln>
                              </wps:spPr>
                              <wps:bodyPr/>
                            </wps:wsp>
                            <wps:wsp>
                              <wps:cNvPr id="667" name="Line 657"/>
                              <wps:cNvCnPr>
                                <a:cxnSpLocks noChangeShapeType="1"/>
                              </wps:cNvCnPr>
                              <wps:spPr bwMode="auto">
                                <a:xfrm flipV="1">
                                  <a:off x="2849881" y="5115364"/>
                                  <a:ext cx="513080" cy="635"/>
                                </a:xfrm>
                                <a:prstGeom prst="line">
                                  <a:avLst/>
                                </a:prstGeom>
                                <a:noFill/>
                                <a:ln w="9525">
                                  <a:solidFill>
                                    <a:srgbClr val="000000"/>
                                  </a:solidFill>
                                  <a:prstDash val="dash"/>
                                  <a:round/>
                                  <a:tailEnd type="stealth" w="med" len="med"/>
                                </a:ln>
                              </wps:spPr>
                              <wps:bodyPr/>
                            </wps:wsp>
                            <wps:wsp>
                              <wps:cNvPr id="668" name="Text Box 658"/>
                              <wps:cNvSpPr txBox="1">
                                <a:spLocks noChangeArrowheads="1"/>
                              </wps:cNvSpPr>
                              <wps:spPr bwMode="auto">
                                <a:xfrm>
                                  <a:off x="2218056" y="5564309"/>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压力机</w:t>
                                    </w:r>
                                  </w:p>
                                </w:txbxContent>
                              </wps:txbx>
                              <wps:bodyPr rot="0" vert="horz" wrap="square" lIns="91440" tIns="45720" rIns="91440" bIns="45720" anchor="t" anchorCtr="0" upright="1">
                                <a:noAutofit/>
                              </wps:bodyPr>
                            </wps:wsp>
                            <wps:wsp>
                              <wps:cNvPr id="669" name="Line 659"/>
                              <wps:cNvCnPr>
                                <a:cxnSpLocks noChangeShapeType="1"/>
                              </wps:cNvCnPr>
                              <wps:spPr bwMode="auto">
                                <a:xfrm flipV="1">
                                  <a:off x="1566546" y="2316284"/>
                                  <a:ext cx="219710" cy="635"/>
                                </a:xfrm>
                                <a:prstGeom prst="line">
                                  <a:avLst/>
                                </a:prstGeom>
                                <a:noFill/>
                                <a:ln w="9525">
                                  <a:solidFill>
                                    <a:srgbClr val="000000"/>
                                  </a:solidFill>
                                  <a:prstDash val="dash"/>
                                  <a:round/>
                                  <a:tailEnd type="stealth" w="med" len="med"/>
                                </a:ln>
                              </wps:spPr>
                              <wps:bodyPr/>
                            </wps:wsp>
                            <wps:wsp>
                              <wps:cNvPr id="670" name="文本框 744"/>
                              <wps:cNvSpPr txBox="1">
                                <a:spLocks noChangeArrowheads="1"/>
                              </wps:cNvSpPr>
                              <wps:spPr bwMode="auto">
                                <a:xfrm>
                                  <a:off x="1765301" y="2179759"/>
                                  <a:ext cx="851535" cy="297180"/>
                                </a:xfrm>
                                <a:prstGeom prst="rect">
                                  <a:avLst/>
                                </a:prstGeom>
                                <a:noFill/>
                                <a:ln>
                                  <a:noFill/>
                                </a:ln>
                              </wps:spPr>
                              <wps:txbx>
                                <w:txbxContent>
                                  <w:p w:rsidR="00886724" w:rsidRDefault="00886724">
                                    <w:pPr>
                                      <w:jc w:val="center"/>
                                      <w:rPr>
                                        <w:szCs w:val="21"/>
                                      </w:rPr>
                                    </w:pPr>
                                    <w:r>
                                      <w:rPr>
                                        <w:rFonts w:hint="eastAsia"/>
                                        <w:szCs w:val="21"/>
                                      </w:rPr>
                                      <w:t>粉尘、</w:t>
                                    </w:r>
                                    <w:r>
                                      <w:rPr>
                                        <w:szCs w:val="21"/>
                                      </w:rPr>
                                      <w:t>噪声</w:t>
                                    </w:r>
                                  </w:p>
                                </w:txbxContent>
                              </wps:txbx>
                              <wps:bodyPr rot="0" vert="horz" wrap="square" lIns="91440" tIns="45720" rIns="91440" bIns="45720" anchor="t" anchorCtr="0" upright="1">
                                <a:noAutofit/>
                              </wps:bodyPr>
                            </wps:wsp>
                            <wps:wsp>
                              <wps:cNvPr id="671" name="Line 661"/>
                              <wps:cNvCnPr>
                                <a:cxnSpLocks noChangeShapeType="1"/>
                              </wps:cNvCnPr>
                              <wps:spPr bwMode="auto">
                                <a:xfrm flipV="1">
                                  <a:off x="1595121" y="2911914"/>
                                  <a:ext cx="219710" cy="635"/>
                                </a:xfrm>
                                <a:prstGeom prst="line">
                                  <a:avLst/>
                                </a:prstGeom>
                                <a:noFill/>
                                <a:ln w="9525">
                                  <a:solidFill>
                                    <a:srgbClr val="000000"/>
                                  </a:solidFill>
                                  <a:prstDash val="dash"/>
                                  <a:round/>
                                  <a:tailEnd type="stealth" w="med" len="med"/>
                                </a:ln>
                              </wps:spPr>
                              <wps:bodyPr/>
                            </wps:wsp>
                            <wps:wsp>
                              <wps:cNvPr id="672" name="文本框 744"/>
                              <wps:cNvSpPr txBox="1">
                                <a:spLocks noChangeArrowheads="1"/>
                              </wps:cNvSpPr>
                              <wps:spPr bwMode="auto">
                                <a:xfrm>
                                  <a:off x="1799591" y="2760149"/>
                                  <a:ext cx="851535" cy="297180"/>
                                </a:xfrm>
                                <a:prstGeom prst="rect">
                                  <a:avLst/>
                                </a:prstGeom>
                                <a:noFill/>
                                <a:ln>
                                  <a:noFill/>
                                </a:ln>
                              </wps:spPr>
                              <wps:txbx>
                                <w:txbxContent>
                                  <w:p w:rsidR="00886724" w:rsidRDefault="00886724">
                                    <w:pPr>
                                      <w:jc w:val="center"/>
                                      <w:rPr>
                                        <w:szCs w:val="21"/>
                                      </w:rPr>
                                    </w:pPr>
                                    <w:r>
                                      <w:rPr>
                                        <w:rFonts w:hint="eastAsia"/>
                                        <w:szCs w:val="21"/>
                                      </w:rPr>
                                      <w:t>粉尘、</w:t>
                                    </w:r>
                                    <w:r>
                                      <w:rPr>
                                        <w:szCs w:val="21"/>
                                      </w:rPr>
                                      <w:t>噪声</w:t>
                                    </w:r>
                                  </w:p>
                                </w:txbxContent>
                              </wps:txbx>
                              <wps:bodyPr rot="0" vert="horz" wrap="square" lIns="91440" tIns="45720" rIns="91440" bIns="45720" anchor="t" anchorCtr="0" upright="1">
                                <a:noAutofit/>
                              </wps:bodyPr>
                            </wps:wsp>
                            <wps:wsp>
                              <wps:cNvPr id="673" name="Line 663"/>
                              <wps:cNvCnPr>
                                <a:cxnSpLocks noChangeShapeType="1"/>
                              </wps:cNvCnPr>
                              <wps:spPr bwMode="auto">
                                <a:xfrm flipV="1">
                                  <a:off x="3425826" y="2360099"/>
                                  <a:ext cx="621030" cy="635"/>
                                </a:xfrm>
                                <a:prstGeom prst="line">
                                  <a:avLst/>
                                </a:prstGeom>
                                <a:noFill/>
                                <a:ln w="9525">
                                  <a:solidFill>
                                    <a:srgbClr val="000000"/>
                                  </a:solidFill>
                                  <a:prstDash val="dashDot"/>
                                  <a:round/>
                                  <a:tailEnd type="stealth" w="med" len="med"/>
                                </a:ln>
                              </wps:spPr>
                              <wps:bodyPr/>
                            </wps:wsp>
                            <wps:wsp>
                              <wps:cNvPr id="674" name="Line 664"/>
                              <wps:cNvCnPr>
                                <a:cxnSpLocks noChangeShapeType="1"/>
                              </wps:cNvCnPr>
                              <wps:spPr bwMode="auto">
                                <a:xfrm flipV="1">
                                  <a:off x="3372486" y="2941759"/>
                                  <a:ext cx="494030" cy="635"/>
                                </a:xfrm>
                                <a:prstGeom prst="line">
                                  <a:avLst/>
                                </a:prstGeom>
                                <a:noFill/>
                                <a:ln w="9525">
                                  <a:solidFill>
                                    <a:srgbClr val="000000"/>
                                  </a:solidFill>
                                  <a:prstDash val="dashDot"/>
                                  <a:round/>
                                  <a:tailEnd type="stealth" w="med" len="med"/>
                                </a:ln>
                              </wps:spPr>
                              <wps:bodyPr/>
                            </wps:wsp>
                            <wps:wsp>
                              <wps:cNvPr id="675" name="文本框 744"/>
                              <wps:cNvSpPr txBox="1">
                                <a:spLocks noChangeArrowheads="1"/>
                              </wps:cNvSpPr>
                              <wps:spPr bwMode="auto">
                                <a:xfrm>
                                  <a:off x="3866515" y="2810314"/>
                                  <a:ext cx="1057910"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676" name="Line 666"/>
                              <wps:cNvCnPr>
                                <a:cxnSpLocks noChangeShapeType="1"/>
                              </wps:cNvCnPr>
                              <wps:spPr bwMode="auto">
                                <a:xfrm flipV="1">
                                  <a:off x="3316606" y="3540564"/>
                                  <a:ext cx="494030" cy="635"/>
                                </a:xfrm>
                                <a:prstGeom prst="line">
                                  <a:avLst/>
                                </a:prstGeom>
                                <a:noFill/>
                                <a:ln w="9525">
                                  <a:solidFill>
                                    <a:srgbClr val="000000"/>
                                  </a:solidFill>
                                  <a:prstDash val="dashDot"/>
                                  <a:round/>
                                  <a:tailEnd type="stealth" w="med" len="med"/>
                                </a:ln>
                              </wps:spPr>
                              <wps:bodyPr/>
                            </wps:wsp>
                            <wps:wsp>
                              <wps:cNvPr id="677" name="文本框 744"/>
                              <wps:cNvSpPr txBox="1">
                                <a:spLocks noChangeArrowheads="1"/>
                              </wps:cNvSpPr>
                              <wps:spPr bwMode="auto">
                                <a:xfrm>
                                  <a:off x="3805556" y="3421184"/>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678" name="Text Box 668"/>
                              <wps:cNvSpPr txBox="1">
                                <a:spLocks noChangeArrowheads="1"/>
                              </wps:cNvSpPr>
                              <wps:spPr bwMode="auto">
                                <a:xfrm>
                                  <a:off x="214631" y="4276529"/>
                                  <a:ext cx="295084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自动配料</w:t>
                                    </w:r>
                                    <w:r>
                                      <w:t>系统</w:t>
                                    </w:r>
                                  </w:p>
                                </w:txbxContent>
                              </wps:txbx>
                              <wps:bodyPr rot="0" vert="horz" wrap="square" lIns="91440" tIns="45720" rIns="91440" bIns="45720" anchor="t" anchorCtr="0" upright="1">
                                <a:noAutofit/>
                              </wps:bodyPr>
                            </wps:wsp>
                            <wps:wsp>
                              <wps:cNvPr id="679" name="文本框 744"/>
                              <wps:cNvSpPr txBox="1">
                                <a:spLocks noChangeArrowheads="1"/>
                              </wps:cNvSpPr>
                              <wps:spPr bwMode="auto">
                                <a:xfrm>
                                  <a:off x="3372484" y="4958840"/>
                                  <a:ext cx="1370965" cy="297180"/>
                                </a:xfrm>
                                <a:prstGeom prst="rect">
                                  <a:avLst/>
                                </a:prstGeom>
                                <a:noFill/>
                                <a:ln>
                                  <a:noFill/>
                                </a:ln>
                              </wps:spPr>
                              <wps:txbx>
                                <w:txbxContent>
                                  <w:p w:rsidR="00886724" w:rsidRDefault="00886724">
                                    <w:pPr>
                                      <w:jc w:val="center"/>
                                      <w:rPr>
                                        <w:szCs w:val="21"/>
                                      </w:rPr>
                                    </w:pPr>
                                    <w:r>
                                      <w:rPr>
                                        <w:rFonts w:hint="eastAsia"/>
                                        <w:szCs w:val="21"/>
                                      </w:rPr>
                                      <w:t>粉尘、酚类</w:t>
                                    </w:r>
                                    <w:r>
                                      <w:rPr>
                                        <w:szCs w:val="21"/>
                                      </w:rPr>
                                      <w:t>、</w:t>
                                    </w:r>
                                    <w:r>
                                      <w:rPr>
                                        <w:rFonts w:hint="eastAsia"/>
                                        <w:szCs w:val="21"/>
                                      </w:rPr>
                                      <w:t>噪声</w:t>
                                    </w:r>
                                  </w:p>
                                </w:txbxContent>
                              </wps:txbx>
                              <wps:bodyPr rot="0" vert="horz" wrap="square" lIns="91440" tIns="45720" rIns="91440" bIns="45720" anchor="t" anchorCtr="0" upright="1">
                                <a:noAutofit/>
                              </wps:bodyPr>
                            </wps:wsp>
                            <wps:wsp>
                              <wps:cNvPr id="680" name="Line 670"/>
                              <wps:cNvCnPr>
                                <a:cxnSpLocks noChangeShapeType="1"/>
                              </wps:cNvCnPr>
                              <wps:spPr bwMode="auto">
                                <a:xfrm>
                                  <a:off x="2503806" y="5865299"/>
                                  <a:ext cx="635" cy="295275"/>
                                </a:xfrm>
                                <a:prstGeom prst="line">
                                  <a:avLst/>
                                </a:prstGeom>
                                <a:noFill/>
                                <a:ln w="9525">
                                  <a:solidFill>
                                    <a:srgbClr val="000000"/>
                                  </a:solidFill>
                                  <a:round/>
                                  <a:tailEnd type="stealth" w="med" len="med"/>
                                </a:ln>
                              </wps:spPr>
                              <wps:bodyPr/>
                            </wps:wsp>
                            <wps:wsp>
                              <wps:cNvPr id="681" name="文本框 744"/>
                              <wps:cNvSpPr txBox="1">
                                <a:spLocks noChangeArrowheads="1"/>
                              </wps:cNvSpPr>
                              <wps:spPr bwMode="auto">
                                <a:xfrm>
                                  <a:off x="2124711" y="6147239"/>
                                  <a:ext cx="784860" cy="297180"/>
                                </a:xfrm>
                                <a:prstGeom prst="rect">
                                  <a:avLst/>
                                </a:prstGeom>
                                <a:noFill/>
                                <a:ln>
                                  <a:noFill/>
                                </a:ln>
                              </wps:spPr>
                              <wps:txbx>
                                <w:txbxContent>
                                  <w:p w:rsidR="00886724" w:rsidRDefault="00886724">
                                    <w:pPr>
                                      <w:jc w:val="center"/>
                                      <w:rPr>
                                        <w:szCs w:val="21"/>
                                      </w:rPr>
                                    </w:pPr>
                                    <w:r>
                                      <w:rPr>
                                        <w:rFonts w:hint="eastAsia"/>
                                        <w:szCs w:val="21"/>
                                      </w:rPr>
                                      <w:t>成</w:t>
                                    </w:r>
                                    <w:r>
                                      <w:rPr>
                                        <w:rFonts w:hint="eastAsia"/>
                                        <w:szCs w:val="21"/>
                                      </w:rPr>
                                      <w:t xml:space="preserve"> </w:t>
                                    </w:r>
                                    <w:r>
                                      <w:rPr>
                                        <w:rFonts w:hint="eastAsia"/>
                                        <w:szCs w:val="21"/>
                                      </w:rPr>
                                      <w:t>品</w:t>
                                    </w:r>
                                  </w:p>
                                </w:txbxContent>
                              </wps:txbx>
                              <wps:bodyPr rot="0" vert="horz" wrap="square" lIns="91440" tIns="45720" rIns="91440" bIns="45720" anchor="t" anchorCtr="0" upright="1">
                                <a:noAutofit/>
                              </wps:bodyPr>
                            </wps:wsp>
                            <wps:wsp>
                              <wps:cNvPr id="682" name="Line 674"/>
                              <wps:cNvCnPr>
                                <a:cxnSpLocks noChangeShapeType="1"/>
                              </wps:cNvCnPr>
                              <wps:spPr bwMode="auto">
                                <a:xfrm flipV="1">
                                  <a:off x="3165476" y="4439089"/>
                                  <a:ext cx="513080" cy="635"/>
                                </a:xfrm>
                                <a:prstGeom prst="line">
                                  <a:avLst/>
                                </a:prstGeom>
                                <a:noFill/>
                                <a:ln w="9525">
                                  <a:solidFill>
                                    <a:srgbClr val="000000"/>
                                  </a:solidFill>
                                  <a:prstDash val="dash"/>
                                  <a:round/>
                                  <a:tailEnd type="stealth" w="med" len="med"/>
                                </a:ln>
                              </wps:spPr>
                              <wps:bodyPr/>
                            </wps:wsp>
                            <wps:wsp>
                              <wps:cNvPr id="683" name="文本框 744"/>
                              <wps:cNvSpPr txBox="1">
                                <a:spLocks noChangeArrowheads="1"/>
                              </wps:cNvSpPr>
                              <wps:spPr bwMode="auto">
                                <a:xfrm>
                                  <a:off x="3678554" y="4293039"/>
                                  <a:ext cx="102679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685" name="Line 676"/>
                              <wps:cNvCnPr>
                                <a:cxnSpLocks noChangeShapeType="1"/>
                              </wps:cNvCnPr>
                              <wps:spPr bwMode="auto">
                                <a:xfrm flipV="1">
                                  <a:off x="2832736" y="5705914"/>
                                  <a:ext cx="513080" cy="635"/>
                                </a:xfrm>
                                <a:prstGeom prst="line">
                                  <a:avLst/>
                                </a:prstGeom>
                                <a:noFill/>
                                <a:ln w="9525">
                                  <a:solidFill>
                                    <a:srgbClr val="000000"/>
                                  </a:solidFill>
                                  <a:prstDash val="dash"/>
                                  <a:round/>
                                  <a:tailEnd type="stealth" w="med" len="med"/>
                                </a:ln>
                              </wps:spPr>
                              <wps:bodyPr/>
                            </wps:wsp>
                            <wps:wsp>
                              <wps:cNvPr id="686" name="文本框 744"/>
                              <wps:cNvSpPr txBox="1">
                                <a:spLocks noChangeArrowheads="1"/>
                              </wps:cNvSpPr>
                              <wps:spPr bwMode="auto">
                                <a:xfrm>
                                  <a:off x="3342641" y="5579549"/>
                                  <a:ext cx="584200" cy="297180"/>
                                </a:xfrm>
                                <a:prstGeom prst="rect">
                                  <a:avLst/>
                                </a:prstGeom>
                                <a:noFill/>
                                <a:ln>
                                  <a:noFill/>
                                </a:ln>
                              </wps:spPr>
                              <wps:txbx>
                                <w:txbxContent>
                                  <w:p w:rsidR="00886724" w:rsidRDefault="00886724">
                                    <w:pPr>
                                      <w:jc w:val="center"/>
                                      <w:rPr>
                                        <w:szCs w:val="21"/>
                                      </w:rPr>
                                    </w:pPr>
                                    <w:r>
                                      <w:rPr>
                                        <w:rFonts w:hint="eastAsia"/>
                                        <w:szCs w:val="21"/>
                                      </w:rPr>
                                      <w:t>噪声</w:t>
                                    </w:r>
                                  </w:p>
                                </w:txbxContent>
                              </wps:txbx>
                              <wps:bodyPr rot="0" vert="horz" wrap="square" lIns="91440" tIns="45720" rIns="91440" bIns="45720" anchor="t" anchorCtr="0" upright="1">
                                <a:noAutofit/>
                              </wps:bodyPr>
                            </wps:wsp>
                            <wps:wsp>
                              <wps:cNvPr id="687" name="Line 678"/>
                              <wps:cNvCnPr>
                                <a:cxnSpLocks noChangeShapeType="1"/>
                              </wps:cNvCnPr>
                              <wps:spPr bwMode="auto">
                                <a:xfrm flipH="1" flipV="1">
                                  <a:off x="586106" y="3124004"/>
                                  <a:ext cx="635" cy="219710"/>
                                </a:xfrm>
                                <a:prstGeom prst="line">
                                  <a:avLst/>
                                </a:prstGeom>
                                <a:noFill/>
                                <a:ln w="9525">
                                  <a:solidFill>
                                    <a:srgbClr val="000000"/>
                                  </a:solidFill>
                                  <a:prstDash val="dash"/>
                                  <a:round/>
                                  <a:tailEnd type="stealth" w="med" len="med"/>
                                </a:ln>
                              </wps:spPr>
                              <wps:bodyPr/>
                            </wps:wsp>
                            <wps:wsp>
                              <wps:cNvPr id="688" name="文本框 744"/>
                              <wps:cNvSpPr txBox="1">
                                <a:spLocks noChangeArrowheads="1"/>
                              </wps:cNvSpPr>
                              <wps:spPr bwMode="auto">
                                <a:xfrm>
                                  <a:off x="349251" y="2932869"/>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689" name="Text Box 680"/>
                              <wps:cNvSpPr txBox="1">
                                <a:spLocks noChangeArrowheads="1"/>
                              </wps:cNvSpPr>
                              <wps:spPr bwMode="auto">
                                <a:xfrm>
                                  <a:off x="256541" y="2595049"/>
                                  <a:ext cx="822960" cy="300990"/>
                                </a:xfrm>
                                <a:prstGeom prst="rect">
                                  <a:avLst/>
                                </a:prstGeom>
                                <a:noFill/>
                                <a:ln>
                                  <a:noFill/>
                                </a:ln>
                              </wps:spPr>
                              <wps:txbx>
                                <w:txbxContent>
                                  <w:p w:rsidR="00886724" w:rsidRDefault="00886724">
                                    <w:pPr>
                                      <w:jc w:val="center"/>
                                    </w:pPr>
                                    <w:r>
                                      <w:rPr>
                                        <w:szCs w:val="21"/>
                                      </w:rPr>
                                      <w:t>5</w:t>
                                    </w:r>
                                    <w:r>
                                      <w:rPr>
                                        <w:rFonts w:hint="eastAsia"/>
                                        <w:szCs w:val="21"/>
                                      </w:rPr>
                                      <w:t>mm</w:t>
                                    </w:r>
                                    <w:r>
                                      <w:rPr>
                                        <w:rFonts w:hint="eastAsia"/>
                                        <w:szCs w:val="21"/>
                                      </w:rPr>
                                      <w:t>以上</w:t>
                                    </w:r>
                                  </w:p>
                                </w:txbxContent>
                              </wps:txbx>
                              <wps:bodyPr rot="0" vert="horz" wrap="square" lIns="91440" tIns="45720" rIns="91440" bIns="45720" anchor="t" anchorCtr="0" upright="1">
                                <a:noAutofit/>
                              </wps:bodyPr>
                            </wps:wsp>
                            <wps:wsp>
                              <wps:cNvPr id="690" name="Line 681"/>
                              <wps:cNvCnPr>
                                <a:cxnSpLocks noChangeShapeType="1"/>
                              </wps:cNvCnPr>
                              <wps:spPr bwMode="auto">
                                <a:xfrm flipV="1">
                                  <a:off x="301626" y="2281994"/>
                                  <a:ext cx="635" cy="588645"/>
                                </a:xfrm>
                                <a:prstGeom prst="line">
                                  <a:avLst/>
                                </a:prstGeom>
                                <a:noFill/>
                                <a:ln w="9525">
                                  <a:solidFill>
                                    <a:srgbClr val="000000"/>
                                  </a:solidFill>
                                  <a:prstDash val="dashDot"/>
                                  <a:round/>
                                </a:ln>
                              </wps:spPr>
                              <wps:bodyPr/>
                            </wps:wsp>
                            <wps:wsp>
                              <wps:cNvPr id="691" name="Line 682"/>
                              <wps:cNvCnPr>
                                <a:cxnSpLocks noChangeShapeType="1"/>
                              </wps:cNvCnPr>
                              <wps:spPr bwMode="auto">
                                <a:xfrm flipV="1">
                                  <a:off x="281306" y="2281994"/>
                                  <a:ext cx="670560" cy="635"/>
                                </a:xfrm>
                                <a:prstGeom prst="line">
                                  <a:avLst/>
                                </a:prstGeom>
                                <a:noFill/>
                                <a:ln w="9525">
                                  <a:solidFill>
                                    <a:srgbClr val="000000"/>
                                  </a:solidFill>
                                  <a:prstDash val="dashDot"/>
                                  <a:round/>
                                  <a:tailEnd type="stealth" w="med" len="med"/>
                                </a:ln>
                              </wps:spPr>
                              <wps:bodyPr/>
                            </wps:wsp>
                            <wps:wsp>
                              <wps:cNvPr id="692" name="Line 683"/>
                              <wps:cNvCnPr>
                                <a:cxnSpLocks noChangeShapeType="1"/>
                              </wps:cNvCnPr>
                              <wps:spPr bwMode="auto">
                                <a:xfrm flipH="1">
                                  <a:off x="290831" y="2867464"/>
                                  <a:ext cx="699135" cy="635"/>
                                </a:xfrm>
                                <a:prstGeom prst="line">
                                  <a:avLst/>
                                </a:prstGeom>
                                <a:noFill/>
                                <a:ln w="9525">
                                  <a:solidFill>
                                    <a:srgbClr val="000000"/>
                                  </a:solidFill>
                                  <a:prstDash val="dashDot"/>
                                  <a:round/>
                                </a:ln>
                              </wps:spPr>
                              <wps:bodyPr/>
                            </wps:wsp>
                            <wps:wsp>
                              <wps:cNvPr id="1" name="矩形 1"/>
                              <wps:cNvSpPr/>
                              <wps:spPr>
                                <a:xfrm>
                                  <a:off x="28575" y="3257550"/>
                                  <a:ext cx="5095875" cy="1438275"/>
                                </a:xfrm>
                                <a:prstGeom prst="rect">
                                  <a:avLst/>
                                </a:prstGeom>
                                <a:solidFill>
                                  <a:schemeClr val="lt1">
                                    <a:alpha val="0"/>
                                  </a:schemeClr>
                                </a:solidFill>
                                <a:ln w="19050">
                                  <a:solidFill>
                                    <a:srgbClr val="FF000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 name="文本框 744"/>
                              <wps:cNvSpPr txBox="1">
                                <a:spLocks noChangeArrowheads="1"/>
                              </wps:cNvSpPr>
                              <wps:spPr bwMode="auto">
                                <a:xfrm>
                                  <a:off x="56515" y="4694677"/>
                                  <a:ext cx="1350645" cy="248485"/>
                                </a:xfrm>
                                <a:prstGeom prst="rect">
                                  <a:avLst/>
                                </a:prstGeom>
                                <a:noFill/>
                                <a:ln>
                                  <a:noFill/>
                                </a:ln>
                              </wps:spPr>
                              <wps:txbx>
                                <w:txbxContent>
                                  <w:p w:rsidR="00886724" w:rsidRDefault="00886724">
                                    <w:pPr>
                                      <w:jc w:val="center"/>
                                      <w:rPr>
                                        <w:color w:val="FF0000"/>
                                        <w:sz w:val="18"/>
                                        <w:szCs w:val="18"/>
                                      </w:rPr>
                                    </w:pPr>
                                    <w:r>
                                      <w:rPr>
                                        <w:rFonts w:hint="eastAsia"/>
                                        <w:color w:val="FF0000"/>
                                        <w:sz w:val="18"/>
                                        <w:szCs w:val="18"/>
                                      </w:rPr>
                                      <w:t>本次提升</w:t>
                                    </w:r>
                                    <w:r>
                                      <w:rPr>
                                        <w:color w:val="FF0000"/>
                                        <w:sz w:val="18"/>
                                        <w:szCs w:val="18"/>
                                      </w:rPr>
                                      <w:t>改造工序</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id="画布 578" o:spid="_x0000_s1054" editas="canvas" style="position:absolute;left:0;text-align:left;margin-left:.4pt;margin-top:5.6pt;width:411pt;height:545.95pt;z-index:251662336;mso-position-horizontal-relative:text;mso-position-vertical-relative:text;mso-width-relative:margin" coordsize="52197,6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vAgxAAAGe3AAAOAAAAZHJzL2Uyb0RvYy54bWzsXduO28YZvi/QdyB03yxnhjMkF5EDd123&#10;AdzGiNP2mitRKyEUqZBc7zoP0L5BrwoU7V2BvkIfp+lr9JsDhwfRduKuKNo7BrKRRImi5v/4H77/&#10;MJ9/cb/PvNdpWe2KfLkgn/kLL81XxXqX3ywXv//m+S+ihVfVSb5OsiJPl4s3abX44snPf/b53eEy&#10;pcW2yNZp6eEkeXV5d1gutnV9uLy4qFbbdJ9UnxWHNMfBTVHukxpPy5uLdZnc4ez77IL6vri4K8r1&#10;oSxWaVXh1Wf64OKJOv9mk67qrzabKq29bLnAtdXqb6n+Xsu/F08+Ty5vyuSw3a3MZSQfcBX7ZJfj&#10;S+2pniV14t2Wu6NT7XersqiKTf3ZqthfFJvNbpWq34BfQ/zBr7lK8tdJpX7MCqvTXCAePeB5r2/k&#10;defF812WYTUucPZL+Zr8/x3kk8rDWe7dLRcxp3zhrRLIaZMlNR7uD+vlospvFl6S3QAAq7pUy1AV&#10;2W4tzyg/XJU311dZ6b1OIITn6p9c9wsc6b7tUFb1s6Ta6vepQ1o8+10NjGS7/XIR+fKffnmbJutf&#10;5WuvfnMAsHLAayEvcp+uF16W4mLkIyXfOtllP+aduKIsN0tgfvrdAbisDhah1f+38q+2ySFVAq0u&#10;V797/bL0dljAyBcLL0/2+BnfpPe198vi3uOR+pny+/HGVwe8tb7HAdxkeoUPL4rVt5WXF1fbJL9J&#10;n5ZlcSeXBFdI1PJ2PiqlWV1W8iTXd78t1vii5LYu1InuN+VeSglY9OTZ4zgWBNfzZrngcRiHgV5D&#10;eV0rHBcs5AHupBWOM9+PY3WZWLnmPFKMv06LvScfLBclbkH1PcnrF1Wtxd68RYGjC4EfiZQOGt99&#10;CoWW5gJ7YBvFVCt/vVh62er763slJqwKrl+u5HWxfoO1LAutT6D/8GBblN8DgdAluCW+u01K4DH7&#10;Moc8YhLIJavVk4CHFE/K7pHr7pEkX+FUywXuL/3wqtYK6/ZQ7m62+CaNgLx4ChludmpR26tS+FWg&#10;1dc6AXrDBr0//OXPP/z1Xz/8/U9eGCjcdDA4EXy5EDzQ8GUcWO6jlwSccSKVGOBL45Dou+zD4Wv1&#10;plYdXUVqlck4mEIHplFVCIdBq8KvoTmg2bIUupA2i2V0obrtT6QBcXuGVCNI8DAWQw3IBKEWQ4wz&#10;EXN5defAUNQsi1NIPXMaNxh6scslfFizToDPVf6ylPBZ3eevBghS1vkb5U70TKj+yI82oZRGcUSI&#10;MqE0FD4dKCHBjAJiJIhFY57eYj8z/IJ32c+eArJO2oeaxbK4zdcjPlNVp0lWb8cdrHGzqSEpbwy5&#10;cLBCU5kjAuuqNYiRftcSTSH9mMaR1h+xHwXRQPrED6EwtP/EAjj971YeTv5vDY/e4kzLO68nfyUA&#10;44mcSP7eJtsd/tB4ZsaVpiKgUaj1gAh9JgauNPeDSAVU8EWkTninEZkWB/1YbI2o7FlRywtMLj8J&#10;FUH7ENFBzBkgwiK4qybaItKxCJSpSi6bcMtEWiRkcaxt0lsjLYcQQxr9JI7lbUqENQhpI3ItAIOS&#10;CSPyKAop1WokZlSQgUHhIWfS5qmInPjSNX2nJnlfRN7zKOQdb18YN/RtfGwVrXNHu+4oCUawNIxo&#10;pgmPY8HBMyrPlHAuyNA5ESQQCIkfI7sDUga3jby7HXp76IWz2nWndLR7WlsptY5xolgQI9pWiGVM&#10;IJwaOFEkkirRQHZmXlTjKo3rzfMFSAhOehK1vOYk4TGhIfcjI1Kfh+wjjI/nJlHLwOqQN7bE0CQS&#10;Zb4IhQl5mR8iRTBwURzjYRKcp0kfEcuZKvELnSGbTEUT5ItCw3dxQoLw6Ib2CQsM5zFTFZ1c9pOE&#10;HxXh1ac7QTg2nswkdz/0OeVBY6I5o8zd/VPynTKbqM25DVWFb0MxQGDCUNWPI26Sb4JHR6mTQIDx&#10;eqThhWJvXHihIiyAsil9kMRGxxmVrrwJw06nvBRb+5sBW8t8WU9k1JiI6ZFbShhrEjewsKEj7ruF&#10;Wg/BuVHLyraKDG5FC4fpFBmNgwherQ47Q9/n0SDsjCiVqbsHI0osx/ZT6wiwaI62GCmpopbAnUFR&#10;CjxiYtBEUIBC2QBNHLxGZBzks1alYNUcmsbQZClcHWEh4mrV0olyih0SDC52EJiqJhLBuzvibRvL&#10;5EoKhiXED2KZLAfasUzncbFjDgBow0QReKNCUyKxTRg+ZgZfaVXnYh+52H2+V7SZjtO52H3lxWw5&#10;VID6zGEC07GDJ2UHqSWHW+WFqKu1X9O51XHkB4YpQhJAsCOm6BGnH1XW3imvI+Vlue3z+/Fwrggg&#10;rKJCuOwjpX0xR3uEjgrP68fblJ5LZneT2chMGLbp/GgKfNRacAQWshWBcp/qlonWlYsjBIqzQJPr&#10;VRht22KWeddRIYo5W6s6QVTIaEhMbQQqB2lw1O2CSuOwKeeZaeJtZpl0NqCj0QgysUjRfaJJaIhU&#10;xEOd4HzlU/rKQrbpdbMR8J2nFD8oZ5QzafFD+qCYh9G943l0p/hJCimEjE164p+W5mOEUFSBK4+A&#10;IMFAhsVu9u6PAxGCMAY2oT9d5xAmBTwAzYd2jUb8nUj5PDQfBWOCYFg7hyTkcTDUBI84VLZ3pQtu&#10;OsGNQO9IT3vBPT258RptfCJom41MhSdKw1BoPgAvBW8905rd484nuYifRNuTgDPZB0iXBTx9vMIC&#10;ik5uo9MQrZgqpTbgBafic5NUn1m48j5YzCuMEZI2GNaEMVspMGlNGGNRLGRYBZpjtOcE3U0BGvAe&#10;rJSiN+dj3hNFdKGsI30HpK+Qjo+G7/lpOiQpuExUKPz6EazZwJjBaY/9Ji47K+vbGnznGPUcI5sB&#10;0zydLr+Rt93pEqCjjhGLKbKvJsCLeEiOsvcNjpAxNYOu5hLgHVvAT6klHIXJjcoxGJmWy6UcU0NM&#10;6TQmRIV8mCTvjI0ICIfGccF/OybwQYJ/mxoyAJiW+WUMnduhUQ0xAn46qBG03A/KlH2daZiLamj6&#10;HD/iJhoh444u9ccmYH7HbQQjQjQ2Isb8GLSPqwi0GQnBuKCNmZhZlNQAYWbRkMyR9WRrCaQT2/+j&#10;HgMR0sgUwJAIbuWQGLE3OXxKOWZxhgTv3GQ7wtnqsiLj301X3cRAcAgGP0JGumA3xLBpAMMyhZy+&#10;8FCzMz+4aQDhuGEGXaDQDRS4ZVDbBABuV7NWk9ImqI9D6t6QZaFsphuYgUdc6NsyWQ6+PfgO+F3k&#10;s1roTsDvstjHjCSp/tAp5/qApQGabu6h4Jbz1QGMHiV2WpajU+ZNSYTOhEb8mFjlelSmFb/lTDu2&#10;y3ZETGq7kPNDy+S7oIAhZU3+7yGGiH+4I+T63cYqGzH3uImYOmDqMmLTedUUwW4zswwVjjTSsw3a&#10;rOFjdoTs/e0coZ4jZMncDny7fN508CU+SH7jxzMhIuyvIJ2yFr6PeCYGWCwXhh53GwtkGI+y90GX&#10;j5wQvig8CxpTLlSq3sHX7AeCSk0H3xH4yrkYw+ITpNfaUHQ6+IZRQE3FEUJSDFkYkiizcUTt7e0s&#10;edeSy4DyCEvKgk5O71KU5oemOhsFIRgH5Cx5szUSWG+nCsdUoc1OaE4GWcZWDZ6ekZOcjNV/KMk9&#10;Gs2HwSKm8k5OoHF7kTzwSCshbELByL+bTDiR/EenmwEGJDSZR4a2ouPJ301KGQNcsS2JhKkrL9Cb&#10;UD5EdQmyN70UNJ+amo8weUNT82PS71QXOfmfYIIQdvlo5N8yEuj9bo3BdD5xhAn/prMowFiyKB74&#10;xCELbX3Jjyk1O9l+Em0a3/nEPZ/YMv3GqNg49HTlLN1ET6dUkaOcBYMwJI5bRssWsaCGBWlsZ0oe&#10;tlBRWG7eiN+GjqcT/2ilGmRv27ww9xs7IQ6AwAnzZzp+4LiaWWO4qWD7mEsZxQj7zW2ANmkmEF5n&#10;5BvHA22AAXPJG7tdknayJY3hzFvPvFn22+i3Lt1zyphpuH8f6ewlTFGVC33XN3SujfVlKePEiQtd&#10;JGWhOcHzd4ehZJ8zs6MWImxZuN/HSASGuQmtz9oc1tYxOnXTVTdy2k63OByMcxuVTatuMNu1Gf4S&#10;E4Jd4/tQcurmPOrGcrhzUDdxzE2NpdxaGhtI9zEyH3VjCS6nbnrqZsAIgyE+j7rpTWNg2NFiWJgi&#10;KPHlhDvZrTCzPqPj6O2T6kUFodI3ScoQnLaSdzTCZ6ACA7OxG7bEkHOI+uoGxSEOI+exSpZQPr9V&#10;0rtY44KgKTC4ysec3D5MsCtxCKp5BoNx26J4Z5Z6ZmnAKWOLgTOZpU77K0MLJEijPpacyinWb86j&#10;cizxPAeV43MQijqjGVBChtzMbLbU0RNcHc03nPETjrDUYK5brTNdRpRilqKZUIVsFrZIH3g5yGP5&#10;yJ8/XOPuRzSiCj/biMQZzJ7BtCz1DJShctMRNMD/CmIeRTq10GZkCQv9WJYgyFjuvCyk9SscnLpw&#10;kmnSLgsJjrvVhCdiIXs5fZ813eZoNYcGHKhAl9M/6dxxOSx1LikNisHzzXbe6K1DMdAACyiql6Wi&#10;M1AmtvLBKZOeMrGMtc6g6gKdc/BHRPDADLUKAowHGPaEuwqRs0RykSWhZ+C8yEn2ZhucgMbMH6ob&#10;4lOBjUzmoG9seOL0TU/fQDg958U6eZNXpLUtOhyzpI9SqE7fnEffWHZxBvpGTukynRActDQfplCx&#10;1zdGLM5B3Si/yzFHQ+YosjykcW+sWj6xulHj/EYTZYiZmg2+Gdxn3x+Q1m34pHc+QGw3l+6a41yq&#10;5ts/hUrYyHKMM9A7QUxNIz28HBoNRz/OhrBuexSdl9Pzcizj17bwgLZpaZoJCWuOuErPV6Ic5PTQ&#10;hEXYPKqJ0M86XwmAd+zxSF+w3O+i6zGD/2lxdCK6b9RwoXZV2C1Z5HCatxkusMpyV5FZG66jIqCZ&#10;zaqVhXs9qdsauRM7LsPKdhRpYKtBXa+Bx8dSR+zU6A9X+jXlEMd4QN2BqZlGMQxHVWOHgcjkROGr&#10;hJhSJS+kTSmJGBMwDCnz8UFkXorBqoX//u2f//n3P7yuMZBOhUFAhYdSBM1+j8Vm493Liisu9xxH&#10;Zo9RPNLuWyso7iMj2GxKTgIWvbcl830Nvf3s9QpN8ulVVnqvk2y5yGqykNeYZIdtol9qZglUzTtV&#10;7NM7SZZ7d3Jmttz9S366d3CwhRN2P7BnLLLd+vkuy+RnxuOYcUFX9ZsslR/K8q/Tjbdby2XU39xc&#10;pL72ZLVK81rRWepMeLf82AbfaT+of7D9de06aFtp3is/lm426aq2HzS/9V3faD+hvrXI2w/vd3lR&#10;jl3y+lsFH1zuRr/fNOiY3zxCJ1SH1fNdWdUvkqp+mZTJcgHv5HVa1l/hzyYrIJrCPFp426L8fux1&#10;+f7lQh5deHdlclguqu9ukzJdeNmXOXZrBRWHrLRXqyfY4YTiSdk9ct09kt/urwrACXcGrk49lO+v&#10;s+bhpiz2fyzK9VP5rTiU5Ct893KxqsvmyVWN5zi0KcpV+vSperwq9oekfpG/OqzkyeWq5sXT27rY&#10;7GoprnZ1zJPp5vdStEbOJgeI+IJonSL3oBahSrS1OgWa31d7zKl6ggD5wPd4hu9TKR88wLWdo/Gx&#10;BKvA2OoS/ykteIM7ZbtbPUvqpPtcge8ypcW2yNZp+eR/AgAAAP//AwBQSwMEFAAGAAgAAAAhAGdM&#10;uw7dAAAACAEAAA8AAABkcnMvZG93bnJldi54bWxMj01LxDAQhu+C/yGM4EXcNBWk1KaLHwiCK4ur&#10;3rPNbFO2mZQm3a3+emdPepznHd55plrOvhcHHGMXSINaZCCQmmA7ajV8fjxfFyBiMmRNHwg1fGOE&#10;ZX1+VpnShiO942GTWsElFEujwaU0lFLGxqE3cREGJM52YfQm8Ti20o7myOW+l3mW3UpvOuILzgz4&#10;6LDZbyav4WvY7dc/Tq1eXuPVU/egimn1FrW+vJjv70AknNPfMpz0WR1qdtqGiWwUvQb2TkxVDoLT&#10;Is8ZbE8gu1Eg60r+f6D+BQAA//8DAFBLAQItABQABgAIAAAAIQC2gziS/gAAAOEBAAATAAAAAAAA&#10;AAAAAAAAAAAAAABbQ29udGVudF9UeXBlc10ueG1sUEsBAi0AFAAGAAgAAAAhADj9If/WAAAAlAEA&#10;AAsAAAAAAAAAAAAAAAAALwEAAF9yZWxzLy5yZWxzUEsBAi0AFAAGAAgAAAAhAC2Cm8CDEAAAZ7cA&#10;AA4AAAAAAAAAAAAAAAAALgIAAGRycy9lMm9Eb2MueG1sUEsBAi0AFAAGAAgAAAAhAGdMuw7dAAAA&#10;CAEAAA8AAAAAAAAAAAAAAAAA3RIAAGRycy9kb3ducmV2LnhtbFBLBQYAAAAABAAEAPMAAADnEwAA&#10;AAA=&#10;">
                      <v:shape id="_x0000_s1055" type="#_x0000_t75" style="position:absolute;width:52197;height:69335;visibility:visible;mso-wrap-style:square" stroked="t" strokecolor="white">
                        <v:fill o:detectmouseclick="t"/>
                        <v:path o:connecttype="none"/>
                      </v:shape>
                      <v:shape id="Text Box 580" o:spid="_x0000_s1056" type="#_x0000_t202" style="position:absolute;left:19996;top:5979;width:637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dnxQAAANwAAAAPAAAAZHJzL2Rvd25yZXYueG1sRI9Ba8JA&#10;FITvhf6H5RV6Kbpplaipq4ig2JtNRa+P7DMJzb5Nd9eY/vtuQfA4zHwzzHzZm0Z05HxtWcHrMAFB&#10;XFhdc6ng8LUZTEH4gKyxsUwKfsnDcvH4MMdM2yt/UpeHUsQS9hkqqEJoMyl9UZFBP7QtcfTO1hkM&#10;UbpSaofXWG4a+ZYkqTRYc1yosKV1RcV3fjEKpuNdd/Ifo/2xSM/NLLxMuu2PU+r5qV+9gwjUh3v4&#10;Ru905JIU/s/EIyAXfwAAAP//AwBQSwECLQAUAAYACAAAACEA2+H2y+4AAACFAQAAEwAAAAAAAAAA&#10;AAAAAAAAAAAAW0NvbnRlbnRfVHlwZXNdLnhtbFBLAQItABQABgAIAAAAIQBa9CxbvwAAABUBAAAL&#10;AAAAAAAAAAAAAAAAAB8BAABfcmVscy8ucmVsc1BLAQItABQABgAIAAAAIQAJildnxQAAANwAAAAP&#10;AAAAAAAAAAAAAAAAAAcCAABkcnMvZG93bnJldi54bWxQSwUGAAAAAAMAAwC3AAAA+QIAAAAA&#10;">
                        <v:textbox>
                          <w:txbxContent>
                            <w:p w:rsidR="00886724" w:rsidRDefault="00886724">
                              <w:pPr>
                                <w:jc w:val="center"/>
                              </w:pPr>
                              <w:r>
                                <w:rPr>
                                  <w:rFonts w:hint="eastAsia"/>
                                  <w:szCs w:val="21"/>
                                </w:rPr>
                                <w:t>颚破机</w:t>
                              </w:r>
                            </w:p>
                          </w:txbxContent>
                        </v:textbox>
                      </v:shape>
                      <v:shape id="文本框 744" o:spid="_x0000_s1057" type="#_x0000_t202" style="position:absolute;left:15665;top:359;width:145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rsidR="00886724" w:rsidRDefault="00886724">
                              <w:pPr>
                                <w:jc w:val="center"/>
                                <w:rPr>
                                  <w:szCs w:val="21"/>
                                </w:rPr>
                              </w:pPr>
                              <w:r>
                                <w:rPr>
                                  <w:rFonts w:hint="eastAsia"/>
                                  <w:szCs w:val="21"/>
                                </w:rPr>
                                <w:t>废镁砖</w:t>
                              </w:r>
                              <w:r>
                                <w:rPr>
                                  <w:szCs w:val="21"/>
                                </w:rPr>
                                <w:t>块料</w:t>
                              </w:r>
                            </w:p>
                          </w:txbxContent>
                        </v:textbox>
                      </v:shape>
                      <v:rect id="Rectangle 582" o:spid="_x0000_s1058" style="position:absolute;left:7207;top:65796;width:36125;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6wgAAANwAAAAPAAAAZHJzL2Rvd25yZXYueG1sRE9Na4NA&#10;EL0X+h+WKeRSmrU9lGCzkSCUSglINM15cKcqcWfV3ar599lDIcfH+94mi+nERKNrLSt4XUcgiCur&#10;W64VnMrPlw0I55E1dpZJwZUcJLvHhy3G2s58pKnwtQgh7GJU0Hjfx1K6qiGDbm174sD92tGgD3Cs&#10;pR5xDuGmk29R9C4NthwaGuwpbai6FH9GwVzl07k8fMn8+ZxZHrIhLX6+lVo9LfsPEJ4Wfxf/uzOt&#10;YBOFteFMOAJydwMAAP//AwBQSwECLQAUAAYACAAAACEA2+H2y+4AAACFAQAAEwAAAAAAAAAAAAAA&#10;AAAAAAAAW0NvbnRlbnRfVHlwZXNdLnhtbFBLAQItABQABgAIAAAAIQBa9CxbvwAAABUBAAALAAAA&#10;AAAAAAAAAAAAAB8BAABfcmVscy8ucmVsc1BLAQItABQABgAIAAAAIQCQ+8G6wgAAANwAAAAPAAAA&#10;AAAAAAAAAAAAAAcCAABkcnMvZG93bnJldi54bWxQSwUGAAAAAAMAAwC3AAAA9gIAAAAA&#10;" filled="f" stroked="f">
                        <v:textbox>
                          <w:txbxContent>
                            <w:p w:rsidR="00886724" w:rsidRDefault="00886724">
                              <w:pPr>
                                <w:jc w:val="center"/>
                                <w:rPr>
                                  <w:rFonts w:ascii="黑体" w:eastAsia="黑体" w:hAnsi="黑体"/>
                                  <w:sz w:val="24"/>
                                </w:rPr>
                              </w:pPr>
                              <w:r>
                                <w:rPr>
                                  <w:rFonts w:ascii="黑体" w:eastAsia="黑体" w:hAnsi="黑体" w:hint="eastAsia"/>
                                  <w:sz w:val="24"/>
                                </w:rPr>
                                <w:t>图</w:t>
                              </w:r>
                              <w:r>
                                <w:rPr>
                                  <w:rFonts w:ascii="黑体" w:eastAsia="黑体" w:hAnsi="黑体"/>
                                  <w:sz w:val="24"/>
                                </w:rPr>
                                <w:t>1</w:t>
                              </w:r>
                              <w:r>
                                <w:rPr>
                                  <w:rFonts w:ascii="黑体" w:eastAsia="黑体" w:hAnsi="黑体" w:hint="eastAsia"/>
                                  <w:sz w:val="24"/>
                                </w:rPr>
                                <w:t xml:space="preserve">   </w:t>
                              </w:r>
                              <w:r>
                                <w:rPr>
                                  <w:rFonts w:ascii="黑体" w:eastAsia="黑体" w:hAnsi="黑体" w:hint="eastAsia"/>
                                  <w:bCs/>
                                  <w:sz w:val="24"/>
                                </w:rPr>
                                <w:t>保温砖</w:t>
                              </w:r>
                              <w:r>
                                <w:rPr>
                                  <w:rFonts w:ascii="黑体" w:eastAsia="黑体" w:hAnsi="黑体" w:hint="eastAsia"/>
                                  <w:sz w:val="24"/>
                                </w:rPr>
                                <w:t>工艺流程图</w:t>
                              </w:r>
                            </w:p>
                          </w:txbxContent>
                        </v:textbox>
                      </v:rect>
                      <v:line id="Line 583" o:spid="_x0000_s1059" style="position:absolute;visibility:visible;mso-wrap-style:square" from="22898,2760" to="22904,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1uwQAAANwAAAAPAAAAZHJzL2Rvd25yZXYueG1sRI/RisIw&#10;FETfBf8hXGHfNHGRotUo4rKgT2L1Ay7NtS02NyXJ2u7fm4UFH4eZOcNsdoNtxZN8aBxrmM8UCOLS&#10;mYYrDbfr93QJIkRkg61j0vBLAXbb8WiDuXE9X+hZxEokCIccNdQxdrmUoazJYpi5jjh5d+ctxiR9&#10;JY3HPsFtKz+VyqTFhtNCjR0daiofxY/VcLn19jxkJxWZCll+ZYvHwh+1/pgM+zWISEN8h//bR6Nh&#10;qVbwdyYdAbl9AQAA//8DAFBLAQItABQABgAIAAAAIQDb4fbL7gAAAIUBAAATAAAAAAAAAAAAAAAA&#10;AAAAAABbQ29udGVudF9UeXBlc10ueG1sUEsBAi0AFAAGAAgAAAAhAFr0LFu/AAAAFQEAAAsAAAAA&#10;AAAAAAAAAAAAHwEAAF9yZWxzLy5yZWxzUEsBAi0AFAAGAAgAAAAhAM6iDW7BAAAA3AAAAA8AAAAA&#10;AAAAAAAAAAAABwIAAGRycy9kb3ducmV2LnhtbFBLBQYAAAAAAwADALcAAAD1AgAAAAA=&#10;">
                        <v:stroke endarrow="classic"/>
                      </v:line>
                      <v:line id="Line 584" o:spid="_x0000_s1060" style="position:absolute;visibility:visible;mso-wrap-style:square" from="22929,9084" to="23037,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IuuwAAANwAAAAPAAAAZHJzL2Rvd25yZXYueG1sRE9LCsIw&#10;EN0L3iGM4E5TRYpUo4gi6EqsHmBoxrbYTEoSbb29WQguH++/3vamEW9yvrasYDZNQBAXVtdcKrjf&#10;jpMlCB+QNTaWScGHPGw3w8EaM207vtI7D6WIIewzVFCF0GZS+qIig35qW+LIPawzGCJ0pdQOuxhu&#10;GjlPklQarDk2VNjSvqLimb+Mguu9M5c+PSeBKZfFIV08F+6k1HjU71YgAvXhL/65T1rBchbnxzPx&#10;CMjNFwAA//8DAFBLAQItABQABgAIAAAAIQDb4fbL7gAAAIUBAAATAAAAAAAAAAAAAAAAAAAAAABb&#10;Q29udGVudF9UeXBlc10ueG1sUEsBAi0AFAAGAAgAAAAhAFr0LFu/AAAAFQEAAAsAAAAAAAAAAAAA&#10;AAAAHwEAAF9yZWxzLy5yZWxzUEsBAi0AFAAGAAgAAAAhANpBMi67AAAA3AAAAA8AAAAAAAAAAAAA&#10;AAAABwIAAGRycy9kb3ducmV2LnhtbFBLBQYAAAAAAwADALcAAADvAgAAAAA=&#10;">
                        <v:stroke endarrow="classic"/>
                      </v:line>
                      <v:line id="Line 589" o:spid="_x0000_s1061" style="position:absolute;flip:y;visibility:visible;mso-wrap-style:square" from="26428,6703" to="31476,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XxQAAANwAAAAPAAAAZHJzL2Rvd25yZXYueG1sRI/dasJA&#10;FITvhb7Dcgre6SaCJaSuUkoLEQqtWsTLQ/bkB7Nnw+4a49t3C4KXw8x8w6w2o+nEQM63lhWk8wQE&#10;cWl1y7WC38PnLAPhA7LGzjIpuJGHzfppssJc2yvvaNiHWkQI+xwVNCH0uZS+bMign9ueOHqVdQZD&#10;lK6W2uE1wk0nF0nyIg22HBca7Om9ofK8vxgFw/aWFd87d/wZq2Xx9XGsFqdMKjV9Ht9eQQQawyN8&#10;bxdaQZam8H8mHgG5/gMAAP//AwBQSwECLQAUAAYACAAAACEA2+H2y+4AAACFAQAAEwAAAAAAAAAA&#10;AAAAAAAAAAAAW0NvbnRlbnRfVHlwZXNdLnhtbFBLAQItABQABgAIAAAAIQBa9CxbvwAAABUBAAAL&#10;AAAAAAAAAAAAAAAAAB8BAABfcmVscy8ucmVsc1BLAQItABQABgAIAAAAIQClweAXxQAAANwAAAAP&#10;AAAAAAAAAAAAAAAAAAcCAABkcnMvZG93bnJldi54bWxQSwUGAAAAAAMAAwC3AAAA+QIAAAAA&#10;">
                        <v:stroke dashstyle="dashDot" endarrow="classic"/>
                      </v:line>
                      <v:line id="Line 590" o:spid="_x0000_s1062" style="position:absolute;flip:y;visibility:visible;mso-wrap-style:square" from="38665,13612" to="38665,1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5gxgAAANwAAAAPAAAAZHJzL2Rvd25yZXYueG1sRI/NasMw&#10;EITvgb6D2EJviRxDg3GjhFJacKGQxikhx8Va/xBrZSTVcd6+KgRyHGbmG2a9nUwvRnK+s6xguUhA&#10;EFdWd9wo+Dl8zDMQPiBr7C2Tgit52G4eZmvMtb3wnsYyNCJC2OeooA1hyKX0VUsG/cIOxNGrrTMY&#10;onSN1A4vEW56mSbJShrsOC60ONBbS9W5/DUKxs9rVuz27vg91c/F1/uxTk+ZVOrpcXp9ARFoCvfw&#10;rV1oBdkyhf8z8QjIzR8AAAD//wMAUEsBAi0AFAAGAAgAAAAhANvh9svuAAAAhQEAABMAAAAAAAAA&#10;AAAAAAAAAAAAAFtDb250ZW50X1R5cGVzXS54bWxQSwECLQAUAAYACAAAACEAWvQsW78AAAAVAQAA&#10;CwAAAAAAAAAAAAAAAAAfAQAAX3JlbHMvLnJlbHNQSwECLQAUAAYACAAAACEAVRN+YMYAAADcAAAA&#10;DwAAAAAAAAAAAAAAAAAHAgAAZHJzL2Rvd25yZXYueG1sUEsFBgAAAAADAAMAtwAAAPoCAAAAAA==&#10;">
                        <v:stroke dashstyle="dashDot" endarrow="classic"/>
                      </v:line>
                      <v:shape id="Text Box 591" o:spid="_x0000_s1063" type="#_x0000_t202" style="position:absolute;left:18872;top:9326;width:575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rsidR="00886724" w:rsidRDefault="00886724">
                              <w:pPr>
                                <w:jc w:val="center"/>
                              </w:pPr>
                              <w:r>
                                <w:rPr>
                                  <w:rFonts w:hint="eastAsia"/>
                                  <w:szCs w:val="21"/>
                                </w:rPr>
                                <w:t>提升</w:t>
                              </w:r>
                            </w:p>
                          </w:txbxContent>
                        </v:textbox>
                      </v:shape>
                      <v:shape id="Text Box 592" o:spid="_x0000_s1064" type="#_x0000_t202" style="position:absolute;left:9652;top:15561;width:614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pWxgAAANwAAAAPAAAAZHJzL2Rvd25yZXYueG1sRI9Pa8JA&#10;FMTvQr/D8gpeRDda8U+ajRShxd6sFb0+ss8kNPs23V1j+u27hYLHYeY3w2Sb3jSiI+drywqmkwQE&#10;cWF1zaWC4+freAXCB2SNjWVS8EMeNvnDIMNU2xt/UHcIpYgl7FNUUIXQplL6oiKDfmJb4uhdrDMY&#10;onSl1A5vsdw0cpYkC2mw5rhQYUvbioqvw9UoWM133dm/P+1PxeLSrMNo2b19O6WGj/3LM4hAfbiH&#10;/+mdjtx0Dn9n4hGQ+S8AAAD//wMAUEsBAi0AFAAGAAgAAAAhANvh9svuAAAAhQEAABMAAAAAAAAA&#10;AAAAAAAAAAAAAFtDb250ZW50X1R5cGVzXS54bWxQSwECLQAUAAYACAAAACEAWvQsW78AAAAVAQAA&#10;CwAAAAAAAAAAAAAAAAAfAQAAX3JlbHMvLnJlbHNQSwECLQAUAAYACAAAACEAE836VsYAAADcAAAA&#10;DwAAAAAAAAAAAAAAAAAHAgAAZHJzL2Rvd25yZXYueG1sUEsFBgAAAAADAAMAtwAAAPoCAAAAAA==&#10;">
                        <v:textbox>
                          <w:txbxContent>
                            <w:p w:rsidR="00886724" w:rsidRDefault="00886724">
                              <w:pPr>
                                <w:jc w:val="center"/>
                              </w:pPr>
                              <w:r>
                                <w:rPr>
                                  <w:rFonts w:hint="eastAsia"/>
                                  <w:szCs w:val="21"/>
                                </w:rPr>
                                <w:t>中间仓</w:t>
                              </w:r>
                            </w:p>
                          </w:txbxContent>
                        </v:textbox>
                      </v:shape>
                      <v:line id="Line 595" o:spid="_x0000_s1065" style="position:absolute;visibility:visible;mso-wrap-style:square" from="3492,33627" to="21818,3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596" o:spid="_x0000_s1066" style="position:absolute;visibility:visible;mso-wrap-style:square" from="12750,30573" to="12757,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1CxgAAANwAAAAPAAAAZHJzL2Rvd25yZXYueG1sRI9Pa8JA&#10;FMTvBb/D8gq91Y0WgqSuIhVBeyj+g3p8Zp9JNPs27G6T9Nu7hYLHYWZ+w0znvalFS85XlhWMhgkI&#10;4tzqigsFx8PqdQLCB2SNtWVS8Ese5rPB0xQzbTveUbsPhYgQ9hkqKENoMil9XpJBP7QNcfQu1hkM&#10;UbpCaoddhJtajpMklQYrjgslNvRRUn7b/xgFX2/btF1sPtf99yY958vd+XTtnFIvz/3iHUSgPjzC&#10;/+21VjAZpfB3Jh4BObsDAAD//wMAUEsBAi0AFAAGAAgAAAAhANvh9svuAAAAhQEAABMAAAAAAAAA&#10;AAAAAAAAAAAAAFtDb250ZW50X1R5cGVzXS54bWxQSwECLQAUAAYACAAAACEAWvQsW78AAAAVAQAA&#10;CwAAAAAAAAAAAAAAAAAfAQAAX3JlbHMvLnJlbHNQSwECLQAUAAYACAAAACEAs3r9QsYAAADcAAAA&#10;DwAAAAAAAAAAAAAAAAAHAgAAZHJzL2Rvd25yZXYueG1sUEsFBgAAAAADAAMAtwAAAPoCAAAAAA==&#10;"/>
                      <v:line id="Line 598" o:spid="_x0000_s1067" style="position:absolute;visibility:visible;mso-wrap-style:square" from="30676,30763" to="30683,3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pawgAAANwAAAAPAAAAZHJzL2Rvd25yZXYueG1sRI/RisIw&#10;FETfBf8hXME3TRWpUk1lWVlwn8TqB1yau21pc1OSrO3+vVkQfBxm5gxzOI6mEw9yvrGsYLVMQBCX&#10;VjdcKbjfvhY7ED4ga+wsk4I/8nDMp5MDZtoOfKVHESoRIewzVFCH0GdS+rImg35pe+Lo/VhnMETp&#10;KqkdDhFuOrlOklQabDgu1NjTZ01lW/waBdf7YC5j+p0EpkKWp3TTbtxZqfls/NiDCDSGd/jVPmsF&#10;u9UW/s/EIyDzJwAAAP//AwBQSwECLQAUAAYACAAAACEA2+H2y+4AAACFAQAAEwAAAAAAAAAAAAAA&#10;AAAAAAAAW0NvbnRlbnRfVHlwZXNdLnhtbFBLAQItABQABgAIAAAAIQBa9CxbvwAAABUBAAALAAAA&#10;AAAAAAAAAAAAAB8BAABfcmVscy8ucmVsc1BLAQItABQABgAIAAAAIQBVqKpawgAAANwAAAAPAAAA&#10;AAAAAAAAAAAAAAcCAABkcnMvZG93bnJldi54bWxQSwUGAAAAAAMAAwC3AAAA9gIAAAAA&#10;">
                        <v:stroke endarrow="classic"/>
                      </v:line>
                      <v:line id="Line 600" o:spid="_x0000_s1068" style="position:absolute;visibility:visible;mso-wrap-style:square" from="16167,51147" to="22180,5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4ouwAAANwAAAAPAAAAZHJzL2Rvd25yZXYueG1sRE9LCsIw&#10;EN0L3iGM4E5TRYpUo4gi6EqsHmBoxrbYTEoSbb29WQguH++/3vamEW9yvrasYDZNQBAXVtdcKrjf&#10;jpMlCB+QNTaWScGHPGw3w8EaM207vtI7D6WIIewzVFCF0GZS+qIig35qW+LIPawzGCJ0pdQOuxhu&#10;GjlPklQarDk2VNjSvqLimb+Mguu9M5c+PSeBKZfFIV08F+6k1HjU71YgAvXhL/65T1rBchbXxjPx&#10;CMjNFwAA//8DAFBLAQItABQABgAIAAAAIQDb4fbL7gAAAIUBAAATAAAAAAAAAAAAAAAAAAAAAABb&#10;Q29udGVudF9UeXBlc10ueG1sUEsBAi0AFAAGAAgAAAAhAFr0LFu/AAAAFQEAAAsAAAAAAAAAAAAA&#10;AAAAHwEAAF9yZWxzLy5yZWxzUEsBAi0AFAAGAAgAAAAhACQ3Pii7AAAA3AAAAA8AAAAAAAAAAAAA&#10;AAAABwIAAGRycy9kb3ducmV2LnhtbFBLBQYAAAAAAwADALcAAADvAgAAAAA=&#10;">
                        <v:stroke endarrow="classic"/>
                      </v:line>
                      <v:line id="Line 602" o:spid="_x0000_s1069" style="position:absolute;visibility:visible;mso-wrap-style:square" from="12725,33532" to="12731,3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uzwwAAANwAAAAPAAAAZHJzL2Rvd25yZXYueG1sRI/BasMw&#10;EETvhfyD2EBujZwSjOtYCSGlkJyK3XzAYm1sY2tlJDV2/j4qFHocZuYNUxxmM4g7Od9ZVrBZJyCI&#10;a6s7bhRcvz9fMxA+IGscLJOCB3k47BcvBebaTlzSvQqNiBD2OSpoQxhzKX3dkkG/tiNx9G7WGQxR&#10;ukZqh1OEm0G+JUkqDXYcF1oc6dRS3Vc/RkF5nczXnF6SwFTJ+iPd9lt3Vmq1nI87EIHm8B/+a5+1&#10;gmzzDr9n4hGQ+ycAAAD//wMAUEsBAi0AFAAGAAgAAAAhANvh9svuAAAAhQEAABMAAAAAAAAAAAAA&#10;AAAAAAAAAFtDb250ZW50X1R5cGVzXS54bWxQSwECLQAUAAYACAAAACEAWvQsW78AAAAVAQAACwAA&#10;AAAAAAAAAAAAAAAfAQAAX3JlbHMvLnJlbHNQSwECLQAUAAYACAAAACEAS3ubs8MAAADcAAAADwAA&#10;AAAAAAAAAAAAAAAHAgAAZHJzL2Rvd25yZXYueG1sUEsFBgAAAAADAAMAtwAAAPcCAAAAAA==&#10;">
                        <v:stroke endarrow="classic"/>
                      </v:line>
                      <v:shape id="Text Box 609" o:spid="_x0000_s1070" type="#_x0000_t202" style="position:absolute;left:1098;top:36586;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bowgAAANwAAAAPAAAAZHJzL2Rvd25yZXYueG1sRE9NT8JA&#10;EL2b+B82Q8LFyFYkgJWFGBIM3BSMXifdoW3oztbdpZR/zxxMPL6878Wqd43qKMTas4GnUQaKuPC2&#10;5tLA12HzOAcVE7LFxjMZuFKE1fL+boG59Rf+pG6fSiUhHHM0UKXU5lrHoiKHceRbYuGOPjhMAkOp&#10;bcCLhLtGj7Nsqh3WLA0VtrSuqDjtz87AfLLtfuLu+eO7mB6bl/Qw695/gzHDQf/2CipRn/7Ff+6t&#10;Fd9Y5ssZOQJ6eQMAAP//AwBQSwECLQAUAAYACAAAACEA2+H2y+4AAACFAQAAEwAAAAAAAAAAAAAA&#10;AAAAAAAAW0NvbnRlbnRfVHlwZXNdLnhtbFBLAQItABQABgAIAAAAIQBa9CxbvwAAABUBAAALAAAA&#10;AAAAAAAAAAAAAB8BAABfcmVscy8ucmVsc1BLAQItABQABgAIAAAAIQCimjbowgAAANwAAAAPAAAA&#10;AAAAAAAAAAAAAAcCAABkcnMvZG93bnJldi54bWxQSwUGAAAAAAMAAwC3AAAA9gIAAAAA&#10;">
                        <v:textbox>
                          <w:txbxContent>
                            <w:p w:rsidR="00886724" w:rsidRDefault="00886724">
                              <w:pPr>
                                <w:jc w:val="center"/>
                              </w:pPr>
                              <w:r>
                                <w:rPr>
                                  <w:rFonts w:hint="eastAsia"/>
                                </w:rPr>
                                <w:t>料仓</w:t>
                              </w:r>
                            </w:p>
                          </w:txbxContent>
                        </v:textbox>
                      </v:shape>
                      <v:line id="Line 610" o:spid="_x0000_s1071" style="position:absolute;flip:x;visibility:visible;mso-wrap-style:square" from="30200,36923" to="30333,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cJxAAAANwAAAAPAAAAZHJzL2Rvd25yZXYueG1sRI9Ba8JA&#10;FITvBf/D8gRvdaMHCdFVqqCVXkpifsBr9jVJzb4N2e0a/323IHgcZuYbZrMbTScCDa61rGAxT0AQ&#10;V1a3XCsoL8fXFITzyBo7y6TgTg5228nLBjNtb5xTKHwtIoRdhgoa7/tMSlc1ZNDNbU8cvW87GPRR&#10;DrXUA94i3HRymSQrabDluNBgT4eGqmvxaxR8vJfhqzrsf1ZpGQp5P+XhM8mVmk3HtzUIT6N/hh/t&#10;s1aQLhfwfyYeAbn9AwAA//8DAFBLAQItABQABgAIAAAAIQDb4fbL7gAAAIUBAAATAAAAAAAAAAAA&#10;AAAAAAAAAABbQ29udGVudF9UeXBlc10ueG1sUEsBAi0AFAAGAAgAAAAhAFr0LFu/AAAAFQEAAAsA&#10;AAAAAAAAAAAAAAAAHwEAAF9yZWxzLy5yZWxzUEsBAi0AFAAGAAgAAAAhAG4/hwnEAAAA3AAAAA8A&#10;AAAAAAAAAAAAAAAABwIAAGRycy9kb3ducmV2LnhtbFBLBQYAAAAAAwADALcAAAD4AgAAAAA=&#10;">
                        <v:stroke endarrow="classic"/>
                      </v:line>
                      <v:shape id="Text Box 611" o:spid="_x0000_s1072" type="#_x0000_t202" style="position:absolute;left:29483;top:37005;width:822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rsidR="00886724" w:rsidRDefault="00886724">
                              <w:pPr>
                                <w:jc w:val="center"/>
                              </w:pPr>
                              <w:r>
                                <w:rPr>
                                  <w:szCs w:val="21"/>
                                </w:rPr>
                                <w:t>200</w:t>
                              </w:r>
                              <w:r>
                                <w:rPr>
                                  <w:rFonts w:hint="eastAsia"/>
                                  <w:szCs w:val="21"/>
                                </w:rPr>
                                <w:t>目粉料</w:t>
                              </w:r>
                            </w:p>
                          </w:txbxContent>
                        </v:textbox>
                      </v:shape>
                      <v:shape id="文本框 744" o:spid="_x0000_s1073" type="#_x0000_t202" style="position:absolute;left:17291;top:15352;width:52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rsidR="00886724" w:rsidRDefault="00886724">
                              <w:pPr>
                                <w:jc w:val="center"/>
                                <w:rPr>
                                  <w:szCs w:val="21"/>
                                </w:rPr>
                              </w:pPr>
                              <w:r>
                                <w:rPr>
                                  <w:rFonts w:hint="eastAsia"/>
                                  <w:szCs w:val="21"/>
                                </w:rPr>
                                <w:t>粉尘</w:t>
                              </w:r>
                            </w:p>
                          </w:txbxContent>
                        </v:textbox>
                      </v:shape>
                      <v:line id="Line 618" o:spid="_x0000_s1074" style="position:absolute;visibility:visible;mso-wrap-style:square" from="12744,18609" to="12750,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6QwgAAANwAAAAPAAAAZHJzL2Rvd25yZXYueG1sRI/BasMw&#10;EETvhfyD2EButVxjTHCihNJQSE4lrj9gsba2ibUykmK7fx8FCj0OM/OG2R8XM4iJnO8tK3hLUhDE&#10;jdU9twrq78/XLQgfkDUOlknBL3k4HlYveyy1nflKUxVaESHsS1TQhTCWUvqmI4M+sSNx9H6sMxii&#10;dK3UDucIN4PM0rSQBnuOCx2O9NFRc6vuRsG1ns3XUlzSwFTJ5lTkt9ydldqsl/cdiEBL+A//tc9a&#10;wTbL4XkmHgF5eAAAAP//AwBQSwECLQAUAAYACAAAACEA2+H2y+4AAACFAQAAEwAAAAAAAAAAAAAA&#10;AAAAAAAAW0NvbnRlbnRfVHlwZXNdLnhtbFBLAQItABQABgAIAAAAIQBa9CxbvwAAABUBAAALAAAA&#10;AAAAAAAAAAAAAB8BAABfcmVscy8ucmVsc1BLAQItABQABgAIAAAAIQBrFv6QwgAAANwAAAAPAAAA&#10;AAAAAAAAAAAAAAcCAABkcnMvZG93bnJldi54bWxQSwUGAAAAAAMAAwC3AAAA9gIAAAAA&#10;">
                        <v:stroke endarrow="classic"/>
                      </v:line>
                      <v:shape id="Text Box 619" o:spid="_x0000_s1075" type="#_x0000_t202" style="position:absolute;left:9518;top:21619;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VwxQAAANwAAAAPAAAAZHJzL2Rvd25yZXYueG1sRI9PawIx&#10;FMTvQr9DeAUvRbPV1j+rUURQ7K1Vaa+PzXN36eZlTeK6fntTKHgcZn4zzHzZmko05HxpWcFrPwFB&#10;nFldcq7geNj0JiB8QNZYWSYFN/KwXDx15phqe+UvavYhF7GEfYoKihDqVEqfFWTQ921NHL2TdQZD&#10;lC6X2uE1lptKDpJkJA2WHBcKrGldUPa7vxgFk7dd8+M/hp/f2ehUTcPLuNmenVLd53Y1AxGoDY/w&#10;P73TkRu8w9+ZeATk4g4AAP//AwBQSwECLQAUAAYACAAAACEA2+H2y+4AAACFAQAAEwAAAAAAAAAA&#10;AAAAAAAAAAAAW0NvbnRlbnRfVHlwZXNdLnhtbFBLAQItABQABgAIAAAAIQBa9CxbvwAAABUBAAAL&#10;AAAAAAAAAAAAAAAAAB8BAABfcmVscy8ucmVsc1BLAQItABQABgAIAAAAIQCy7ZVwxQAAANwAAAAP&#10;AAAAAAAAAAAAAAAAAAcCAABkcnMvZG93bnJldi54bWxQSwUGAAAAAAMAAwC3AAAA+QIAAAAA&#10;">
                        <v:textbox>
                          <w:txbxContent>
                            <w:p w:rsidR="00886724" w:rsidRDefault="00886724">
                              <w:pPr>
                                <w:jc w:val="center"/>
                              </w:pPr>
                              <w:r>
                                <w:rPr>
                                  <w:rFonts w:hint="eastAsia"/>
                                  <w:szCs w:val="21"/>
                                </w:rPr>
                                <w:t>碾机</w:t>
                              </w:r>
                            </w:p>
                          </w:txbxContent>
                        </v:textbox>
                      </v:shape>
                      <v:line id="Line 620" o:spid="_x0000_s1076" style="position:absolute;visibility:visible;mso-wrap-style:square" from="12738,24566" to="12744,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V8wgAAANwAAAAPAAAAZHJzL2Rvd25yZXYueG1sRI/BasMw&#10;EETvgf6D2EJuiZxgTHAih5JScE/Fbj5gsba2sbUykmq7f18FCj0OM/OGuVxXM4qZnO8tKzjsExDE&#10;jdU9twrun2+7EwgfkDWOlknBD3m4Fk+bC+baLlzRXIdWRAj7HBV0IUy5lL7pyKDf24k4el/WGQxR&#10;ulZqh0uEm1EekySTBnuOCx1OdOuoGepvo6C6L+Zjzd6TwFTL5jVLh9SVSm2f15cziEBr+A//tUut&#10;4HTM4HEmHgFZ/AIAAP//AwBQSwECLQAUAAYACAAAACEA2+H2y+4AAACFAQAAEwAAAAAAAAAAAAAA&#10;AAAAAAAAW0NvbnRlbnRfVHlwZXNdLnhtbFBLAQItABQABgAIAAAAIQBa9CxbvwAAABUBAAALAAAA&#10;AAAAAAAAAAAAAB8BAABfcmVscy8ucmVsc1BLAQItABQABgAIAAAAIQD0iMV8wgAAANwAAAAPAAAA&#10;AAAAAAAAAAAAAAcCAABkcnMvZG93bnJldi54bWxQSwUGAAAAAAMAAwC3AAAA9gIAAAAA&#10;">
                        <v:stroke endarrow="classic"/>
                      </v:line>
                      <v:shape id="Text Box 621" o:spid="_x0000_s1077" type="#_x0000_t202" style="position:absolute;left:9804;top:27563;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6cxQAAANwAAAAPAAAAZHJzL2Rvd25yZXYueG1sRI9PawIx&#10;FMTvQr9DeIVepGarona7UaSg2Ju1Ra+Pzds/dPOyJnHdfvumIHgcZn4zTLbqTSM6cr62rOBllIAg&#10;zq2uuVTw/bV5XoDwAVljY5kU/JKH1fJhkGGq7ZU/qTuEUsQS9ikqqEJoUyl9XpFBP7ItcfQK6wyG&#10;KF0ptcNrLDeNHCfJTBqsOS5U2NJ7RfnP4WIULKa77uQ/JvtjPiua1zCcd9uzU+rpsV+/gQjUh3v4&#10;Ru905MZz+D8Tj4Bc/gEAAP//AwBQSwECLQAUAAYACAAAACEA2+H2y+4AAACFAQAAEwAAAAAAAAAA&#10;AAAAAAAAAAAAW0NvbnRlbnRfVHlwZXNdLnhtbFBLAQItABQABgAIAAAAIQBa9CxbvwAAABUBAAAL&#10;AAAAAAAAAAAAAAAAAB8BAABfcmVscy8ucmVsc1BLAQItABQABgAIAAAAIQAtc66cxQAAANwAAAAP&#10;AAAAAAAAAAAAAAAAAAcCAABkcnMvZG93bnJldi54bWxQSwUGAAAAAAMAAwC3AAAA+QIAAAAA&#10;">
                        <v:textbox>
                          <w:txbxContent>
                            <w:p w:rsidR="00886724" w:rsidRDefault="00886724">
                              <w:pPr>
                                <w:jc w:val="center"/>
                              </w:pPr>
                              <w:r>
                                <w:rPr>
                                  <w:rFonts w:hint="eastAsia"/>
                                  <w:szCs w:val="21"/>
                                </w:rPr>
                                <w:t>振动筛</w:t>
                              </w:r>
                            </w:p>
                          </w:txbxContent>
                        </v:textbox>
                      </v:shape>
                      <v:shape id="文本框 744" o:spid="_x0000_s1078" type="#_x0000_t202" style="position:absolute;left:31419;top:5274;width:1095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rsidR="00886724" w:rsidRDefault="00886724">
                              <w:pPr>
                                <w:jc w:val="center"/>
                                <w:rPr>
                                  <w:szCs w:val="21"/>
                                </w:rPr>
                              </w:pPr>
                              <w:r>
                                <w:rPr>
                                  <w:rFonts w:hint="eastAsia"/>
                                  <w:szCs w:val="21"/>
                                </w:rPr>
                                <w:t>粉尘、噪声</w:t>
                              </w:r>
                            </w:p>
                          </w:txbxContent>
                        </v:textbox>
                      </v:shape>
                      <v:shape id="文本框 744" o:spid="_x0000_s1079" type="#_x0000_t202" style="position:absolute;left:40468;top:22502;width:982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rsidR="00886724" w:rsidRDefault="00886724">
                              <w:pPr>
                                <w:jc w:val="center"/>
                                <w:rPr>
                                  <w:szCs w:val="21"/>
                                </w:rPr>
                              </w:pPr>
                              <w:r>
                                <w:rPr>
                                  <w:rFonts w:hint="eastAsia"/>
                                  <w:szCs w:val="21"/>
                                </w:rPr>
                                <w:t>粉尘、噪声</w:t>
                              </w:r>
                            </w:p>
                          </w:txbxContent>
                        </v:textbox>
                      </v:shape>
                      <v:line id="Line 625" o:spid="_x0000_s1080" style="position:absolute;visibility:visible;mso-wrap-style:square" from="13271,12424" to="31229,1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line id="Line 626" o:spid="_x0000_s1081" style="position:absolute;visibility:visible;mso-wrap-style:square" from="13220,12469" to="13227,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VwwAAANwAAAAPAAAAZHJzL2Rvd25yZXYueG1sRI/BasMw&#10;EETvhfyD2EBvjZzWGONGCSElkJyKXX/AYm1sE2tlJCV2/j4qFHocZuYNs9nNZhB3cr63rGC9SkAQ&#10;N1b33Cqof45vOQgfkDUOlknBgzzstouXDRbaTlzSvQqtiBD2BSroQhgLKX3TkUG/siNx9C7WGQxR&#10;ulZqh1OEm0G+J0kmDfYcFzoc6dBRc61uRkFZT+Z7zs5JYKpk85Wl19SdlHpdzvtPEIHm8B/+a5+0&#10;gvxjDb9n4hGQ2ycAAAD//wMAUEsBAi0AFAAGAAgAAAAhANvh9svuAAAAhQEAABMAAAAAAAAAAAAA&#10;AAAAAAAAAFtDb250ZW50X1R5cGVzXS54bWxQSwECLQAUAAYACAAAACEAWvQsW78AAAAVAQAACwAA&#10;AAAAAAAAAAAAAAAfAQAAX3JlbHMvLnJlbHNQSwECLQAUAAYACAAAACEA/rjL1cMAAADcAAAADwAA&#10;AAAAAAAAAAAAAAAHAgAAZHJzL2Rvd25yZXYueG1sUEsFBgAAAAADAAMAtwAAAPcCAAAAAA==&#10;">
                        <v:stroke endarrow="classic"/>
                      </v:line>
                      <v:line id="Line 627" o:spid="_x0000_s1082" style="position:absolute;visibility:visible;mso-wrap-style:square" from="30683,24629" to="30689,2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b4vgAAANwAAAAPAAAAZHJzL2Rvd25yZXYueG1sRE/NisIw&#10;EL4LvkMYYW+aKqVINRVRFvS0WH2AoRnb0mZSkqytb28OC3v8+P73h8n04kXOt5YVrFcJCOLK6pZr&#10;BY/793ILwgdkjb1lUvAmD4diPttjru3IN3qVoRYxhH2OCpoQhlxKXzVk0K/sQBy5p3UGQ4Sultrh&#10;GMNNLzdJkkmDLceGBgc6NVR15a9RcHuM5mfKrklgKmV1ztIudRelvhbTcQci0BT+xX/ui1aQpXF+&#10;PBOPgCw+AAAA//8DAFBLAQItABQABgAIAAAAIQDb4fbL7gAAAIUBAAATAAAAAAAAAAAAAAAAAAAA&#10;AABbQ29udGVudF9UeXBlc10ueG1sUEsBAi0AFAAGAAgAAAAhAFr0LFu/AAAAFQEAAAsAAAAAAAAA&#10;AAAAAAAAHwEAAF9yZWxzLy5yZWxzUEsBAi0AFAAGAAgAAAAhAEmnhvi+AAAA3AAAAA8AAAAAAAAA&#10;AAAAAAAABwIAAGRycy9kb3ducmV2LnhtbFBLBQYAAAAAAwADALcAAADyAgAAAAA=&#10;">
                        <v:stroke endarrow="classic"/>
                      </v:line>
                      <v:line id="Line 628" o:spid="_x0000_s1083" style="position:absolute;visibility:visible;mso-wrap-style:square" from="31121,12291" to="31127,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NjwgAAANwAAAAPAAAAZHJzL2Rvd25yZXYueG1sRI/BasMw&#10;EETvhfyD2EButZxiTHGjhJBQcE7Frj9gsba2ibUykhI7fx8VCj0OM/OG2R0WM4o7OT9YVrBNUhDE&#10;rdUDdwqa78/XdxA+IGscLZOCB3k47FcvOyy0nbmiex06ESHsC1TQhzAVUvq2J4M+sRNx9H6sMxii&#10;dJ3UDucIN6N8S9NcGhw4LvQ40amn9lrfjIKqmc3Xkl/SwFTL9pxn18yVSm3Wy/EDRKAl/If/2qVW&#10;kGdb+D0Tj4DcPwEAAP//AwBQSwECLQAUAAYACAAAACEA2+H2y+4AAACFAQAAEwAAAAAAAAAAAAAA&#10;AAAAAAAAW0NvbnRlbnRfVHlwZXNdLnhtbFBLAQItABQABgAIAAAAIQBa9CxbvwAAABUBAAALAAAA&#10;AAAAAAAAAAAAAB8BAABfcmVscy8ucmVsc1BLAQItABQABgAIAAAAIQAm6yNjwgAAANwAAAAPAAAA&#10;AAAAAAAAAAAAAAcCAABkcnMvZG93bnJldi54bWxQSwUGAAAAAAMAAwC3AAAA9gIAAAAA&#10;">
                        <v:stroke endarrow="classic"/>
                      </v:line>
                      <v:shape id="Text Box 629" o:spid="_x0000_s1084" type="#_x0000_t202" style="position:absolute;left:28111;top:21759;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rsidR="00886724" w:rsidRDefault="00886724">
                              <w:pPr>
                                <w:jc w:val="center"/>
                              </w:pPr>
                              <w:r>
                                <w:rPr>
                                  <w:rFonts w:hint="eastAsia"/>
                                  <w:szCs w:val="21"/>
                                </w:rPr>
                                <w:t>振动筛</w:t>
                              </w:r>
                            </w:p>
                          </w:txbxContent>
                        </v:textbox>
                      </v:shape>
                      <v:line id="Line 630" o:spid="_x0000_s1085" style="position:absolute;flip:y;visibility:visible;mso-wrap-style:square" from="15798,16755" to="17995,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MjxgAAANwAAAAPAAAAZHJzL2Rvd25yZXYueG1sRI9La8Mw&#10;EITvhfwHsYHeGrltyMOJEkpLILmUvA45LtbWNpZWrqTGbn99VCj0OMx8M8xy3VsjruRD7VjB4ygD&#10;QVw4XXOp4HzaPMxAhIis0TgmBd8UYL0a3C0x167jA12PsRSphEOOCqoY21zKUFRkMYxcS5y8D+ct&#10;xiR9KbXHLpVbI5+ybCIt1pwWKmzptaKiOX5ZBRPHP7t5N/00+4t/l2/mMmuarVL3w/5lASJSH//D&#10;f/RWJ278DL9n0hGQqxsAAAD//wMAUEsBAi0AFAAGAAgAAAAhANvh9svuAAAAhQEAABMAAAAAAAAA&#10;AAAAAAAAAAAAAFtDb250ZW50X1R5cGVzXS54bWxQSwECLQAUAAYACAAAACEAWvQsW78AAAAVAQAA&#10;CwAAAAAAAAAAAAAAAAAfAQAAX3JlbHMvLnJlbHNQSwECLQAUAAYACAAAACEAlmBjI8YAAADcAAAA&#10;DwAAAAAAAAAAAAAAAAAHAgAAZHJzL2Rvd25yZXYueG1sUEsFBgAAAAADAAMAtwAAAPoCAAAAAA==&#10;">
                        <v:stroke dashstyle="dash" endarrow="classic"/>
                      </v:line>
                      <v:line id="Line 631" o:spid="_x0000_s1086" style="position:absolute;visibility:visible;mso-wrap-style:square" from="34258,22496" to="39528,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JsxQAAANwAAAAPAAAAZHJzL2Rvd25yZXYueG1sRI9fa8Iw&#10;FMXfB36HcIW9zdRRyuyMMgTBh25jKnu+NNe2s7mpSdZ2334RBB8P58+Ps1yPphU9Od9YVjCfJSCI&#10;S6sbrhQcD9unFxA+IGtsLZOCP/KwXk0elphrO/AX9ftQiTjCPkcFdQhdLqUvazLoZ7Yjjt7JOoMh&#10;SldJ7XCI46aVz0mSSYMNR0KNHW1qKs/7XxO5ZVW4y/fPedyd3ovthfvFx+FTqcfp+PYKItAY7uFb&#10;e6cVZGkK1zPxCMjVPwAAAP//AwBQSwECLQAUAAYACAAAACEA2+H2y+4AAACFAQAAEwAAAAAAAAAA&#10;AAAAAAAAAAAAW0NvbnRlbnRfVHlwZXNdLnhtbFBLAQItABQABgAIAAAAIQBa9CxbvwAAABUBAAAL&#10;AAAAAAAAAAAAAAAAAB8BAABfcmVscy8ucmVsc1BLAQItABQABgAIAAAAIQBO0SJsxQAAANwAAAAP&#10;AAAAAAAAAAAAAAAAAAcCAABkcnMvZG93bnJldi54bWxQSwUGAAAAAAMAAwC3AAAA+QIAAAAA&#10;">
                        <v:stroke dashstyle="dash"/>
                      </v:line>
                      <v:shape id="Text Box 632" o:spid="_x0000_s1087" type="#_x0000_t202" style="position:absolute;left:33896;top:15561;width:872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xgAAANwAAAAPAAAAZHJzL2Rvd25yZXYueG1sRI9Pa8JA&#10;FMTvBb/D8oReim6smmp0lVKw6M0/Ra+P7DMJZt+mu9uYfvtuodDjMDO/YZbrztSiJecrywpGwwQE&#10;cW51xYWCj9NmMAPhA7LG2jIp+CYP61XvYYmZtnc+UHsMhYgQ9hkqKENoMil9XpJBP7QNcfSu1hkM&#10;UbpCaof3CDe1fE6SVBqsOC6U2NBbSfnt+GUUzCbb9uJ34/05T6/1PDy9tO+fTqnHfve6ABGoC//h&#10;v/ZWK0gnU/g9E4+AXP0AAAD//wMAUEsBAi0AFAAGAAgAAAAhANvh9svuAAAAhQEAABMAAAAAAAAA&#10;AAAAAAAAAAAAAFtDb250ZW50X1R5cGVzXS54bWxQSwECLQAUAAYACAAAACEAWvQsW78AAAAVAQAA&#10;CwAAAAAAAAAAAAAAAAAfAQAAX3JlbHMvLnJlbHNQSwECLQAUAAYACAAAACEA72frG8YAAADcAAAA&#10;DwAAAAAAAAAAAAAAAAAHAgAAZHJzL2Rvd25yZXYueG1sUEsFBgAAAAADAAMAtwAAAPoCAAAAAA==&#10;">
                        <v:textbox>
                          <w:txbxContent>
                            <w:p w:rsidR="00886724" w:rsidRDefault="00886724">
                              <w:pPr>
                                <w:jc w:val="center"/>
                              </w:pPr>
                              <w:r>
                                <w:rPr>
                                  <w:rFonts w:hint="eastAsia"/>
                                  <w:szCs w:val="21"/>
                                </w:rPr>
                                <w:t>立轴破碎机</w:t>
                              </w:r>
                            </w:p>
                          </w:txbxContent>
                        </v:textbox>
                      </v:shape>
                      <v:shape id="文本框 744" o:spid="_x0000_s1088" type="#_x0000_t202" style="position:absolute;left:33953;top:10875;width:1129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886724" w:rsidRDefault="00886724">
                              <w:pPr>
                                <w:jc w:val="center"/>
                                <w:rPr>
                                  <w:szCs w:val="21"/>
                                </w:rPr>
                              </w:pPr>
                              <w:r>
                                <w:rPr>
                                  <w:rFonts w:hint="eastAsia"/>
                                  <w:szCs w:val="21"/>
                                </w:rPr>
                                <w:t>粉尘、噪声</w:t>
                              </w:r>
                            </w:p>
                          </w:txbxContent>
                        </v:textbox>
                      </v:shape>
                      <v:line id="Line 634" o:spid="_x0000_s1089" style="position:absolute;flip:y;visibility:visible;mso-wrap-style:square" from="39262,18571" to="39268,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kuxgAAANwAAAAPAAAAZHJzL2Rvd25yZXYueG1sRI/dagIx&#10;FITvC32HcITeaVapdlmNUkoLKxSqVsTLw+bsD25OliRd17dvCkIvh5n5hlltBtOKnpxvLCuYThIQ&#10;xIXVDVcKjt8f4xSED8gaW8uk4EYeNuvHhxVm2l55T/0hVCJC2GeooA6hy6T0RU0G/cR2xNErrTMY&#10;onSV1A6vEW5aOUuShTTYcFyosaO3morL4cco6Le3NP/au9NuKOf55/upnJ1TqdTTaHhdggg0hP/w&#10;vZ1rBYvnF/g7E4+AXP8CAAD//wMAUEsBAi0AFAAGAAgAAAAhANvh9svuAAAAhQEAABMAAAAAAAAA&#10;AAAAAAAAAAAAAFtDb250ZW50X1R5cGVzXS54bWxQSwECLQAUAAYACAAAACEAWvQsW78AAAAVAQAA&#10;CwAAAAAAAAAAAAAAAAAfAQAAX3JlbHMvLnJlbHNQSwECLQAUAAYACAAAACEA1oJpLsYAAADcAAAA&#10;DwAAAAAAAAAAAAAAAAAHAgAAZHJzL2Rvd25yZXYueG1sUEsFBgAAAAADAAMAtwAAAPoCAAAAAA==&#10;">
                        <v:stroke dashstyle="dashDot" endarrow="classic"/>
                      </v:line>
                      <v:line id="Line 635" o:spid="_x0000_s1090" style="position:absolute;visibility:visible;mso-wrap-style:square" from="25228,45775" to="25336,4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Yr+vgAAANwAAAAPAAAAZHJzL2Rvd25yZXYueG1sRE/NisIw&#10;EL4LvkMYYW+aKqVINRVRFvS0WH2AoRnb0mZSkqytb28OC3v8+P73h8n04kXOt5YVrFcJCOLK6pZr&#10;BY/793ILwgdkjb1lUvAmD4diPttjru3IN3qVoRYxhH2OCpoQhlxKXzVk0K/sQBy5p3UGQ4Sultrh&#10;GMNNLzdJkkmDLceGBgc6NVR15a9RcHuM5mfKrklgKmV1ztIudRelvhbTcQci0BT+xX/ui1aQpXFt&#10;PBOPgCw+AAAA//8DAFBLAQItABQABgAIAAAAIQDb4fbL7gAAAIUBAAATAAAAAAAAAAAAAAAAAAAA&#10;AABbQ29udGVudF9UeXBlc10ueG1sUEsBAi0AFAAGAAgAAAAhAFr0LFu/AAAAFQEAAAsAAAAAAAAA&#10;AAAAAAAAHwEAAF9yZWxzLy5yZWxzUEsBAi0AFAAGAAgAAAAhALfRiv6+AAAA3AAAAA8AAAAAAAAA&#10;AAAAAAAABwIAAGRycy9kb3ducmV2LnhtbFBLBQYAAAAAAwADALcAAADyAgAAAAA=&#10;">
                        <v:stroke endarrow="classic"/>
                      </v:line>
                      <v:line id="Line 636" o:spid="_x0000_s1091" style="position:absolute;visibility:visible;mso-wrap-style:square" from="33051,19759" to="33058,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9lwQAAANwAAAAPAAAAZHJzL2Rvd25yZXYueG1sRI/RisIw&#10;FETfBf8hXME3TV1KcatRxEXQp8WuH3Bprm2xuSlJtPXvjbDg4zAzZ5j1djCteJDzjWUFi3kCgri0&#10;uuFKweXvMFuC8AFZY2uZFDzJw3YzHq0x17bnMz2KUIkIYZ+jgjqELpfSlzUZ9HPbEUfvap3BEKWr&#10;pHbYR7hp5VeSZNJgw3Ghxo72NZW34m4UnC+9+R2yUxKYCln+ZOktdUelppNhtwIRaAif8H/7qBVk&#10;6Te8z8QjIDcvAAAA//8DAFBLAQItABQABgAIAAAAIQDb4fbL7gAAAIUBAAATAAAAAAAAAAAAAAAA&#10;AAAAAABbQ29udGVudF9UeXBlc10ueG1sUEsBAi0AFAAGAAgAAAAhAFr0LFu/AAAAFQEAAAsAAAAA&#10;AAAAAAAAAAAAHwEAAF9yZWxzLy5yZWxzUEsBAi0AFAAGAAgAAAAhANidL2XBAAAA3AAAAA8AAAAA&#10;AAAAAAAAAAAABwIAAGRycy9kb3ducmV2LnhtbFBLBQYAAAAAAwADALcAAAD1AgAAAAA=&#10;">
                        <v:stroke endarrow="classic"/>
                      </v:line>
                      <v:line id="Line 637" o:spid="_x0000_s1092" style="position:absolute;flip:y;visibility:visible;mso-wrap-style:square" from="33166,19848" to="36728,1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638" o:spid="_x0000_s1093" style="position:absolute;flip:x;visibility:visible;mso-wrap-style:square" from="36728,18533" to="36734,1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shape id="Text Box 639" o:spid="_x0000_s1094" type="#_x0000_t202" style="position:absolute;left:33426;top:19606;width:990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rsidR="00886724" w:rsidRDefault="00886724">
                              <w:pPr>
                                <w:jc w:val="center"/>
                              </w:pPr>
                              <w:r>
                                <w:rPr>
                                  <w:szCs w:val="21"/>
                                </w:rPr>
                                <w:t>50</w:t>
                              </w:r>
                              <w:r>
                                <w:rPr>
                                  <w:rFonts w:hint="eastAsia"/>
                                  <w:szCs w:val="21"/>
                                </w:rPr>
                                <w:t>mm</w:t>
                              </w:r>
                              <w:r>
                                <w:rPr>
                                  <w:rFonts w:hint="eastAsia"/>
                                  <w:szCs w:val="21"/>
                                </w:rPr>
                                <w:t>以上</w:t>
                              </w:r>
                            </w:p>
                          </w:txbxContent>
                        </v:textbox>
                      </v:shape>
                      <v:shape id="Text Box 641" o:spid="_x0000_s1095" type="#_x0000_t202" style="position:absolute;left:27578;top:27658;width:614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ApxgAAANwAAAAPAAAAZHJzL2Rvd25yZXYueG1sRI9Ba8JA&#10;FITvBf/D8gQvpW7Ummp0FSm02Fu1Ra+P7DMJZt/G3W2M/94tFHocZuYbZrnuTC1acr6yrGA0TEAQ&#10;51ZXXCj4/np7moHwAVljbZkU3MjDetV7WGKm7ZV31O5DISKEfYYKyhCaTEqfl2TQD21DHL2TdQZD&#10;lK6Q2uE1wk0tx0mSSoMVx4USG3otKT/vf4yC2fO2PfqPyechT0/1PDy+tO8Xp9Sg320WIAJ14T/8&#10;195qBel0Ar9n4hGQqzsAAAD//wMAUEsBAi0AFAAGAAgAAAAhANvh9svuAAAAhQEAABMAAAAAAAAA&#10;AAAAAAAAAAAAAFtDb250ZW50X1R5cGVzXS54bWxQSwECLQAUAAYACAAAACEAWvQsW78AAAAVAQAA&#10;CwAAAAAAAAAAAAAAAAAfAQAAX3JlbHMvLnJlbHNQSwECLQAUAAYACAAAACEAihtAKcYAAADcAAAA&#10;DwAAAAAAAAAAAAAAAAAHAgAAZHJzL2Rvd25yZXYueG1sUEsFBgAAAAADAAMAtwAAAPoCAAAAAA==&#10;">
                        <v:textbox>
                          <w:txbxContent>
                            <w:p w:rsidR="00886724" w:rsidRDefault="00886724">
                              <w:pPr>
                                <w:jc w:val="center"/>
                              </w:pPr>
                              <w:r>
                                <w:rPr>
                                  <w:rFonts w:hint="eastAsia"/>
                                  <w:szCs w:val="21"/>
                                </w:rPr>
                                <w:t>粉磨机</w:t>
                              </w:r>
                            </w:p>
                          </w:txbxContent>
                        </v:textbox>
                      </v:shape>
                      <v:line id="Line 642" o:spid="_x0000_s1096" style="position:absolute;visibility:visible;mso-wrap-style:square" from="3390,33532" to="3397,3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YmwgAAANwAAAAPAAAAZHJzL2Rvd25yZXYueG1sRI/BasMw&#10;EETvhf6D2EJvtZzgmuBGMaGh4J6CnXzAYm1tE2tlJNV2/74qBHocZuYNsy9XM4qZnB8sK9gkKQji&#10;1uqBOwXXy8fLDoQPyBpHy6TghzyUh8eHPRbaLlzT3IRORAj7AhX0IUyFlL7tyaBP7EQcvS/rDIYo&#10;XSe1wyXCzSi3aZpLgwPHhR4neu+pvTXfRkF9Xcx5zT/TwNTI9pRnt8xVSj0/rcc3EIHW8B++tyut&#10;IH/N4O9MPALy8AsAAP//AwBQSwECLQAUAAYACAAAACEA2+H2y+4AAACFAQAAEwAAAAAAAAAAAAAA&#10;AAAAAAAAW0NvbnRlbnRfVHlwZXNdLnhtbFBLAQItABQABgAIAAAAIQBa9CxbvwAAABUBAAALAAAA&#10;AAAAAAAAAAAAAB8BAABfcmVscy8ucmVsc1BLAQItABQABgAIAAAAIQCzRRYmwgAAANwAAAAPAAAA&#10;AAAAAAAAAAAAAAcCAABkcnMvZG93bnJldi54bWxQSwUGAAAAAAMAAwC3AAAA9gIAAAAA&#10;">
                        <v:stroke endarrow="classic"/>
                      </v:line>
                      <v:line id="Line 643" o:spid="_x0000_s1097" style="position:absolute;visibility:visible;mso-wrap-style:square" from="21818,33722" to="21824,3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O9wAAAANwAAAAPAAAAZHJzL2Rvd25yZXYueG1sRI/RisIw&#10;FETfBf8hXME3TV20SDWKKAv6tFj9gEtzbYvNTUmirX9vBGEfh5k5w6y3vWnEk5yvLSuYTRMQxIXV&#10;NZcKrpffyRKED8gaG8uk4EUetpvhYI2Zth2f6ZmHUkQI+wwVVCG0mZS+qMign9qWOHo36wyGKF0p&#10;tcMuwk0jf5IklQZrjgsVtrSvqLjnD6PgfO3MX5+eksCUy+KQzu9zd1RqPOp3KxCB+vAf/raPWkG6&#10;WMDnTDwCcvMGAAD//wMAUEsBAi0AFAAGAAgAAAAhANvh9svuAAAAhQEAABMAAAAAAAAAAAAAAAAA&#10;AAAAAFtDb250ZW50X1R5cGVzXS54bWxQSwECLQAUAAYACAAAACEAWvQsW78AAAAVAQAACwAAAAAA&#10;AAAAAAAAAAAfAQAAX3JlbHMvLnJlbHNQSwECLQAUAAYACAAAACEA3AmzvcAAAADcAAAADwAAAAAA&#10;AAAAAAAAAAAHAgAAZHJzL2Rvd25yZXYueG1sUEsFBgAAAAADAAMAtwAAAPQCAAAAAA==&#10;">
                        <v:stroke endarrow="classic"/>
                      </v:line>
                      <v:shape id="Text Box 644" o:spid="_x0000_s1098" type="#_x0000_t202" style="position:absolute;left:16700;top:33722;width:651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886724" w:rsidRDefault="00886724">
                              <w:pPr>
                                <w:jc w:val="center"/>
                              </w:pPr>
                              <w:r>
                                <w:rPr>
                                  <w:szCs w:val="21"/>
                                </w:rPr>
                                <w:t>0-1</w:t>
                              </w:r>
                              <w:r>
                                <w:rPr>
                                  <w:rFonts w:hint="eastAsia"/>
                                  <w:szCs w:val="21"/>
                                </w:rPr>
                                <w:t>mm</w:t>
                              </w:r>
                            </w:p>
                          </w:txbxContent>
                        </v:textbox>
                      </v:shape>
                      <v:shape id="Text Box 645" o:spid="_x0000_s1099" type="#_x0000_t202" style="position:absolute;left:22352;top:49928;width:614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YqxgAAANwAAAAPAAAAZHJzL2Rvd25yZXYueG1sRI9Ba8JA&#10;FITvgv9heYKXUje1NWp0FREs9lZtqddH9pkEs2/T3TWm/75bKHgcZuYbZrnuTC1acr6yrOBplIAg&#10;zq2uuFDw+bF7nIHwAVljbZkU/JCH9arfW2Km7Y0P1B5DISKEfYYKyhCaTEqfl2TQj2xDHL2zdQZD&#10;lK6Q2uEtwk0tx0mSSoMVx4USG9qWlF+OV6Ng9rJvT/7t+f0rT8/1PDxM29dvp9Rw0G0WIAJ14R7+&#10;b++1gnQyhb8z8QjI1S8AAAD//wMAUEsBAi0AFAAGAAgAAAAhANvh9svuAAAAhQEAABMAAAAAAAAA&#10;AAAAAAAAAAAAAFtDb250ZW50X1R5cGVzXS54bWxQSwECLQAUAAYACAAAACEAWvQsW78AAAAVAQAA&#10;CwAAAAAAAAAAAAAAAAAfAQAAX3JlbHMvLnJlbHNQSwECLQAUAAYACAAAACEA9SBGKsYAAADcAAAA&#10;DwAAAAAAAAAAAAAAAAAHAgAAZHJzL2Rvd25yZXYueG1sUEsFBgAAAAADAAMAtwAAAPoCAAAAAA==&#10;">
                        <v:textbox>
                          <w:txbxContent>
                            <w:p w:rsidR="00886724" w:rsidRDefault="00886724">
                              <w:pPr>
                                <w:jc w:val="center"/>
                              </w:pPr>
                              <w:r>
                                <w:rPr>
                                  <w:rFonts w:hint="eastAsia"/>
                                  <w:szCs w:val="21"/>
                                </w:rPr>
                                <w:t>搅拌机</w:t>
                              </w:r>
                            </w:p>
                          </w:txbxContent>
                        </v:textbox>
                      </v:shape>
                      <v:shape id="Text Box 646" o:spid="_x0000_s1100" type="#_x0000_t202" style="position:absolute;left:10179;top:36681;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JYwgAAANwAAAAPAAAAZHJzL2Rvd25yZXYueG1sRE/Pa8Iw&#10;FL4P/B/CE3YZM3XT6jqjiDBxt+lEr4/m2Rabl5rEWv97cxjs+PH9ni06U4uWnK8sKxgOEhDEudUV&#10;Fwr2v1+vUxA+IGusLZOCO3lYzHtPM8y0vfGW2l0oRAxhn6GCMoQmk9LnJRn0A9sQR+5kncEQoSuk&#10;dniL4aaWb0mSSoMVx4YSG1qVlJ93V6NgOtq0R//9/nPI01P9EV4m7frilHrud8tPEIG68C/+c2+0&#10;gnQc18Yz8QjI+QMAAP//AwBQSwECLQAUAAYACAAAACEA2+H2y+4AAACFAQAAEwAAAAAAAAAAAAAA&#10;AAAAAAAAW0NvbnRlbnRfVHlwZXNdLnhtbFBLAQItABQABgAIAAAAIQBa9CxbvwAAABUBAAALAAAA&#10;AAAAAAAAAAAAAB8BAABfcmVscy8ucmVsc1BLAQItABQABgAIAAAAIQCEv9JYwgAAANwAAAAPAAAA&#10;AAAAAAAAAAAAAAcCAABkcnMvZG93bnJldi54bWxQSwUGAAAAAAMAAwC3AAAA9gIAAAAA&#10;">
                        <v:textbox>
                          <w:txbxContent>
                            <w:p w:rsidR="00886724" w:rsidRDefault="00886724">
                              <w:pPr>
                                <w:jc w:val="center"/>
                              </w:pPr>
                              <w:r>
                                <w:rPr>
                                  <w:rFonts w:hint="eastAsia"/>
                                </w:rPr>
                                <w:t>料仓</w:t>
                              </w:r>
                            </w:p>
                          </w:txbxContent>
                        </v:textbox>
                      </v:shape>
                      <v:shape id="Text Box 647" o:spid="_x0000_s1101" type="#_x0000_t202" style="position:absolute;left:19494;top:36872;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fDxgAAANwAAAAPAAAAZHJzL2Rvd25yZXYueG1sRI9Pa8JA&#10;FMTvBb/D8oReim5aa9ToKqVQsbf6B70+ss8kmH2b7m5j/PZuodDjMDO/YRarztSiJecrywqehwkI&#10;4tzqigsFh/3HYArCB2SNtWVScCMPq2XvYYGZtlfeUrsLhYgQ9hkqKENoMil9XpJBP7QNcfTO1hkM&#10;UbpCaofXCDe1fEmSVBqsOC6U2NB7Sfll92MUTF837cl/jr6OeXquZ+Fp0q6/nVKP/e5tDiJQF/7D&#10;f+2NVpCOZ/B7Jh4BubwDAAD//wMAUEsBAi0AFAAGAAgAAAAhANvh9svuAAAAhQEAABMAAAAAAAAA&#10;AAAAAAAAAAAAAFtDb250ZW50X1R5cGVzXS54bWxQSwECLQAUAAYACAAAACEAWvQsW78AAAAVAQAA&#10;CwAAAAAAAAAAAAAAAAAfAQAAX3JlbHMvLnJlbHNQSwECLQAUAAYACAAAACEA6/N3w8YAAADcAAAA&#10;DwAAAAAAAAAAAAAAAAAHAgAAZHJzL2Rvd25yZXYueG1sUEsFBgAAAAADAAMAtwAAAPoCAAAAAA==&#10;">
                        <v:textbox>
                          <w:txbxContent>
                            <w:p w:rsidR="00886724" w:rsidRDefault="00886724">
                              <w:pPr>
                                <w:jc w:val="center"/>
                              </w:pPr>
                              <w:r>
                                <w:rPr>
                                  <w:rFonts w:hint="eastAsia"/>
                                </w:rPr>
                                <w:t>料仓</w:t>
                              </w:r>
                            </w:p>
                          </w:txbxContent>
                        </v:textbox>
                      </v:shape>
                      <v:shape id="Text Box 648" o:spid="_x0000_s1102" type="#_x0000_t202" style="position:absolute;left:7842;top:33576;width:651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rsidR="00886724" w:rsidRDefault="00886724">
                              <w:pPr>
                                <w:jc w:val="center"/>
                              </w:pPr>
                              <w:r>
                                <w:rPr>
                                  <w:szCs w:val="21"/>
                                </w:rPr>
                                <w:t>1-3</w:t>
                              </w:r>
                              <w:r>
                                <w:rPr>
                                  <w:rFonts w:hint="eastAsia"/>
                                  <w:szCs w:val="21"/>
                                </w:rPr>
                                <w:t>mm</w:t>
                              </w:r>
                            </w:p>
                          </w:txbxContent>
                        </v:textbox>
                      </v:shape>
                      <v:shape id="Text Box 649" o:spid="_x0000_s1103" type="#_x0000_t202" style="position:absolute;left:28327;top:33913;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F4xQAAANwAAAAPAAAAZHJzL2Rvd25yZXYueG1sRI9Ba8JA&#10;FITvQv/D8gQvohttiTZ1lVJo0ZtV0esj+0yC2bfp7jbGf+8KhR6HmfmGWaw6U4uWnK8sK5iMExDE&#10;udUVFwoO+8/RHIQPyBpry6TgRh5Wy6feAjNtr/xN7S4UIkLYZ6igDKHJpPR5SQb92DbE0TtbZzBE&#10;6QqpHV4j3NRymiSpNFhxXCixoY+S8svu1yiYv6zbk988b495eq5fw3DWfv04pQb97v0NRKAu/If/&#10;2mutIE0n8DgTj4Bc3gEAAP//AwBQSwECLQAUAAYACAAAACEA2+H2y+4AAACFAQAAEwAAAAAAAAAA&#10;AAAAAAAAAAAAW0NvbnRlbnRfVHlwZXNdLnhtbFBLAQItABQABgAIAAAAIQBa9CxbvwAAABUBAAAL&#10;AAAAAAAAAAAAAAAAAB8BAABfcmVscy8ucmVsc1BLAQItABQABgAIAAAAIQDb6bF4xQAAANwAAAAP&#10;AAAAAAAAAAAAAAAAAAcCAABkcnMvZG93bnJldi54bWxQSwUGAAAAAAMAAwC3AAAA+QIAAAAA&#10;">
                        <v:textbox>
                          <w:txbxContent>
                            <w:p w:rsidR="00886724" w:rsidRDefault="00886724">
                              <w:pPr>
                                <w:jc w:val="center"/>
                              </w:pPr>
                              <w:r>
                                <w:rPr>
                                  <w:rFonts w:hint="eastAsia"/>
                                </w:rPr>
                                <w:t>料仓</w:t>
                              </w:r>
                            </w:p>
                          </w:txbxContent>
                        </v:textbox>
                      </v:shape>
                      <v:line id="Line 650" o:spid="_x0000_s1104" style="position:absolute;visibility:visible;mso-wrap-style:square" from="21812,39882" to="21824,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F0wAAAANwAAAAPAAAAZHJzL2Rvd25yZXYueG1sRI/RisIw&#10;FETfBf8hXME3TRUJS9cooizok9j1Ay7N3bbY3JQka+vfG0HwcZiZM8x6O9hW3MmHxrGGxTwDQVw6&#10;03Cl4fr7M/sCESKywdYxaXhQgO1mPFpjblzPF7oXsRIJwiFHDXWMXS5lKGuyGOauI07en/MWY5K+&#10;ksZjn+C2lcssU9Jiw2mhxo72NZW34t9quFx7ex7UKYtMhSwPanVb+aPW08mw+wYRaYif8Lt9NBqU&#10;WsLrTDoCcvMEAAD//wMAUEsBAi0AFAAGAAgAAAAhANvh9svuAAAAhQEAABMAAAAAAAAAAAAAAAAA&#10;AAAAAFtDb250ZW50X1R5cGVzXS54bWxQSwECLQAUAAYACAAAACEAWvQsW78AAAAVAQAACwAAAAAA&#10;AAAAAAAAAAAfAQAAX3JlbHMvLnJlbHNQSwECLQAUAAYACAAAACEAnYzhdMAAAADcAAAADwAAAAAA&#10;AAAAAAAAAAAHAgAAZHJzL2Rvd25yZXYueG1sUEsFBgAAAAADAAMAtwAAAPQCAAAAAA==&#10;">
                        <v:stroke endarrow="classic"/>
                      </v:line>
                      <v:line id="Line 651" o:spid="_x0000_s1105" style="position:absolute;flip:x;visibility:visible;mso-wrap-style:square" from="12217,39691" to="12223,4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7uxAAAANwAAAAPAAAAZHJzL2Rvd25yZXYueG1sRI/RasJA&#10;FETfC/7DcoW+1Y0KQaKrVEEtfSmJ+YBr9jZJm70bsusa/75bKPRxmJkzzGY3mk4EGlxrWcF8loAg&#10;rqxuuVZQXo4vKxDOI2vsLJOCBznYbSdPG8y0vXNOofC1iBB2GSpovO8zKV3VkEE3sz1x9D7tYNBH&#10;OdRSD3iPcNPJRZKk0mDLcaHBng4NVd/FzSh4P5fhWh32X+mqDIV8nPLwkeRKPU/H1zUIT6P/D/+1&#10;37SCNF3C75l4BOT2BwAA//8DAFBLAQItABQABgAIAAAAIQDb4fbL7gAAAIUBAAATAAAAAAAAAAAA&#10;AAAAAAAAAABbQ29udGVudF9UeXBlc10ueG1sUEsBAi0AFAAGAAgAAAAhAFr0LFu/AAAAFQEAAAsA&#10;AAAAAAAAAAAAAAAAHwEAAF9yZWxzLy5yZWxzUEsBAi0AFAAGAAgAAAAhAOeenu7EAAAA3AAAAA8A&#10;AAAAAAAAAAAAAAAABwIAAGRycy9kb3ducmV2LnhtbFBLBQYAAAAAAwADALcAAAD4AgAAAAA=&#10;">
                        <v:stroke endarrow="classic"/>
                      </v:line>
                      <v:line id="Line 652" o:spid="_x0000_s1106" style="position:absolute;visibility:visible;mso-wrap-style:square" from="3384,39691" to="3492,4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ybwQAAANwAAAAPAAAAZHJzL2Rvd25yZXYueG1sRI/RisIw&#10;FETfF/yHcIV9W1OlBKlGEUVwnxarH3Bprm2xuSlJtPXvzcLCPg4zc4ZZb0fbiSf50DrWMJ9lIIgr&#10;Z1quNVwvx68liBCRDXaOScOLAmw3k481FsYNfKZnGWuRIBwK1NDE2BdShqohi2HmeuLk3Zy3GJP0&#10;tTQehwS3nVxkmZIWW04LDfa0b6i6lw+r4Xwd7M+ovrPIVMrqoPJ77k9af07H3QpEpDH+h//aJ6NB&#10;qRx+z6QjIDdvAAAA//8DAFBLAQItABQABgAIAAAAIQDb4fbL7gAAAIUBAAATAAAAAAAAAAAAAAAA&#10;AAAAAABbQ29udGVudF9UeXBlc10ueG1sUEsBAi0AFAAGAAgAAAAhAFr0LFu/AAAAFQEAAAsAAAAA&#10;AAAAAAAAAAAAHwEAAF9yZWxzLy5yZWxzUEsBAi0AFAAGAAgAAAAhAH0p3JvBAAAA3AAAAA8AAAAA&#10;AAAAAAAAAAAABwIAAGRycy9kb3ducmV2LnhtbFBLBQYAAAAAAwADALcAAAD1AgAAAAA=&#10;">
                        <v:stroke endarrow="classic"/>
                      </v:line>
                      <v:shape id="Text Box 654" o:spid="_x0000_s1107" type="#_x0000_t202" style="position:absolute;left:8680;top:49108;width:7372;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886724" w:rsidRDefault="00886724">
                              <w:pPr>
                                <w:jc w:val="center"/>
                              </w:pPr>
                              <w:r>
                                <w:rPr>
                                  <w:rFonts w:hint="eastAsia"/>
                                  <w:szCs w:val="21"/>
                                </w:rPr>
                                <w:t>液态酚醛树脂</w:t>
                              </w:r>
                            </w:p>
                          </w:txbxContent>
                        </v:textbox>
                      </v:shape>
                      <v:line id="Line 656" o:spid="_x0000_s1108" style="position:absolute;visibility:visible;mso-wrap-style:square" from="25228,52842" to="25234,5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3wQAAANwAAAAPAAAAZHJzL2Rvd25yZXYueG1sRI/RisIw&#10;FETfhf2HcBf2TVNFglSjiIvgPom1H3Bprm2xuSlJ1nb/fiMIPg4zc4bZ7EbbiQf50DrWMJ9lIIgr&#10;Z1quNZTX43QFIkRkg51j0vBHAXbbj8kGc+MGvtCjiLVIEA45amhi7HMpQ9WQxTBzPXHybs5bjEn6&#10;WhqPQ4LbTi6yTEmLLaeFBns6NFTdi1+r4VIO9jyqnywyFbL6Vsv70p+0/voc92sQkcb4Dr/aJ6NB&#10;KQXPM+kIyO0/AAAA//8DAFBLAQItABQABgAIAAAAIQDb4fbL7gAAAIUBAAATAAAAAAAAAAAAAAAA&#10;AAAAAABbQ29udGVudF9UeXBlc10ueG1sUEsBAi0AFAAGAAgAAAAhAFr0LFu/AAAAFQEAAAsAAAAA&#10;AAAAAAAAAAAAHwEAAF9yZWxzLy5yZWxzUEsBAi0AFAAGAAgAAAAhAOK353fBAAAA3AAAAA8AAAAA&#10;AAAAAAAAAAAABwIAAGRycy9kb3ducmV2LnhtbFBLBQYAAAAAAwADALcAAAD1AgAAAAA=&#10;">
                        <v:stroke endarrow="classic"/>
                      </v:line>
                      <v:line id="Line 657" o:spid="_x0000_s1109" style="position:absolute;flip:y;visibility:visible;mso-wrap-style:square" from="28498,51153" to="33629,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lAxQAAANwAAAAPAAAAZHJzL2Rvd25yZXYueG1sRI9BawIx&#10;FITvBf9DeIK3mm0Pq26NUiyCXoq1Hjw+Nq+7yyYvaxLdbX99IxR6HGa+GWa5HqwRN/KhcazgaZqB&#10;IC6dbrhScPrcPs5BhIis0TgmBd8UYL0aPSyx0K7nD7odYyVSCYcCFdQxdoWUoazJYpi6jjh5X85b&#10;jEn6SmqPfSq3Rj5nWS4tNpwWauxoU1PZHq9WQe74Z7/oZxdzOPt3+WbO87bdKTUZD68vICIN8T/8&#10;R+904vIZ3M+kIyBXvwAAAP//AwBQSwECLQAUAAYACAAAACEA2+H2y+4AAACFAQAAEwAAAAAAAAAA&#10;AAAAAAAAAAAAW0NvbnRlbnRfVHlwZXNdLnhtbFBLAQItABQABgAIAAAAIQBa9CxbvwAAABUBAAAL&#10;AAAAAAAAAAAAAAAAAB8BAABfcmVscy8ucmVsc1BLAQItABQABgAIAAAAIQCi7jlAxQAAANwAAAAP&#10;AAAAAAAAAAAAAAAAAAcCAABkcnMvZG93bnJldi54bWxQSwUGAAAAAAMAAwC3AAAA+QIAAAAA&#10;">
                        <v:stroke dashstyle="dash" endarrow="classic"/>
                      </v:line>
                      <v:shape id="Text Box 658" o:spid="_x0000_s1110" type="#_x0000_t202" style="position:absolute;left:22180;top:55643;width:614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jlwwAAANwAAAAPAAAAZHJzL2Rvd25yZXYueG1sRE/Pa8Iw&#10;FL4P9j+EN9hFNN0mVbumIoJDb86JXh/Nsy1rXrok1u6/Xw7Cjh/f73w5mFb05HxjWcHLJAFBXFrd&#10;cKXg+LUZz0H4gKyxtUwKfsnDsnh8yDHT9saf1B9CJWII+wwV1CF0mZS+rMmgn9iOOHIX6wyGCF0l&#10;tcNbDDetfE2SVBpsODbU2NG6pvL7cDUK5tNtf/a7t/2pTC/tIoxm/cePU+r5aVi9gwg0hH/x3b3V&#10;CtI0ro1n4hGQxR8AAAD//wMAUEsBAi0AFAAGAAgAAAAhANvh9svuAAAAhQEAABMAAAAAAAAAAAAA&#10;AAAAAAAAAFtDb250ZW50X1R5cGVzXS54bWxQSwECLQAUAAYACAAAACEAWvQsW78AAAAVAQAACwAA&#10;AAAAAAAAAAAAAAAfAQAAX3JlbHMvLnJlbHNQSwECLQAUAAYACAAAACEAStMY5cMAAADcAAAADwAA&#10;AAAAAAAAAAAAAAAHAgAAZHJzL2Rvd25yZXYueG1sUEsFBgAAAAADAAMAtwAAAPcCAAAAAA==&#10;">
                        <v:textbox>
                          <w:txbxContent>
                            <w:p w:rsidR="00886724" w:rsidRDefault="00886724">
                              <w:pPr>
                                <w:jc w:val="center"/>
                              </w:pPr>
                              <w:r>
                                <w:rPr>
                                  <w:rFonts w:hint="eastAsia"/>
                                  <w:szCs w:val="21"/>
                                </w:rPr>
                                <w:t>压力机</w:t>
                              </w:r>
                            </w:p>
                          </w:txbxContent>
                        </v:textbox>
                      </v:shape>
                      <v:line id="Line 659" o:spid="_x0000_s1111" style="position:absolute;flip:y;visibility:visible;mso-wrap-style:square" from="15665,23162" to="17862,2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ipxQAAANwAAAAPAAAAZHJzL2Rvd25yZXYueG1sRI9BawIx&#10;FITvBf9DeIK3mtXDqlujFIugl9LaHjw+Nq+7yyYv2yS6a3+9KRR6HGa+GWa9HawRV/KhcaxgNs1A&#10;EJdON1wp+PzYPy5BhIis0TgmBTcKsN2MHtZYaNfzO11PsRKphEOBCuoYu0LKUNZkMUxdR5y8L+ct&#10;xiR9JbXHPpVbI+dZlkuLDaeFGjva1VS2p4tVkDv+Oa76xbd5O/tX+WLOy7Y9KDUZD89PICIN8T/8&#10;Rx904vIV/J5JR0Bu7gAAAP//AwBQSwECLQAUAAYACAAAACEA2+H2y+4AAACFAQAAEwAAAAAAAAAA&#10;AAAAAAAAAAAAW0NvbnRlbnRfVHlwZXNdLnhtbFBLAQItABQABgAIAAAAIQBa9CxbvwAAABUBAAAL&#10;AAAAAAAAAAAAAAAAAB8BAABfcmVscy8ucmVsc1BLAQItABQABgAIAAAAIQC8PQipxQAAANwAAAAP&#10;AAAAAAAAAAAAAAAAAAcCAABkcnMvZG93bnJldi54bWxQSwUGAAAAAAMAAwC3AAAA+QIAAAAA&#10;">
                        <v:stroke dashstyle="dash" endarrow="classic"/>
                      </v:line>
                      <v:shape id="文本框 744" o:spid="_x0000_s1112" type="#_x0000_t202" style="position:absolute;left:17653;top:21797;width:85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886724" w:rsidRDefault="00886724">
                              <w:pPr>
                                <w:jc w:val="center"/>
                                <w:rPr>
                                  <w:szCs w:val="21"/>
                                </w:rPr>
                              </w:pPr>
                              <w:r>
                                <w:rPr>
                                  <w:rFonts w:hint="eastAsia"/>
                                  <w:szCs w:val="21"/>
                                </w:rPr>
                                <w:t>粉尘、</w:t>
                              </w:r>
                              <w:r>
                                <w:rPr>
                                  <w:szCs w:val="21"/>
                                </w:rPr>
                                <w:t>噪声</w:t>
                              </w:r>
                            </w:p>
                          </w:txbxContent>
                        </v:textbox>
                      </v:shape>
                      <v:line id="Line 661" o:spid="_x0000_s1113" style="position:absolute;flip:y;visibility:visible;mso-wrap-style:square" from="15951,29119" to="18148,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JyxAAAANwAAAAPAAAAZHJzL2Rvd25yZXYueG1sRI9BawIx&#10;FITvgv8hPMGbZu1B7dYoxVLQi7S2B4+PzevussnLmqTu6q83hYLHYeabYVab3hpxIR9qxwpm0wwE&#10;ceF0zaWC76/3yRJEiMgajWNScKUAm/VwsMJcu44/6XKMpUglHHJUUMXY5lKGoiKLYepa4uT9OG8x&#10;JulLqT12qdwa+ZRlc2mx5rRQYUvbiorm+GsVzB3f9s/d4mw+Tv4g38xp2TQ7pcaj/vUFRKQ+PsL/&#10;9E4nbjGDvzPpCMj1HQAA//8DAFBLAQItABQABgAIAAAAIQDb4fbL7gAAAIUBAAATAAAAAAAAAAAA&#10;AAAAAAAAAABbQ29udGVudF9UeXBlc10ueG1sUEsBAi0AFAAGAAgAAAAhAFr0LFu/AAAAFQEAAAsA&#10;AAAAAAAAAAAAAAAAHwEAAF9yZWxzLy5yZWxzUEsBAi0AFAAGAAgAAAAhAMeSknLEAAAA3AAAAA8A&#10;AAAAAAAAAAAAAAAABwIAAGRycy9kb3ducmV2LnhtbFBLBQYAAAAAAwADALcAAAD4AgAAAAA=&#10;">
                        <v:stroke dashstyle="dash" endarrow="classic"/>
                      </v:line>
                      <v:shape id="文本框 744" o:spid="_x0000_s1114" type="#_x0000_t202" style="position:absolute;left:17995;top:27601;width:851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rsidR="00886724" w:rsidRDefault="00886724">
                              <w:pPr>
                                <w:jc w:val="center"/>
                                <w:rPr>
                                  <w:szCs w:val="21"/>
                                </w:rPr>
                              </w:pPr>
                              <w:r>
                                <w:rPr>
                                  <w:rFonts w:hint="eastAsia"/>
                                  <w:szCs w:val="21"/>
                                </w:rPr>
                                <w:t>粉尘、</w:t>
                              </w:r>
                              <w:r>
                                <w:rPr>
                                  <w:szCs w:val="21"/>
                                </w:rPr>
                                <w:t>噪声</w:t>
                              </w:r>
                            </w:p>
                          </w:txbxContent>
                        </v:textbox>
                      </v:shape>
                      <v:line id="Line 663" o:spid="_x0000_s1115" style="position:absolute;flip:y;visibility:visible;mso-wrap-style:square" from="34258,23600" to="40468,2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WQxgAAANwAAAAPAAAAZHJzL2Rvd25yZXYueG1sRI/dagIx&#10;FITvC32HcITeaVaLdlmNUkoLKxSqVsTLw+bsD25OliRd17dvCkIvh5n5hlltBtOKnpxvLCuYThIQ&#10;xIXVDVcKjt8f4xSED8gaW8uk4EYeNuvHhxVm2l55T/0hVCJC2GeooA6hy6T0RU0G/cR2xNErrTMY&#10;onSV1A6vEW5aOUuShTTYcFyosaO3morL4cco6Le3NP/au9NuKOf55/upnJ1TqdTTaHhdggg0hP/w&#10;vZ1rBYuXZ/g7E4+AXP8CAAD//wMAUEsBAi0AFAAGAAgAAAAhANvh9svuAAAAhQEAABMAAAAAAAAA&#10;AAAAAAAAAAAAAFtDb250ZW50X1R5cGVzXS54bWxQSwECLQAUAAYACAAAACEAWvQsW78AAAAVAQAA&#10;CwAAAAAAAAAAAAAAAAAfAQAAX3JlbHMvLnJlbHNQSwECLQAUAAYACAAAACEAZ9WlkMYAAADcAAAA&#10;DwAAAAAAAAAAAAAAAAAHAgAAZHJzL2Rvd25yZXYueG1sUEsFBgAAAAADAAMAtwAAAPoCAAAAAA==&#10;">
                        <v:stroke dashstyle="dashDot" endarrow="classic"/>
                      </v:line>
                      <v:line id="Line 664" o:spid="_x0000_s1116" style="position:absolute;flip:y;visibility:visible;mso-wrap-style:square" from="33724,29417" to="38665,2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3kxgAAANwAAAAPAAAAZHJzL2Rvd25yZXYueG1sRI/dagIx&#10;FITvC32HcITeaVapdlmNUkoLKxSqVsTLw+bsD25OliRd17dvCkIvh5n5hlltBtOKnpxvLCuYThIQ&#10;xIXVDVcKjt8f4xSED8gaW8uk4EYeNuvHhxVm2l55T/0hVCJC2GeooA6hy6T0RU0G/cR2xNErrTMY&#10;onSV1A6vEW5aOUuShTTYcFyosaO3morL4cco6Le3NP/au9NuKOf55/upnJ1TqdTTaHhdggg0hP/w&#10;vZ1rBYuXZ/g7E4+AXP8CAAD//wMAUEsBAi0AFAAGAAgAAAAhANvh9svuAAAAhQEAABMAAAAAAAAA&#10;AAAAAAAAAAAAAFtDb250ZW50X1R5cGVzXS54bWxQSwECLQAUAAYACAAAACEAWvQsW78AAAAVAQAA&#10;CwAAAAAAAAAAAAAAAAAfAQAAX3JlbHMvLnJlbHNQSwECLQAUAAYACAAAACEA6Dw95MYAAADcAAAA&#10;DwAAAAAAAAAAAAAAAAAHAgAAZHJzL2Rvd25yZXYueG1sUEsFBgAAAAADAAMAtwAAAPoCAAAAAA==&#10;">
                        <v:stroke dashstyle="dashDot" endarrow="classic"/>
                      </v:line>
                      <v:shape id="文本框 744" o:spid="_x0000_s1117" type="#_x0000_t202" style="position:absolute;left:38665;top:28103;width:1057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rsidR="00886724" w:rsidRDefault="00886724">
                              <w:pPr>
                                <w:jc w:val="center"/>
                                <w:rPr>
                                  <w:szCs w:val="21"/>
                                </w:rPr>
                              </w:pPr>
                              <w:r>
                                <w:rPr>
                                  <w:rFonts w:hint="eastAsia"/>
                                  <w:szCs w:val="21"/>
                                </w:rPr>
                                <w:t>粉尘、噪声</w:t>
                              </w:r>
                            </w:p>
                          </w:txbxContent>
                        </v:textbox>
                      </v:shape>
                      <v:line id="Line 666" o:spid="_x0000_s1118" style="position:absolute;flip:y;visibility:visible;mso-wrap-style:square" from="33166,35405" to="38106,3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YIxgAAANwAAAAPAAAAZHJzL2Rvd25yZXYueG1sRI/dasJA&#10;FITvC77DcoTe1Y1C0xBdRcRCCoVWK+LlIXvyg9mzYXcb49t3C4VeDjPzDbPajKYTAznfWlYwnyUg&#10;iEurW64VnL5enzIQPiBr7CyTgjt52KwnDyvMtb3xgYZjqEWEsM9RQRNCn0vpy4YM+pntiaNXWWcw&#10;ROlqqR3eItx0cpEkqTTYclxosKddQ+X1+G0UDG/3rPg4uPPnWD0X7/tztbhkUqnH6bhdggg0hv/w&#10;X7vQCtKXFH7PxCMg1z8AAAD//wMAUEsBAi0AFAAGAAgAAAAhANvh9svuAAAAhQEAABMAAAAAAAAA&#10;AAAAAAAAAAAAAFtDb250ZW50X1R5cGVzXS54bWxQSwECLQAUAAYACAAAACEAWvQsW78AAAAVAQAA&#10;CwAAAAAAAAAAAAAAAAAfAQAAX3JlbHMvLnJlbHNQSwECLQAUAAYACAAAACEAd6IGCMYAAADcAAAA&#10;DwAAAAAAAAAAAAAAAAAHAgAAZHJzL2Rvd25yZXYueG1sUEsFBgAAAAADAAMAtwAAAPoCAAAAAA==&#10;">
                        <v:stroke dashstyle="dashDot" endarrow="classic"/>
                      </v:line>
                      <v:shape id="文本框 744" o:spid="_x0000_s1119" type="#_x0000_t202" style="position:absolute;left:38055;top:34211;width:527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886724" w:rsidRDefault="00886724">
                              <w:pPr>
                                <w:jc w:val="center"/>
                                <w:rPr>
                                  <w:szCs w:val="21"/>
                                </w:rPr>
                              </w:pPr>
                              <w:r>
                                <w:rPr>
                                  <w:rFonts w:hint="eastAsia"/>
                                  <w:szCs w:val="21"/>
                                </w:rPr>
                                <w:t>粉尘</w:t>
                              </w:r>
                            </w:p>
                          </w:txbxContent>
                        </v:textbox>
                      </v:shape>
                      <v:shape id="Text Box 668" o:spid="_x0000_s1120" type="#_x0000_t202" style="position:absolute;left:2146;top:42765;width:2950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44wwAAANwAAAAPAAAAZHJzL2Rvd25yZXYueG1sRE/LagIx&#10;FN0L/YdwC26kZmrLqONEKQWL3bVWdHuZ3Hng5GaaxHH6981CcHk473wzmFb05HxjWcHzNAFBXFjd&#10;cKXg8LN9WoDwAVlja5kU/JGHzfphlGOm7ZW/qd+HSsQQ9hkqqEPoMil9UZNBP7UdceRK6wyGCF0l&#10;tcNrDDetnCVJKg02HBtq7Oi9puK8vxgFi9ddf/KfL1/HIi3bZZjM+49fp9T4cXhbgQg0hLv45t5p&#10;Bek8ro1n4hGQ638AAAD//wMAUEsBAi0AFAAGAAgAAAAhANvh9svuAAAAhQEAABMAAAAAAAAAAAAA&#10;AAAAAAAAAFtDb250ZW50X1R5cGVzXS54bWxQSwECLQAUAAYACAAAACEAWvQsW78AAAAVAQAACwAA&#10;AAAAAAAAAAAAAAAfAQAAX3JlbHMvLnJlbHNQSwECLQAUAAYACAAAACEAzwqOOMMAAADcAAAADwAA&#10;AAAAAAAAAAAAAAAHAgAAZHJzL2Rvd25yZXYueG1sUEsFBgAAAAADAAMAtwAAAPcCAAAAAA==&#10;">
                        <v:textbox>
                          <w:txbxContent>
                            <w:p w:rsidR="00886724" w:rsidRDefault="00886724">
                              <w:pPr>
                                <w:jc w:val="center"/>
                              </w:pPr>
                              <w:r>
                                <w:rPr>
                                  <w:rFonts w:hint="eastAsia"/>
                                </w:rPr>
                                <w:t>自动配料</w:t>
                              </w:r>
                              <w:r>
                                <w:t>系统</w:t>
                              </w:r>
                            </w:p>
                          </w:txbxContent>
                        </v:textbox>
                      </v:shape>
                      <v:shape id="文本框 744" o:spid="_x0000_s1121" type="#_x0000_t202" style="position:absolute;left:33724;top:49588;width:137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rsidR="00886724" w:rsidRDefault="00886724">
                              <w:pPr>
                                <w:jc w:val="center"/>
                                <w:rPr>
                                  <w:szCs w:val="21"/>
                                </w:rPr>
                              </w:pPr>
                              <w:r>
                                <w:rPr>
                                  <w:rFonts w:hint="eastAsia"/>
                                  <w:szCs w:val="21"/>
                                </w:rPr>
                                <w:t>粉尘、酚类</w:t>
                              </w:r>
                              <w:r>
                                <w:rPr>
                                  <w:szCs w:val="21"/>
                                </w:rPr>
                                <w:t>、</w:t>
                              </w:r>
                              <w:r>
                                <w:rPr>
                                  <w:rFonts w:hint="eastAsia"/>
                                  <w:szCs w:val="21"/>
                                </w:rPr>
                                <w:t>噪声</w:t>
                              </w:r>
                            </w:p>
                          </w:txbxContent>
                        </v:textbox>
                      </v:shape>
                      <v:line id="Line 670" o:spid="_x0000_s1122" style="position:absolute;visibility:visible;mso-wrap-style:square" from="25038,58652" to="25044,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xiuwAAANwAAAAPAAAAZHJzL2Rvd25yZXYueG1sRE9LCsIw&#10;EN0L3iGM4E5TRYpUo4gi6EqsHmBoxrbYTEoSbb29WQguH++/3vamEW9yvrasYDZNQBAXVtdcKrjf&#10;jpMlCB+QNTaWScGHPGw3w8EaM207vtI7D6WIIewzVFCF0GZS+qIig35qW+LIPawzGCJ0pdQOuxhu&#10;GjlPklQarDk2VNjSvqLimb+Mguu9M5c+PSeBKZfFIV08F+6k1HjU71YgAvXhL/65T1pBuozz45l4&#10;BOTmCwAA//8DAFBLAQItABQABgAIAAAAIQDb4fbL7gAAAIUBAAATAAAAAAAAAAAAAAAAAAAAAABb&#10;Q29udGVudF9UeXBlc10ueG1sUEsBAi0AFAAGAAgAAAAhAFr0LFu/AAAAFQEAAAsAAAAAAAAAAAAA&#10;AAAAHwEAAF9yZWxzLy5yZWxzUEsBAi0AFAAGAAgAAAAhALIePGK7AAAA3AAAAA8AAAAAAAAAAAAA&#10;AAAABwIAAGRycy9kb3ducmV2LnhtbFBLBQYAAAAAAwADALcAAADvAgAAAAA=&#10;">
                        <v:stroke endarrow="classic"/>
                      </v:line>
                      <v:shape id="文本框 744" o:spid="_x0000_s1123" type="#_x0000_t202" style="position:absolute;left:21247;top:61472;width:78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886724" w:rsidRDefault="00886724">
                              <w:pPr>
                                <w:jc w:val="center"/>
                                <w:rPr>
                                  <w:szCs w:val="21"/>
                                </w:rPr>
                              </w:pPr>
                              <w:r>
                                <w:rPr>
                                  <w:rFonts w:hint="eastAsia"/>
                                  <w:szCs w:val="21"/>
                                </w:rPr>
                                <w:t>成</w:t>
                              </w:r>
                              <w:r>
                                <w:rPr>
                                  <w:rFonts w:hint="eastAsia"/>
                                  <w:szCs w:val="21"/>
                                </w:rPr>
                                <w:t xml:space="preserve"> </w:t>
                              </w:r>
                              <w:r>
                                <w:rPr>
                                  <w:rFonts w:hint="eastAsia"/>
                                  <w:szCs w:val="21"/>
                                </w:rPr>
                                <w:t>品</w:t>
                              </w:r>
                            </w:p>
                          </w:txbxContent>
                        </v:textbox>
                      </v:shape>
                      <v:line id="Line 674" o:spid="_x0000_s1124" style="position:absolute;flip:y;visibility:visible;mso-wrap-style:square" from="31654,44390" to="36785,4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wixQAAANwAAAAPAAAAZHJzL2Rvd25yZXYueG1sRI9BawIx&#10;FITvBf9DeIK3mq0Hu26NUhRBL6W1Hjw+Nq+7yyYvaxLdtb++KRR6HGa+GWa5HqwRN/KhcazgaZqB&#10;IC6dbrhScPrcPeYgQkTWaByTgjsFWK9GD0sstOv5g27HWIlUwqFABXWMXSFlKGuyGKauI07el/MW&#10;Y5K+ktpjn8qtkbMsm0uLDaeFGjva1FS2x6tVMHf8fVj0zxfzfvZvcmvOedvulZqMh9cXEJGG+B/+&#10;o/c6cfkMfs+kIyBXPwAAAP//AwBQSwECLQAUAAYACAAAACEA2+H2y+4AAACFAQAAEwAAAAAAAAAA&#10;AAAAAAAAAAAAW0NvbnRlbnRfVHlwZXNdLnhtbFBLAQItABQABgAIAAAAIQBa9CxbvwAAABUBAAAL&#10;AAAAAAAAAAAAAAAAAB8BAABfcmVscy8ucmVsc1BLAQItABQABgAIAAAAIQAClXwixQAAANwAAAAP&#10;AAAAAAAAAAAAAAAAAAcCAABkcnMvZG93bnJldi54bWxQSwUGAAAAAAMAAwC3AAAA+QIAAAAA&#10;">
                        <v:stroke dashstyle="dash" endarrow="classic"/>
                      </v:line>
                      <v:shape id="文本框 744" o:spid="_x0000_s1125" type="#_x0000_t202" style="position:absolute;left:36785;top:42930;width:1026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886724" w:rsidRDefault="00886724">
                              <w:pPr>
                                <w:jc w:val="center"/>
                                <w:rPr>
                                  <w:szCs w:val="21"/>
                                </w:rPr>
                              </w:pPr>
                              <w:r>
                                <w:rPr>
                                  <w:rFonts w:hint="eastAsia"/>
                                  <w:szCs w:val="21"/>
                                </w:rPr>
                                <w:t>粉尘、噪声</w:t>
                              </w:r>
                            </w:p>
                          </w:txbxContent>
                        </v:textbox>
                      </v:shape>
                      <v:line id="Line 676" o:spid="_x0000_s1126" style="position:absolute;flip:y;visibility:visible;mso-wrap-style:square" from="28327,57059" to="33458,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RWxQAAANwAAAAPAAAAZHJzL2Rvd25yZXYueG1sRI9BawIx&#10;FITvBf9DeEJvNdtCdbs1ilQKeimtevD42LzuLpu8rEl0t/76piD0OMx8M8x8OVgjLuRD41jB4yQD&#10;QVw63XCl4LB/f8hBhIis0TgmBT8UYLkY3c2x0K7nL7rsYiVSCYcCFdQxdoWUoazJYpi4jjh5385b&#10;jEn6SmqPfSq3Rj5l2VRabDgt1NjRW01luztbBVPH1+1LPzuZz6P/kGtzzNt2o9T9eFi9gog0xP/w&#10;jd7oxOXP8HcmHQG5+AUAAP//AwBQSwECLQAUAAYACAAAACEA2+H2y+4AAACFAQAAEwAAAAAAAAAA&#10;AAAAAAAAAAAAW0NvbnRlbnRfVHlwZXNdLnhtbFBLAQItABQABgAIAAAAIQBa9CxbvwAAABUBAAAL&#10;AAAAAAAAAAAAAAAAAB8BAABfcmVscy8ucmVsc1BLAQItABQABgAIAAAAIQCNfORWxQAAANwAAAAP&#10;AAAAAAAAAAAAAAAAAAcCAABkcnMvZG93bnJldi54bWxQSwUGAAAAAAMAAwC3AAAA+QIAAAAA&#10;">
                        <v:stroke dashstyle="dash" endarrow="classic"/>
                      </v:line>
                      <v:shape id="文本框 744" o:spid="_x0000_s1127" type="#_x0000_t202" style="position:absolute;left:33426;top:55795;width:584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886724" w:rsidRDefault="00886724">
                              <w:pPr>
                                <w:jc w:val="center"/>
                                <w:rPr>
                                  <w:szCs w:val="21"/>
                                </w:rPr>
                              </w:pPr>
                              <w:r>
                                <w:rPr>
                                  <w:rFonts w:hint="eastAsia"/>
                                  <w:szCs w:val="21"/>
                                </w:rPr>
                                <w:t>噪声</w:t>
                              </w:r>
                            </w:p>
                          </w:txbxContent>
                        </v:textbox>
                      </v:shape>
                      <v:line id="Line 678" o:spid="_x0000_s1128" style="position:absolute;flip:x y;visibility:visible;mso-wrap-style:square" from="5861,31240" to="5867,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WDxQAAANwAAAAPAAAAZHJzL2Rvd25yZXYueG1sRI9PawIx&#10;FMTvBb9DeIK3mrWIf7ZGkYrgpQdXPXh7bJ67oZuXNYm6fvumUPA4zMxvmMWqs424kw/GsYLRMANB&#10;XDptuFJwPGzfZyBCRNbYOCYFTwqwWvbeFphr9+A93YtYiQThkKOCOsY2lzKUNVkMQ9cSJ+/ivMWY&#10;pK+k9vhIcNvIjyybSIuG00KNLX3VVP4UN6vgPLo8j8bMx3qv/bi4bk7b+Xej1KDfrT9BROriK/zf&#10;3mkFk9kU/s6kIyCXvwAAAP//AwBQSwECLQAUAAYACAAAACEA2+H2y+4AAACFAQAAEwAAAAAAAAAA&#10;AAAAAAAAAAAAW0NvbnRlbnRfVHlwZXNdLnhtbFBLAQItABQABgAIAAAAIQBa9CxbvwAAABUBAAAL&#10;AAAAAAAAAAAAAAAAAB8BAABfcmVscy8ucmVsc1BLAQItABQABgAIAAAAIQANasWDxQAAANwAAAAP&#10;AAAAAAAAAAAAAAAAAAcCAABkcnMvZG93bnJldi54bWxQSwUGAAAAAAMAAwC3AAAA+QIAAAAA&#10;">
                        <v:stroke dashstyle="dash" endarrow="classic"/>
                      </v:line>
                      <v:shape id="文本框 744" o:spid="_x0000_s1129" type="#_x0000_t202" style="position:absolute;left:3492;top:29328;width:527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886724" w:rsidRDefault="00886724">
                              <w:pPr>
                                <w:jc w:val="center"/>
                                <w:rPr>
                                  <w:szCs w:val="21"/>
                                </w:rPr>
                              </w:pPr>
                              <w:r>
                                <w:rPr>
                                  <w:rFonts w:hint="eastAsia"/>
                                  <w:szCs w:val="21"/>
                                </w:rPr>
                                <w:t>粉尘</w:t>
                              </w:r>
                            </w:p>
                          </w:txbxContent>
                        </v:textbox>
                      </v:shape>
                      <v:shape id="Text Box 680" o:spid="_x0000_s1130" type="#_x0000_t202" style="position:absolute;left:2565;top:25950;width:823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886724" w:rsidRDefault="00886724">
                              <w:pPr>
                                <w:jc w:val="center"/>
                              </w:pPr>
                              <w:r>
                                <w:rPr>
                                  <w:szCs w:val="21"/>
                                </w:rPr>
                                <w:t>5</w:t>
                              </w:r>
                              <w:r>
                                <w:rPr>
                                  <w:rFonts w:hint="eastAsia"/>
                                  <w:szCs w:val="21"/>
                                </w:rPr>
                                <w:t>mm</w:t>
                              </w:r>
                              <w:r>
                                <w:rPr>
                                  <w:rFonts w:hint="eastAsia"/>
                                  <w:szCs w:val="21"/>
                                </w:rPr>
                                <w:t>以上</w:t>
                              </w:r>
                            </w:p>
                          </w:txbxContent>
                        </v:textbox>
                      </v:shape>
                      <v:line id="Line 681" o:spid="_x0000_s1131" style="position:absolute;flip:y;visibility:visible;mso-wrap-style:square" from="3016,22819" to="3022,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5SwAAAANwAAAAPAAAAZHJzL2Rvd25yZXYueG1sRE/LisIw&#10;FN0P+A/hCm5EU2WmaDVKEYXZiPgAt5fm2habm9JEW//eLASXh/NerjtTiSc1rrSsYDKOQBBnVpec&#10;K7icd6MZCOeRNVaWScGLHKxXvZ8lJtq2fKTnyecihLBLUEHhfZ1I6bKCDLqxrYkDd7ONQR9gk0vd&#10;YBvCTSWnURRLgyWHhgJr2hSU3U8Po2Dzm962mP5Vh3jP2+u8Hc4m8VCpQb9LFyA8df4r/rj/tYJ4&#10;HuaHM+EIyNUbAAD//wMAUEsBAi0AFAAGAAgAAAAhANvh9svuAAAAhQEAABMAAAAAAAAAAAAAAAAA&#10;AAAAAFtDb250ZW50X1R5cGVzXS54bWxQSwECLQAUAAYACAAAACEAWvQsW78AAAAVAQAACwAAAAAA&#10;AAAAAAAAAAAfAQAAX3JlbHMvLnJlbHNQSwECLQAUAAYACAAAACEAKou+UsAAAADcAAAADwAAAAAA&#10;AAAAAAAAAAAHAgAAZHJzL2Rvd25yZXYueG1sUEsFBgAAAAADAAMAtwAAAPQCAAAAAA==&#10;">
                        <v:stroke dashstyle="dashDot"/>
                      </v:line>
                      <v:line id="Line 682" o:spid="_x0000_s1132" style="position:absolute;flip:y;visibility:visible;mso-wrap-style:square" from="2813,22819" to="9518,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iGxgAAANwAAAAPAAAAZHJzL2Rvd25yZXYueG1sRI/dagIx&#10;FITvhb5DOELvNKtQ2a5GkaKwhUKrFfHysDn7g5uTJUnX9e2bQsHLYWa+YVabwbSiJ+cbywpm0wQE&#10;cWF1w5WC0/d+koLwAVlja5kU3MnDZv00WmGm7Y0P1B9DJSKEfYYK6hC6TEpf1GTQT21HHL3SOoMh&#10;SldJ7fAW4aaV8yRZSIMNx4UaO3qrqbgef4yC/v2e5p8Hd/4aypf8Y3cu55dUKvU8HrZLEIGG8Aj/&#10;t3OtYPE6g78z8QjI9S8AAAD//wMAUEsBAi0AFAAGAAgAAAAhANvh9svuAAAAhQEAABMAAAAAAAAA&#10;AAAAAAAAAAAAAFtDb250ZW50X1R5cGVzXS54bWxQSwECLQAUAAYACAAAACEAWvQsW78AAAAVAQAA&#10;CwAAAAAAAAAAAAAAAAAfAQAAX3JlbHMvLnJlbHNQSwECLQAUAAYACAAAACEASEd4hsYAAADcAAAA&#10;DwAAAAAAAAAAAAAAAAAHAgAAZHJzL2Rvd25yZXYueG1sUEsFBgAAAAADAAMAtwAAAPoCAAAAAA==&#10;">
                        <v:stroke dashstyle="dashDot" endarrow="classic"/>
                      </v:line>
                      <v:line id="Line 683" o:spid="_x0000_s1133" style="position:absolute;flip:x;visibility:visible;mso-wrap-style:square" from="2908,28674" to="9899,2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W+xAAAANwAAAAPAAAAZHJzL2Rvd25yZXYueG1sRI9Pi8Iw&#10;FMTvC36H8AQvoqniFq1GKaKwF1n8A14fzbMtNi+libZ++40g7HGYmd8wq01nKvGkxpWWFUzGEQji&#10;zOqScwWX8340B+E8ssbKMil4kYPNuve1wkTblo/0PPlcBAi7BBUU3teJlC4ryKAb25o4eDfbGPRB&#10;NrnUDbYBbio5jaJYGiw5LBRY07ag7H56GAXbWXrbYfpd/cYH3l0X7XA+iYdKDfpdugThqfP/4U/7&#10;RyuIF1N4nwlHQK7/AAAA//8DAFBLAQItABQABgAIAAAAIQDb4fbL7gAAAIUBAAATAAAAAAAAAAAA&#10;AAAAAAAAAABbQ29udGVudF9UeXBlc10ueG1sUEsBAi0AFAAGAAgAAAAhAFr0LFu/AAAAFQEAAAsA&#10;AAAAAAAAAAAAAAAAHwEAAF9yZWxzLy5yZWxzUEsBAi0AFAAGAAgAAAAhALUVhb7EAAAA3AAAAA8A&#10;AAAAAAAAAAAAAAAABwIAAGRycy9kb3ducmV2LnhtbFBLBQYAAAAAAwADALcAAAD4AgAAAAA=&#10;">
                        <v:stroke dashstyle="dashDot"/>
                      </v:line>
                      <v:rect id="矩形 1" o:spid="_x0000_s1134" style="position:absolute;left:285;top:32575;width:50959;height:1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cXwgAAANoAAAAPAAAAZHJzL2Rvd25yZXYueG1sRE9NawIx&#10;EL0L/ocwQi+lZu2htVujaFX04EFdweuwmW5WN5Nlk+rWX98IBU/D433OaNLaSlyo8aVjBYN+AoI4&#10;d7rkQsEhW74MQfiArLFyTAp+ycNk3O2MMNXuyju67EMhYgj7FBWYEOpUSp8bsuj7riaO3LdrLIYI&#10;m0LqBq8x3FbyNUnepMWSY4PBmr4M5ef9j1Vwmr8bqrLFSW+P7mO+mmXrzfNNqadeO/0EEagND/G/&#10;e63jfLi/cr9y/AcAAP//AwBQSwECLQAUAAYACAAAACEA2+H2y+4AAACFAQAAEwAAAAAAAAAAAAAA&#10;AAAAAAAAW0NvbnRlbnRfVHlwZXNdLnhtbFBLAQItABQABgAIAAAAIQBa9CxbvwAAABUBAAALAAAA&#10;AAAAAAAAAAAAAB8BAABfcmVscy8ucmVsc1BLAQItABQABgAIAAAAIQCyrgcXwgAAANoAAAAPAAAA&#10;AAAAAAAAAAAAAAcCAABkcnMvZG93bnJldi54bWxQSwUGAAAAAAMAAwC3AAAA9gIAAAAA&#10;" fillcolor="white [3201]" strokecolor="red" strokeweight="1.5pt">
                        <v:fill opacity="0"/>
                        <v:stroke dashstyle="dash"/>
                      </v:rect>
                      <v:shape id="文本框 744" o:spid="_x0000_s1135" type="#_x0000_t202" style="position:absolute;left:565;top:46946;width:1350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886724" w:rsidRDefault="00886724">
                              <w:pPr>
                                <w:jc w:val="center"/>
                                <w:rPr>
                                  <w:color w:val="FF0000"/>
                                  <w:sz w:val="18"/>
                                  <w:szCs w:val="18"/>
                                </w:rPr>
                              </w:pPr>
                              <w:r>
                                <w:rPr>
                                  <w:rFonts w:hint="eastAsia"/>
                                  <w:color w:val="FF0000"/>
                                  <w:sz w:val="18"/>
                                  <w:szCs w:val="18"/>
                                </w:rPr>
                                <w:t>本次提升</w:t>
                              </w:r>
                              <w:r>
                                <w:rPr>
                                  <w:color w:val="FF0000"/>
                                  <w:sz w:val="18"/>
                                  <w:szCs w:val="18"/>
                                </w:rPr>
                                <w:t>改造工序</w:t>
                              </w:r>
                            </w:p>
                          </w:txbxContent>
                        </v:textbox>
                      </v:shape>
                    </v:group>
                  </w:pict>
                </mc:Fallback>
              </mc:AlternateContent>
            </w:r>
            <w:r>
              <w:rPr>
                <w:noProof/>
                <w:sz w:val="24"/>
              </w:rPr>
              <mc:AlternateContent>
                <mc:Choice Requires="wps">
                  <w:drawing>
                    <wp:anchor distT="0" distB="0" distL="114300" distR="114300" simplePos="0" relativeHeight="251661312" behindDoc="0" locked="0" layoutInCell="1" allowOverlap="1">
                      <wp:simplePos x="0" y="0"/>
                      <wp:positionH relativeFrom="column">
                        <wp:posOffset>-48260</wp:posOffset>
                      </wp:positionH>
                      <wp:positionV relativeFrom="paragraph">
                        <wp:posOffset>3412490</wp:posOffset>
                      </wp:positionV>
                      <wp:extent cx="692150" cy="300990"/>
                      <wp:effectExtent l="0" t="4445" r="3175" b="0"/>
                      <wp:wrapNone/>
                      <wp:docPr id="693"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00990"/>
                              </a:xfrm>
                              <a:prstGeom prst="rect">
                                <a:avLst/>
                              </a:prstGeom>
                              <a:noFill/>
                              <a:ln>
                                <a:noFill/>
                              </a:ln>
                            </wps:spPr>
                            <wps:txbx>
                              <w:txbxContent>
                                <w:p w:rsidR="00886724" w:rsidRDefault="00886724">
                                  <w:pPr>
                                    <w:jc w:val="center"/>
                                  </w:pPr>
                                  <w:r>
                                    <w:rPr>
                                      <w:szCs w:val="21"/>
                                    </w:rPr>
                                    <w:t>3-5</w:t>
                                  </w:r>
                                  <w:r>
                                    <w:rPr>
                                      <w:rFonts w:hint="eastAsia"/>
                                      <w:szCs w:val="21"/>
                                    </w:rPr>
                                    <w:t>mm</w:t>
                                  </w:r>
                                </w:p>
                              </w:txbxContent>
                            </wps:txbx>
                            <wps:bodyPr rot="0" vert="horz" wrap="square" lIns="91440" tIns="45720" rIns="91440" bIns="45720" anchor="t" anchorCtr="0" upright="1">
                              <a:noAutofit/>
                            </wps:bodyPr>
                          </wps:wsp>
                        </a:graphicData>
                      </a:graphic>
                    </wp:anchor>
                  </w:drawing>
                </mc:Choice>
                <mc:Fallback>
                  <w:pict>
                    <v:shape id="文本框 742" o:spid="_x0000_s1136" type="#_x0000_t202" style="position:absolute;left:0;text-align:left;margin-left:-3.8pt;margin-top:268.7pt;width:54.5pt;height:2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g3CAIAANIDAAAOAAAAZHJzL2Uyb0RvYy54bWysU82O0zAQviPxDpbvNOnvbqOmq2VXi5AW&#10;FmnhAVzHaSwSjxm7TcoDsG/AiQt3nqvPwdhpS4Eb4mJ5fvzNN9+MF1ddU7OtQqfB5Hw4SDlTRkKh&#10;zTrnH97fvbjkzHlhClGDUTnfKcevls+fLVqbqRFUUBcKGYEYl7U255X3NksSJyvVCDcAqwwFS8BG&#10;eDJxnRQoWkJv6mSUprOkBSwsglTOkfe2D/JlxC9LJf1DWTrlWZ1z4ubjifFchTNZLkS2RmErLQ80&#10;xD+waIQ2VPQEdSu8YBvUf0E1WiI4KP1AQpNAWWqpYg/UzTD9o5vHSlgVeyFxnD3J5P4frHy7fYdM&#10;FzmfzcecGdHQkPZfn/bffuy/f2EXk1GQqLUuo8xHS7m+ewkdjTq26+w9yI+OGbiphFmra0RoKyUK&#10;ojgML5Ozpz2OCyCr9g0UVElsPESgrsQm6EeKMEKnUe1O41GdZ5Kcs/loOKWIpNA4TefzOL5EZMfH&#10;Fp1/paBh4ZJzpOlHcLG9dz6QEdkxJdQycKfrOm5AbX5zUGLwRPKBb8/cd6suSjUdH0VZQbGjdhD6&#10;xaKPQJcK8DNnLS1Vzt2njUDFWf3akCTz4WQStjAak+nFiAw8j6zOI8JIgsq556y/3vh+czcW9bqi&#10;Sv0QDFyTjKWOLQa9e1YH/rQ4sfPDkofNPLdj1q+vuPwJAAD//wMAUEsDBBQABgAIAAAAIQBWP9Nc&#10;3gAAAAoBAAAPAAAAZHJzL2Rvd25yZXYueG1sTI/LbsIwEEX3lfoP1lTqDmxogBDioKpVt62gD6k7&#10;Ew9JRDyOYkPSv++wanfzOLpzJt+OrhUX7EPjScNsqkAgld42VGn4eH+ZpCBCNGRN6wk1/GCAbXF7&#10;k5vM+oF2eNnHSnAIhcxoqGPsMilDWaMzYeo7JN4dfe9M5LavpO3NwOGulXOlltKZhvhCbTp8qrE8&#10;7c9Ow+fr8fsrUW/Vs1t0gx+VJLeWWt/fjY8bEBHH+AfDVZ/VoWCngz+TDaLVMFktmdSweFglIK6A&#10;mnFx4EmapCCLXP5/ofgFAAD//wMAUEsBAi0AFAAGAAgAAAAhALaDOJL+AAAA4QEAABMAAAAAAAAA&#10;AAAAAAAAAAAAAFtDb250ZW50X1R5cGVzXS54bWxQSwECLQAUAAYACAAAACEAOP0h/9YAAACUAQAA&#10;CwAAAAAAAAAAAAAAAAAvAQAAX3JlbHMvLnJlbHNQSwECLQAUAAYACAAAACEAUdPINwgCAADSAwAA&#10;DgAAAAAAAAAAAAAAAAAuAgAAZHJzL2Uyb0RvYy54bWxQSwECLQAUAAYACAAAACEAVj/TXN4AAAAK&#10;AQAADwAAAAAAAAAAAAAAAABiBAAAZHJzL2Rvd25yZXYueG1sUEsFBgAAAAAEAAQA8wAAAG0FAAAA&#10;AA==&#10;" filled="f" stroked="f">
                      <v:textbox>
                        <w:txbxContent>
                          <w:p w:rsidR="00886724" w:rsidRDefault="00886724">
                            <w:pPr>
                              <w:jc w:val="center"/>
                            </w:pPr>
                            <w:r>
                              <w:rPr>
                                <w:szCs w:val="21"/>
                              </w:rPr>
                              <w:t>3-5</w:t>
                            </w:r>
                            <w:r>
                              <w:rPr>
                                <w:rFonts w:hint="eastAsia"/>
                                <w:szCs w:val="21"/>
                              </w:rPr>
                              <w:t>mm</w:t>
                            </w:r>
                          </w:p>
                        </w:txbxContent>
                      </v:textbox>
                    </v:shape>
                  </w:pict>
                </mc:Fallback>
              </mc:AlternateContent>
            </w: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030DC8">
            <w:pPr>
              <w:pStyle w:val="a9"/>
              <w:spacing w:before="0" w:after="0" w:line="360" w:lineRule="auto"/>
              <w:ind w:right="0" w:firstLineChars="200" w:firstLine="480"/>
              <w:rPr>
                <w:sz w:val="24"/>
                <w:szCs w:val="24"/>
              </w:rPr>
            </w:pPr>
            <w:r>
              <w:rPr>
                <w:rFonts w:hint="eastAsia"/>
                <w:sz w:val="24"/>
                <w:szCs w:val="24"/>
              </w:rPr>
              <w:t>（</w:t>
            </w:r>
            <w:r>
              <w:rPr>
                <w:rFonts w:hint="eastAsia"/>
                <w:sz w:val="24"/>
                <w:szCs w:val="24"/>
              </w:rPr>
              <w:t>1</w:t>
            </w:r>
            <w:r>
              <w:rPr>
                <w:rFonts w:hint="eastAsia"/>
                <w:sz w:val="24"/>
                <w:szCs w:val="24"/>
              </w:rPr>
              <w:t>）破碎</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外购的废镁</w:t>
            </w:r>
            <w:r>
              <w:rPr>
                <w:rFonts w:hAnsi="宋体"/>
                <w:sz w:val="24"/>
                <w:szCs w:val="24"/>
              </w:rPr>
              <w:t>砖</w:t>
            </w:r>
            <w:r>
              <w:rPr>
                <w:rFonts w:hAnsi="宋体" w:hint="eastAsia"/>
                <w:sz w:val="24"/>
                <w:szCs w:val="24"/>
              </w:rPr>
              <w:t>块料入厂后在车间内原料区堆存，生产时原料经地下入料口进入地下设置</w:t>
            </w:r>
            <w:r>
              <w:rPr>
                <w:rFonts w:hAnsi="宋体"/>
                <w:sz w:val="24"/>
                <w:szCs w:val="24"/>
              </w:rPr>
              <w:t>的</w:t>
            </w:r>
            <w:r>
              <w:rPr>
                <w:rFonts w:hAnsi="宋体" w:hint="eastAsia"/>
                <w:sz w:val="24"/>
                <w:szCs w:val="24"/>
              </w:rPr>
              <w:t>颚式破碎机进行破碎。</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2</w:t>
            </w:r>
            <w:r>
              <w:rPr>
                <w:rFonts w:hint="eastAsia"/>
                <w:sz w:val="24"/>
                <w:szCs w:val="24"/>
              </w:rPr>
              <w:t>）筛分</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lastRenderedPageBreak/>
              <w:t>破碎后</w:t>
            </w:r>
            <w:r>
              <w:rPr>
                <w:rFonts w:hAnsi="宋体"/>
                <w:sz w:val="24"/>
                <w:szCs w:val="24"/>
              </w:rPr>
              <w:t>的物料</w:t>
            </w:r>
            <w:r>
              <w:rPr>
                <w:rFonts w:hAnsi="宋体" w:hint="eastAsia"/>
                <w:sz w:val="24"/>
                <w:szCs w:val="24"/>
              </w:rPr>
              <w:t>需要制粒的</w:t>
            </w:r>
            <w:r>
              <w:rPr>
                <w:rFonts w:hAnsi="宋体"/>
                <w:sz w:val="24"/>
                <w:szCs w:val="24"/>
              </w:rPr>
              <w:t>进入</w:t>
            </w:r>
            <w:r>
              <w:rPr>
                <w:rFonts w:hAnsi="宋体" w:hint="eastAsia"/>
                <w:sz w:val="24"/>
                <w:szCs w:val="24"/>
              </w:rPr>
              <w:t>地下</w:t>
            </w:r>
            <w:r>
              <w:rPr>
                <w:rFonts w:hAnsi="宋体"/>
                <w:sz w:val="24"/>
                <w:szCs w:val="24"/>
              </w:rPr>
              <w:t>设置的碾机二次破碎，</w:t>
            </w:r>
            <w:r>
              <w:rPr>
                <w:rFonts w:hAnsi="宋体" w:hint="eastAsia"/>
                <w:sz w:val="24"/>
                <w:szCs w:val="24"/>
              </w:rPr>
              <w:t>然后</w:t>
            </w:r>
            <w:r>
              <w:rPr>
                <w:rFonts w:hAnsi="宋体"/>
                <w:sz w:val="24"/>
                <w:szCs w:val="24"/>
              </w:rPr>
              <w:t>进入</w:t>
            </w:r>
            <w:r>
              <w:rPr>
                <w:rFonts w:hAnsi="宋体" w:hint="eastAsia"/>
                <w:sz w:val="24"/>
                <w:szCs w:val="24"/>
              </w:rPr>
              <w:t>三层</w:t>
            </w:r>
            <w:r>
              <w:rPr>
                <w:rFonts w:hAnsi="宋体"/>
                <w:sz w:val="24"/>
                <w:szCs w:val="24"/>
              </w:rPr>
              <w:t>筛分机进行筛分</w:t>
            </w:r>
            <w:r>
              <w:rPr>
                <w:rFonts w:hAnsi="宋体" w:hint="eastAsia"/>
                <w:sz w:val="24"/>
                <w:szCs w:val="24"/>
              </w:rPr>
              <w:t>，</w:t>
            </w:r>
            <w:r>
              <w:rPr>
                <w:rFonts w:hAnsi="宋体"/>
                <w:sz w:val="24"/>
                <w:szCs w:val="24"/>
              </w:rPr>
              <w:t>筛分出的成品</w:t>
            </w:r>
            <w:r>
              <w:rPr>
                <w:rFonts w:hAnsi="宋体" w:hint="eastAsia"/>
                <w:sz w:val="24"/>
                <w:szCs w:val="24"/>
              </w:rPr>
              <w:t>（成品规格分别为</w:t>
            </w:r>
            <w:r>
              <w:rPr>
                <w:rFonts w:hAnsi="宋体" w:hint="eastAsia"/>
                <w:sz w:val="24"/>
                <w:szCs w:val="24"/>
              </w:rPr>
              <w:t>0~</w:t>
            </w:r>
            <w:r>
              <w:rPr>
                <w:rFonts w:hAnsi="宋体"/>
                <w:sz w:val="24"/>
                <w:szCs w:val="24"/>
              </w:rPr>
              <w:t>1</w:t>
            </w:r>
            <w:r>
              <w:rPr>
                <w:rFonts w:hAnsi="宋体" w:hint="eastAsia"/>
                <w:sz w:val="24"/>
                <w:szCs w:val="24"/>
              </w:rPr>
              <w:t>mm</w:t>
            </w:r>
            <w:r>
              <w:rPr>
                <w:rFonts w:hAnsi="宋体" w:hint="eastAsia"/>
                <w:sz w:val="24"/>
                <w:szCs w:val="24"/>
              </w:rPr>
              <w:t>、</w:t>
            </w:r>
            <w:r>
              <w:rPr>
                <w:rFonts w:hAnsi="宋体"/>
                <w:sz w:val="24"/>
                <w:szCs w:val="24"/>
              </w:rPr>
              <w:t>1</w:t>
            </w:r>
            <w:r>
              <w:rPr>
                <w:rFonts w:hAnsi="宋体" w:hint="eastAsia"/>
                <w:sz w:val="24"/>
                <w:szCs w:val="24"/>
              </w:rPr>
              <w:t>~</w:t>
            </w:r>
            <w:r>
              <w:rPr>
                <w:rFonts w:hAnsi="宋体"/>
                <w:sz w:val="24"/>
                <w:szCs w:val="24"/>
              </w:rPr>
              <w:t>3</w:t>
            </w:r>
            <w:r>
              <w:rPr>
                <w:rFonts w:hAnsi="宋体" w:hint="eastAsia"/>
                <w:sz w:val="24"/>
                <w:szCs w:val="24"/>
              </w:rPr>
              <w:t>mm</w:t>
            </w:r>
            <w:r>
              <w:rPr>
                <w:rFonts w:hAnsi="宋体" w:hint="eastAsia"/>
                <w:sz w:val="24"/>
                <w:szCs w:val="24"/>
              </w:rPr>
              <w:t>、</w:t>
            </w:r>
            <w:r>
              <w:rPr>
                <w:rFonts w:hAnsi="宋体"/>
                <w:sz w:val="24"/>
                <w:szCs w:val="24"/>
              </w:rPr>
              <w:t>3</w:t>
            </w:r>
            <w:r>
              <w:rPr>
                <w:rFonts w:hAnsi="宋体" w:hint="eastAsia"/>
                <w:sz w:val="24"/>
                <w:szCs w:val="24"/>
              </w:rPr>
              <w:t>~</w:t>
            </w:r>
            <w:r>
              <w:rPr>
                <w:rFonts w:hAnsi="宋体"/>
                <w:sz w:val="24"/>
                <w:szCs w:val="24"/>
              </w:rPr>
              <w:t>5</w:t>
            </w:r>
            <w:r>
              <w:rPr>
                <w:rFonts w:hAnsi="宋体" w:hint="eastAsia"/>
                <w:sz w:val="24"/>
                <w:szCs w:val="24"/>
              </w:rPr>
              <w:t>mm</w:t>
            </w:r>
            <w:r>
              <w:rPr>
                <w:rFonts w:hAnsi="宋体" w:hint="eastAsia"/>
                <w:sz w:val="24"/>
                <w:szCs w:val="24"/>
              </w:rPr>
              <w:t>）</w:t>
            </w:r>
            <w:r>
              <w:rPr>
                <w:rFonts w:hAnsi="宋体"/>
                <w:sz w:val="24"/>
                <w:szCs w:val="24"/>
              </w:rPr>
              <w:t>经</w:t>
            </w:r>
            <w:r>
              <w:rPr>
                <w:rFonts w:hAnsi="宋体" w:hint="eastAsia"/>
                <w:sz w:val="24"/>
                <w:szCs w:val="24"/>
              </w:rPr>
              <w:t>密闭</w:t>
            </w:r>
            <w:r>
              <w:rPr>
                <w:rFonts w:hAnsi="宋体"/>
                <w:sz w:val="24"/>
                <w:szCs w:val="24"/>
              </w:rPr>
              <w:t>提升至</w:t>
            </w:r>
            <w:r>
              <w:rPr>
                <w:rFonts w:hAnsi="宋体" w:hint="eastAsia"/>
                <w:sz w:val="24"/>
                <w:szCs w:val="24"/>
              </w:rPr>
              <w:t>各自</w:t>
            </w:r>
            <w:r>
              <w:rPr>
                <w:rFonts w:hAnsi="宋体"/>
                <w:sz w:val="24"/>
                <w:szCs w:val="24"/>
              </w:rPr>
              <w:t>的料仓暂存，</w:t>
            </w:r>
            <w:r>
              <w:rPr>
                <w:rFonts w:hAnsi="宋体" w:hint="eastAsia"/>
                <w:sz w:val="24"/>
                <w:szCs w:val="24"/>
              </w:rPr>
              <w:t>筛分出</w:t>
            </w:r>
            <w:r>
              <w:rPr>
                <w:rFonts w:hAnsi="宋体"/>
                <w:sz w:val="24"/>
                <w:szCs w:val="24"/>
              </w:rPr>
              <w:t>的不合格料直接返回碾机重新破碎。</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破碎后</w:t>
            </w:r>
            <w:r>
              <w:rPr>
                <w:rFonts w:hAnsi="宋体"/>
                <w:sz w:val="24"/>
                <w:szCs w:val="24"/>
              </w:rPr>
              <w:t>需要制粉的，</w:t>
            </w:r>
            <w:r>
              <w:rPr>
                <w:rFonts w:hAnsi="宋体" w:hint="eastAsia"/>
                <w:sz w:val="24"/>
                <w:szCs w:val="24"/>
              </w:rPr>
              <w:t>直接</w:t>
            </w:r>
            <w:r>
              <w:rPr>
                <w:rFonts w:hAnsi="宋体"/>
                <w:sz w:val="24"/>
                <w:szCs w:val="24"/>
              </w:rPr>
              <w:t>进入</w:t>
            </w:r>
            <w:r>
              <w:rPr>
                <w:rFonts w:hAnsi="宋体" w:hint="eastAsia"/>
                <w:sz w:val="24"/>
                <w:szCs w:val="24"/>
              </w:rPr>
              <w:t>地下</w:t>
            </w:r>
            <w:r>
              <w:rPr>
                <w:rFonts w:hAnsi="宋体"/>
                <w:sz w:val="24"/>
                <w:szCs w:val="24"/>
              </w:rPr>
              <w:t>设置的单层筛分机进行筛分，筛分后的物料直接密闭进入磨粉机，不合格料返回立轴破碎机进行破碎后，再次进入筛分机。</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3</w:t>
            </w:r>
            <w:r>
              <w:rPr>
                <w:rFonts w:hint="eastAsia"/>
                <w:sz w:val="24"/>
                <w:szCs w:val="24"/>
              </w:rPr>
              <w:t>）磨粉</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上述部分需要</w:t>
            </w:r>
            <w:r>
              <w:rPr>
                <w:rFonts w:hAnsi="宋体"/>
                <w:sz w:val="24"/>
                <w:szCs w:val="24"/>
              </w:rPr>
              <w:t>制粉的</w:t>
            </w:r>
            <w:r>
              <w:rPr>
                <w:rFonts w:hAnsi="宋体" w:hint="eastAsia"/>
                <w:sz w:val="24"/>
                <w:szCs w:val="24"/>
              </w:rPr>
              <w:t>物料筛分</w:t>
            </w:r>
            <w:r>
              <w:rPr>
                <w:rFonts w:hAnsi="宋体"/>
                <w:sz w:val="24"/>
                <w:szCs w:val="24"/>
              </w:rPr>
              <w:t>后</w:t>
            </w:r>
            <w:r>
              <w:rPr>
                <w:rFonts w:hAnsi="宋体" w:hint="eastAsia"/>
                <w:sz w:val="24"/>
                <w:szCs w:val="24"/>
              </w:rPr>
              <w:t>送至磨粉机内进行磨粉，制成的</w:t>
            </w:r>
            <w:r>
              <w:rPr>
                <w:rFonts w:hAnsi="宋体"/>
                <w:sz w:val="24"/>
                <w:szCs w:val="24"/>
              </w:rPr>
              <w:t>200</w:t>
            </w:r>
            <w:r>
              <w:rPr>
                <w:rFonts w:hAnsi="宋体" w:hint="eastAsia"/>
                <w:sz w:val="24"/>
                <w:szCs w:val="24"/>
              </w:rPr>
              <w:t>目粉料收集采用旋风收集装置，粉料在出料口直接经</w:t>
            </w:r>
            <w:r>
              <w:rPr>
                <w:rFonts w:hAnsi="宋体"/>
                <w:sz w:val="24"/>
                <w:szCs w:val="24"/>
              </w:rPr>
              <w:t>管道进入粉料仓。</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4</w:t>
            </w:r>
            <w:r>
              <w:rPr>
                <w:rFonts w:hint="eastAsia"/>
                <w:sz w:val="24"/>
                <w:szCs w:val="24"/>
              </w:rPr>
              <w:t>）自动配料</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所有</w:t>
            </w:r>
            <w:r>
              <w:rPr>
                <w:rFonts w:hAnsi="宋体"/>
                <w:sz w:val="24"/>
                <w:szCs w:val="24"/>
              </w:rPr>
              <w:t>物料均</w:t>
            </w:r>
            <w:r>
              <w:rPr>
                <w:rFonts w:hAnsi="宋体" w:hint="eastAsia"/>
                <w:sz w:val="24"/>
                <w:szCs w:val="24"/>
              </w:rPr>
              <w:t>暂存</w:t>
            </w:r>
            <w:r>
              <w:rPr>
                <w:rFonts w:hAnsi="宋体"/>
                <w:sz w:val="24"/>
                <w:szCs w:val="24"/>
              </w:rPr>
              <w:t>在</w:t>
            </w:r>
            <w:r>
              <w:rPr>
                <w:rFonts w:hAnsi="宋体" w:hint="eastAsia"/>
                <w:sz w:val="24"/>
                <w:szCs w:val="24"/>
              </w:rPr>
              <w:t>自动</w:t>
            </w:r>
            <w:r>
              <w:rPr>
                <w:rFonts w:hAnsi="宋体"/>
                <w:sz w:val="24"/>
                <w:szCs w:val="24"/>
              </w:rPr>
              <w:t>配料线的</w:t>
            </w:r>
            <w:r>
              <w:rPr>
                <w:rFonts w:hAnsi="宋体" w:hint="eastAsia"/>
                <w:sz w:val="24"/>
                <w:szCs w:val="24"/>
              </w:rPr>
              <w:t>料仓内，经自动配料线自动</w:t>
            </w:r>
            <w:r>
              <w:rPr>
                <w:rFonts w:hAnsi="宋体"/>
                <w:sz w:val="24"/>
                <w:szCs w:val="24"/>
              </w:rPr>
              <w:t>计量</w:t>
            </w:r>
            <w:r>
              <w:rPr>
                <w:rFonts w:hAnsi="宋体" w:hint="eastAsia"/>
                <w:sz w:val="24"/>
                <w:szCs w:val="24"/>
              </w:rPr>
              <w:t>送入搅拌机。</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5</w:t>
            </w:r>
            <w:r>
              <w:rPr>
                <w:rFonts w:hint="eastAsia"/>
                <w:sz w:val="24"/>
                <w:szCs w:val="24"/>
              </w:rPr>
              <w:t>）搅拌</w:t>
            </w:r>
            <w:r>
              <w:rPr>
                <w:sz w:val="24"/>
                <w:szCs w:val="24"/>
              </w:rPr>
              <w:t>、成型</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物料经自动配料线送入搅拌机内进行搅拌，搅拌过程加入液体酚醛树脂，搅拌完成后物料送入压力机内进行压制成型，压制</w:t>
            </w:r>
            <w:r>
              <w:rPr>
                <w:rFonts w:hAnsi="宋体"/>
                <w:sz w:val="24"/>
                <w:szCs w:val="24"/>
              </w:rPr>
              <w:t>成型后即为成品。</w:t>
            </w:r>
          </w:p>
          <w:p w:rsidR="00A710AB" w:rsidRDefault="00030DC8">
            <w:pPr>
              <w:pStyle w:val="a9"/>
              <w:spacing w:before="0" w:after="0" w:line="360" w:lineRule="auto"/>
              <w:ind w:right="0"/>
              <w:rPr>
                <w:b/>
                <w:sz w:val="24"/>
                <w:szCs w:val="24"/>
              </w:rPr>
            </w:pPr>
            <w:r>
              <w:rPr>
                <w:rFonts w:hint="eastAsia"/>
                <w:b/>
                <w:sz w:val="24"/>
                <w:szCs w:val="24"/>
              </w:rPr>
              <w:t>1.</w:t>
            </w:r>
            <w:r>
              <w:rPr>
                <w:b/>
                <w:sz w:val="24"/>
                <w:szCs w:val="24"/>
              </w:rPr>
              <w:t>2</w:t>
            </w:r>
            <w:r>
              <w:rPr>
                <w:rFonts w:hint="eastAsia"/>
                <w:b/>
                <w:sz w:val="24"/>
                <w:szCs w:val="24"/>
              </w:rPr>
              <w:t>散装浇注料工艺流程</w:t>
            </w: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030DC8">
            <w:pPr>
              <w:pStyle w:val="a9"/>
              <w:spacing w:before="0" w:after="0" w:line="360" w:lineRule="auto"/>
              <w:ind w:right="0" w:firstLineChars="200" w:firstLine="480"/>
              <w:rPr>
                <w:rFonts w:hAnsi="宋体"/>
                <w:sz w:val="24"/>
                <w:szCs w:val="24"/>
              </w:rPr>
            </w:pPr>
            <w:r>
              <w:rPr>
                <w:noProof/>
                <w:sz w:val="24"/>
              </w:rPr>
              <w:lastRenderedPageBreak/>
              <mc:AlternateContent>
                <mc:Choice Requires="wpc">
                  <w:drawing>
                    <wp:anchor distT="0" distB="0" distL="114300" distR="114300" simplePos="0" relativeHeight="251663360" behindDoc="0" locked="0" layoutInCell="1" allowOverlap="1">
                      <wp:simplePos x="0" y="0"/>
                      <wp:positionH relativeFrom="column">
                        <wp:posOffset>-109220</wp:posOffset>
                      </wp:positionH>
                      <wp:positionV relativeFrom="paragraph">
                        <wp:posOffset>-1905</wp:posOffset>
                      </wp:positionV>
                      <wp:extent cx="5390515" cy="7044690"/>
                      <wp:effectExtent l="0" t="0" r="19685" b="22860"/>
                      <wp:wrapNone/>
                      <wp:docPr id="684" name="画布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31" name="Text Box 686"/>
                              <wps:cNvSpPr txBox="1">
                                <a:spLocks noChangeArrowheads="1"/>
                              </wps:cNvSpPr>
                              <wps:spPr bwMode="auto">
                                <a:xfrm>
                                  <a:off x="1876425" y="632460"/>
                                  <a:ext cx="113347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颚破机（两级）</w:t>
                                    </w:r>
                                  </w:p>
                                </w:txbxContent>
                              </wps:txbx>
                              <wps:bodyPr rot="0" vert="horz" wrap="square" lIns="91440" tIns="45720" rIns="91440" bIns="45720" anchor="t" anchorCtr="0" upright="1">
                                <a:noAutofit/>
                              </wps:bodyPr>
                            </wps:wsp>
                            <wps:wsp>
                              <wps:cNvPr id="32" name="文本框 744"/>
                              <wps:cNvSpPr txBox="1">
                                <a:spLocks noChangeArrowheads="1"/>
                              </wps:cNvSpPr>
                              <wps:spPr bwMode="auto">
                                <a:xfrm>
                                  <a:off x="1701165" y="70485"/>
                                  <a:ext cx="1453515" cy="297180"/>
                                </a:xfrm>
                                <a:prstGeom prst="rect">
                                  <a:avLst/>
                                </a:prstGeom>
                                <a:noFill/>
                                <a:ln>
                                  <a:noFill/>
                                </a:ln>
                              </wps:spPr>
                              <wps:txbx>
                                <w:txbxContent>
                                  <w:p w:rsidR="00886724" w:rsidRDefault="00886724">
                                    <w:pPr>
                                      <w:jc w:val="center"/>
                                      <w:rPr>
                                        <w:szCs w:val="21"/>
                                      </w:rPr>
                                    </w:pPr>
                                    <w:r>
                                      <w:rPr>
                                        <w:rFonts w:hint="eastAsia"/>
                                        <w:szCs w:val="21"/>
                                      </w:rPr>
                                      <w:t>铝矾土</w:t>
                                    </w:r>
                                    <w:r>
                                      <w:rPr>
                                        <w:szCs w:val="21"/>
                                      </w:rPr>
                                      <w:t>块料</w:t>
                                    </w:r>
                                  </w:p>
                                </w:txbxContent>
                              </wps:txbx>
                              <wps:bodyPr rot="0" vert="horz" wrap="square" lIns="91440" tIns="45720" rIns="91440" bIns="45720" anchor="t" anchorCtr="0" upright="1">
                                <a:noAutofit/>
                              </wps:bodyPr>
                            </wps:wsp>
                            <wps:wsp>
                              <wps:cNvPr id="33" name="Rectangle 688"/>
                              <wps:cNvSpPr>
                                <a:spLocks noChangeArrowheads="1"/>
                              </wps:cNvSpPr>
                              <wps:spPr bwMode="auto">
                                <a:xfrm>
                                  <a:off x="855345" y="6614160"/>
                                  <a:ext cx="3612515" cy="353695"/>
                                </a:xfrm>
                                <a:prstGeom prst="rect">
                                  <a:avLst/>
                                </a:prstGeom>
                                <a:noFill/>
                                <a:ln>
                                  <a:noFill/>
                                </a:ln>
                              </wps:spPr>
                              <wps:txbx>
                                <w:txbxContent>
                                  <w:p w:rsidR="00886724" w:rsidRDefault="00886724">
                                    <w:pPr>
                                      <w:jc w:val="center"/>
                                      <w:rPr>
                                        <w:rFonts w:ascii="黑体" w:eastAsia="黑体" w:hAnsi="黑体"/>
                                        <w:sz w:val="24"/>
                                      </w:rPr>
                                    </w:pPr>
                                    <w:r>
                                      <w:rPr>
                                        <w:rFonts w:ascii="黑体" w:eastAsia="黑体" w:hAnsi="黑体" w:hint="eastAsia"/>
                                        <w:sz w:val="24"/>
                                      </w:rPr>
                                      <w:t>图</w:t>
                                    </w:r>
                                    <w:r>
                                      <w:rPr>
                                        <w:rFonts w:ascii="黑体" w:eastAsia="黑体" w:hAnsi="黑体"/>
                                        <w:sz w:val="24"/>
                                      </w:rPr>
                                      <w:t>2</w:t>
                                    </w:r>
                                    <w:r>
                                      <w:rPr>
                                        <w:rFonts w:ascii="黑体" w:eastAsia="黑体" w:hAnsi="黑体" w:hint="eastAsia"/>
                                        <w:sz w:val="24"/>
                                      </w:rPr>
                                      <w:t xml:space="preserve">  </w:t>
                                    </w:r>
                                    <w:r>
                                      <w:rPr>
                                        <w:rFonts w:ascii="黑体" w:eastAsia="黑体" w:hAnsi="黑体" w:hint="eastAsia"/>
                                        <w:bCs/>
                                        <w:sz w:val="24"/>
                                      </w:rPr>
                                      <w:t>散装浇注料</w:t>
                                    </w:r>
                                    <w:r>
                                      <w:rPr>
                                        <w:rFonts w:ascii="黑体" w:eastAsia="黑体" w:hAnsi="黑体" w:hint="eastAsia"/>
                                        <w:sz w:val="24"/>
                                      </w:rPr>
                                      <w:t>工艺流程图</w:t>
                                    </w:r>
                                  </w:p>
                                </w:txbxContent>
                              </wps:txbx>
                              <wps:bodyPr rot="0" vert="horz" wrap="square" lIns="91440" tIns="45720" rIns="91440" bIns="45720" anchor="t" anchorCtr="0" upright="1">
                                <a:noAutofit/>
                              </wps:bodyPr>
                            </wps:wsp>
                            <wps:wsp>
                              <wps:cNvPr id="34" name="Line 689"/>
                              <wps:cNvCnPr>
                                <a:cxnSpLocks noChangeShapeType="1"/>
                              </wps:cNvCnPr>
                              <wps:spPr bwMode="auto">
                                <a:xfrm>
                                  <a:off x="2424430" y="310515"/>
                                  <a:ext cx="635" cy="314960"/>
                                </a:xfrm>
                                <a:prstGeom prst="line">
                                  <a:avLst/>
                                </a:prstGeom>
                                <a:noFill/>
                                <a:ln w="9525">
                                  <a:solidFill>
                                    <a:srgbClr val="000000"/>
                                  </a:solidFill>
                                  <a:round/>
                                  <a:tailEnd type="stealth" w="med" len="med"/>
                                </a:ln>
                              </wps:spPr>
                              <wps:bodyPr/>
                            </wps:wsp>
                            <wps:wsp>
                              <wps:cNvPr id="35" name="Line 690"/>
                              <wps:cNvCnPr>
                                <a:cxnSpLocks noChangeShapeType="1"/>
                              </wps:cNvCnPr>
                              <wps:spPr bwMode="auto">
                                <a:xfrm>
                                  <a:off x="2427605" y="942975"/>
                                  <a:ext cx="10795" cy="334010"/>
                                </a:xfrm>
                                <a:prstGeom prst="line">
                                  <a:avLst/>
                                </a:prstGeom>
                                <a:noFill/>
                                <a:ln w="9525">
                                  <a:solidFill>
                                    <a:srgbClr val="000000"/>
                                  </a:solidFill>
                                  <a:round/>
                                  <a:tailEnd type="stealth" w="med" len="med"/>
                                </a:ln>
                              </wps:spPr>
                              <wps:bodyPr/>
                            </wps:wsp>
                            <wps:wsp>
                              <wps:cNvPr id="36" name="Line 691"/>
                              <wps:cNvCnPr>
                                <a:cxnSpLocks noChangeShapeType="1"/>
                              </wps:cNvCnPr>
                              <wps:spPr bwMode="auto">
                                <a:xfrm flipV="1">
                                  <a:off x="3034665" y="780415"/>
                                  <a:ext cx="504825" cy="635"/>
                                </a:xfrm>
                                <a:prstGeom prst="line">
                                  <a:avLst/>
                                </a:prstGeom>
                                <a:noFill/>
                                <a:ln w="9525">
                                  <a:solidFill>
                                    <a:srgbClr val="000000"/>
                                  </a:solidFill>
                                  <a:prstDash val="dashDot"/>
                                  <a:round/>
                                  <a:tailEnd type="stealth" w="med" len="med"/>
                                </a:ln>
                              </wps:spPr>
                              <wps:bodyPr/>
                            </wps:wsp>
                            <wps:wsp>
                              <wps:cNvPr id="37" name="Line 692"/>
                              <wps:cNvCnPr>
                                <a:cxnSpLocks noChangeShapeType="1"/>
                              </wps:cNvCnPr>
                              <wps:spPr bwMode="auto">
                                <a:xfrm flipV="1">
                                  <a:off x="4013804" y="1329768"/>
                                  <a:ext cx="0" cy="260893"/>
                                </a:xfrm>
                                <a:prstGeom prst="line">
                                  <a:avLst/>
                                </a:prstGeom>
                                <a:noFill/>
                                <a:ln w="9525">
                                  <a:solidFill>
                                    <a:srgbClr val="000000"/>
                                  </a:solidFill>
                                  <a:prstDash val="dashDot"/>
                                  <a:round/>
                                  <a:tailEnd type="stealth" w="med" len="med"/>
                                </a:ln>
                              </wps:spPr>
                              <wps:bodyPr/>
                            </wps:wsp>
                            <wps:wsp>
                              <wps:cNvPr id="38" name="Text Box 693"/>
                              <wps:cNvSpPr txBox="1">
                                <a:spLocks noChangeArrowheads="1"/>
                              </wps:cNvSpPr>
                              <wps:spPr bwMode="auto">
                                <a:xfrm>
                                  <a:off x="2021840" y="967105"/>
                                  <a:ext cx="575310" cy="310515"/>
                                </a:xfrm>
                                <a:prstGeom prst="rect">
                                  <a:avLst/>
                                </a:prstGeom>
                                <a:noFill/>
                                <a:ln>
                                  <a:noFill/>
                                </a:ln>
                              </wps:spPr>
                              <wps:txbx>
                                <w:txbxContent>
                                  <w:p w:rsidR="00886724" w:rsidRDefault="00886724">
                                    <w:pPr>
                                      <w:jc w:val="center"/>
                                    </w:pPr>
                                    <w:r>
                                      <w:rPr>
                                        <w:rFonts w:hint="eastAsia"/>
                                        <w:szCs w:val="21"/>
                                      </w:rPr>
                                      <w:t>提升</w:t>
                                    </w:r>
                                  </w:p>
                                </w:txbxContent>
                              </wps:txbx>
                              <wps:bodyPr rot="0" vert="horz" wrap="square" lIns="91440" tIns="45720" rIns="91440" bIns="45720" anchor="t" anchorCtr="0" upright="1">
                                <a:noAutofit/>
                              </wps:bodyPr>
                            </wps:wsp>
                            <wps:wsp>
                              <wps:cNvPr id="39" name="Line 695"/>
                              <wps:cNvCnPr>
                                <a:cxnSpLocks noChangeShapeType="1"/>
                              </wps:cNvCnPr>
                              <wps:spPr bwMode="auto">
                                <a:xfrm flipV="1">
                                  <a:off x="1203960" y="3396615"/>
                                  <a:ext cx="760095" cy="635"/>
                                </a:xfrm>
                                <a:prstGeom prst="line">
                                  <a:avLst/>
                                </a:prstGeom>
                                <a:noFill/>
                                <a:ln w="9525">
                                  <a:solidFill>
                                    <a:srgbClr val="000000"/>
                                  </a:solidFill>
                                  <a:round/>
                                </a:ln>
                              </wps:spPr>
                              <wps:bodyPr/>
                            </wps:wsp>
                            <wps:wsp>
                              <wps:cNvPr id="40" name="Line 696"/>
                              <wps:cNvCnPr>
                                <a:cxnSpLocks noChangeShapeType="1"/>
                              </wps:cNvCnPr>
                              <wps:spPr bwMode="auto">
                                <a:xfrm>
                                  <a:off x="1521460" y="2487930"/>
                                  <a:ext cx="3175" cy="909320"/>
                                </a:xfrm>
                                <a:prstGeom prst="line">
                                  <a:avLst/>
                                </a:prstGeom>
                                <a:noFill/>
                                <a:ln w="9525">
                                  <a:solidFill>
                                    <a:srgbClr val="000000"/>
                                  </a:solidFill>
                                  <a:round/>
                                </a:ln>
                              </wps:spPr>
                              <wps:bodyPr/>
                            </wps:wsp>
                            <wps:wsp>
                              <wps:cNvPr id="41" name="Line 697"/>
                              <wps:cNvCnPr>
                                <a:cxnSpLocks noChangeShapeType="1"/>
                              </wps:cNvCnPr>
                              <wps:spPr bwMode="auto">
                                <a:xfrm>
                                  <a:off x="3202305" y="3110865"/>
                                  <a:ext cx="635" cy="314960"/>
                                </a:xfrm>
                                <a:prstGeom prst="line">
                                  <a:avLst/>
                                </a:prstGeom>
                                <a:noFill/>
                                <a:ln w="9525">
                                  <a:solidFill>
                                    <a:srgbClr val="000000"/>
                                  </a:solidFill>
                                  <a:round/>
                                  <a:tailEnd type="stealth" w="med" len="med"/>
                                </a:ln>
                              </wps:spPr>
                              <wps:bodyPr/>
                            </wps:wsp>
                            <wps:wsp>
                              <wps:cNvPr id="42" name="Line 701"/>
                              <wps:cNvCnPr>
                                <a:cxnSpLocks noChangeShapeType="1"/>
                              </wps:cNvCnPr>
                              <wps:spPr bwMode="auto">
                                <a:xfrm flipH="1">
                                  <a:off x="3154680" y="3726815"/>
                                  <a:ext cx="13335" cy="584200"/>
                                </a:xfrm>
                                <a:prstGeom prst="line">
                                  <a:avLst/>
                                </a:prstGeom>
                                <a:noFill/>
                                <a:ln w="9525">
                                  <a:solidFill>
                                    <a:srgbClr val="000000"/>
                                  </a:solidFill>
                                  <a:round/>
                                  <a:tailEnd type="stealth" w="med" len="med"/>
                                </a:ln>
                              </wps:spPr>
                              <wps:bodyPr/>
                            </wps:wsp>
                            <wps:wsp>
                              <wps:cNvPr id="43" name="Text Box 702"/>
                              <wps:cNvSpPr txBox="1">
                                <a:spLocks noChangeArrowheads="1"/>
                              </wps:cNvSpPr>
                              <wps:spPr bwMode="auto">
                                <a:xfrm>
                                  <a:off x="3082925" y="3735070"/>
                                  <a:ext cx="822960" cy="300990"/>
                                </a:xfrm>
                                <a:prstGeom prst="rect">
                                  <a:avLst/>
                                </a:prstGeom>
                                <a:noFill/>
                                <a:ln>
                                  <a:noFill/>
                                </a:ln>
                              </wps:spPr>
                              <wps:txbx>
                                <w:txbxContent>
                                  <w:p w:rsidR="00886724" w:rsidRDefault="00886724">
                                    <w:pPr>
                                      <w:jc w:val="center"/>
                                    </w:pPr>
                                    <w:r>
                                      <w:rPr>
                                        <w:szCs w:val="21"/>
                                      </w:rPr>
                                      <w:t>200</w:t>
                                    </w:r>
                                    <w:r>
                                      <w:rPr>
                                        <w:rFonts w:hint="eastAsia"/>
                                        <w:szCs w:val="21"/>
                                      </w:rPr>
                                      <w:t>目粉料</w:t>
                                    </w:r>
                                  </w:p>
                                </w:txbxContent>
                              </wps:txbx>
                              <wps:bodyPr rot="0" vert="horz" wrap="square" lIns="91440" tIns="45720" rIns="91440" bIns="45720" anchor="t" anchorCtr="0" upright="1">
                                <a:noAutofit/>
                              </wps:bodyPr>
                            </wps:wsp>
                            <wps:wsp>
                              <wps:cNvPr id="44" name="文本框 744"/>
                              <wps:cNvSpPr txBox="1">
                                <a:spLocks noChangeArrowheads="1"/>
                              </wps:cNvSpPr>
                              <wps:spPr bwMode="auto">
                                <a:xfrm>
                                  <a:off x="1863725" y="1569720"/>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45" name="Text Box 705"/>
                              <wps:cNvSpPr txBox="1">
                                <a:spLocks noChangeArrowheads="1"/>
                              </wps:cNvSpPr>
                              <wps:spPr bwMode="auto">
                                <a:xfrm>
                                  <a:off x="1096010" y="2196465"/>
                                  <a:ext cx="78041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振动筛</w:t>
                                    </w:r>
                                  </w:p>
                                </w:txbxContent>
                              </wps:txbx>
                              <wps:bodyPr rot="0" vert="horz" wrap="square" lIns="91440" tIns="45720" rIns="91440" bIns="45720" anchor="t" anchorCtr="0" upright="1">
                                <a:noAutofit/>
                              </wps:bodyPr>
                            </wps:wsp>
                            <wps:wsp>
                              <wps:cNvPr id="46" name="文本框 744"/>
                              <wps:cNvSpPr txBox="1">
                                <a:spLocks noChangeArrowheads="1"/>
                              </wps:cNvSpPr>
                              <wps:spPr bwMode="auto">
                                <a:xfrm>
                                  <a:off x="3450968" y="645736"/>
                                  <a:ext cx="1044832"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47" name="文本框 744"/>
                              <wps:cNvSpPr txBox="1">
                                <a:spLocks noChangeArrowheads="1"/>
                              </wps:cNvSpPr>
                              <wps:spPr bwMode="auto">
                                <a:xfrm>
                                  <a:off x="4181135" y="2284544"/>
                                  <a:ext cx="952840"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48" name="Line 710"/>
                              <wps:cNvCnPr>
                                <a:cxnSpLocks noChangeShapeType="1"/>
                              </wps:cNvCnPr>
                              <wps:spPr bwMode="auto">
                                <a:xfrm>
                                  <a:off x="1461770" y="1276985"/>
                                  <a:ext cx="1795780" cy="635"/>
                                </a:xfrm>
                                <a:prstGeom prst="line">
                                  <a:avLst/>
                                </a:prstGeom>
                                <a:noFill/>
                                <a:ln w="9525">
                                  <a:solidFill>
                                    <a:srgbClr val="000000"/>
                                  </a:solidFill>
                                  <a:round/>
                                </a:ln>
                              </wps:spPr>
                              <wps:bodyPr/>
                            </wps:wsp>
                            <wps:wsp>
                              <wps:cNvPr id="49" name="Line 711"/>
                              <wps:cNvCnPr>
                                <a:cxnSpLocks noChangeShapeType="1"/>
                              </wps:cNvCnPr>
                              <wps:spPr bwMode="auto">
                                <a:xfrm>
                                  <a:off x="1456690" y="1281430"/>
                                  <a:ext cx="635" cy="929005"/>
                                </a:xfrm>
                                <a:prstGeom prst="line">
                                  <a:avLst/>
                                </a:prstGeom>
                                <a:noFill/>
                                <a:ln w="9525">
                                  <a:solidFill>
                                    <a:srgbClr val="000000"/>
                                  </a:solidFill>
                                  <a:round/>
                                  <a:tailEnd type="stealth" w="med" len="med"/>
                                </a:ln>
                              </wps:spPr>
                              <wps:bodyPr/>
                            </wps:wsp>
                            <wps:wsp>
                              <wps:cNvPr id="50" name="Line 712"/>
                              <wps:cNvCnPr>
                                <a:cxnSpLocks noChangeShapeType="1"/>
                              </wps:cNvCnPr>
                              <wps:spPr bwMode="auto">
                                <a:xfrm>
                                  <a:off x="3202940" y="2497455"/>
                                  <a:ext cx="635" cy="314960"/>
                                </a:xfrm>
                                <a:prstGeom prst="line">
                                  <a:avLst/>
                                </a:prstGeom>
                                <a:noFill/>
                                <a:ln w="9525">
                                  <a:solidFill>
                                    <a:srgbClr val="000000"/>
                                  </a:solidFill>
                                  <a:round/>
                                  <a:tailEnd type="stealth" w="med" len="med"/>
                                </a:ln>
                              </wps:spPr>
                              <wps:bodyPr/>
                            </wps:wsp>
                            <wps:wsp>
                              <wps:cNvPr id="51" name="Line 713"/>
                              <wps:cNvCnPr>
                                <a:cxnSpLocks noChangeShapeType="1"/>
                              </wps:cNvCnPr>
                              <wps:spPr bwMode="auto">
                                <a:xfrm>
                                  <a:off x="3246755" y="1263650"/>
                                  <a:ext cx="635" cy="946785"/>
                                </a:xfrm>
                                <a:prstGeom prst="line">
                                  <a:avLst/>
                                </a:prstGeom>
                                <a:noFill/>
                                <a:ln w="9525">
                                  <a:solidFill>
                                    <a:srgbClr val="000000"/>
                                  </a:solidFill>
                                  <a:round/>
                                  <a:tailEnd type="stealth" w="med" len="med"/>
                                </a:ln>
                              </wps:spPr>
                              <wps:bodyPr/>
                            </wps:wsp>
                            <wps:wsp>
                              <wps:cNvPr id="52" name="Text Box 714"/>
                              <wps:cNvSpPr txBox="1">
                                <a:spLocks noChangeArrowheads="1"/>
                              </wps:cNvSpPr>
                              <wps:spPr bwMode="auto">
                                <a:xfrm>
                                  <a:off x="2945765" y="2210435"/>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振动筛</w:t>
                                    </w:r>
                                  </w:p>
                                </w:txbxContent>
                              </wps:txbx>
                              <wps:bodyPr rot="0" vert="horz" wrap="square" lIns="91440" tIns="45720" rIns="91440" bIns="45720" anchor="t" anchorCtr="0" upright="1">
                                <a:noAutofit/>
                              </wps:bodyPr>
                            </wps:wsp>
                            <wps:wsp>
                              <wps:cNvPr id="53" name="Line 715"/>
                              <wps:cNvCnPr>
                                <a:cxnSpLocks noChangeShapeType="1"/>
                              </wps:cNvCnPr>
                              <wps:spPr bwMode="auto">
                                <a:xfrm flipH="1" flipV="1">
                                  <a:off x="855345" y="1365885"/>
                                  <a:ext cx="635" cy="182880"/>
                                </a:xfrm>
                                <a:prstGeom prst="line">
                                  <a:avLst/>
                                </a:prstGeom>
                                <a:noFill/>
                                <a:ln w="9525">
                                  <a:solidFill>
                                    <a:srgbClr val="000000"/>
                                  </a:solidFill>
                                  <a:prstDash val="dash"/>
                                  <a:round/>
                                  <a:tailEnd type="stealth" w="med" len="med"/>
                                </a:ln>
                              </wps:spPr>
                              <wps:bodyPr/>
                            </wps:wsp>
                            <wps:wsp>
                              <wps:cNvPr id="54" name="Line 716"/>
                              <wps:cNvCnPr>
                                <a:cxnSpLocks noChangeShapeType="1"/>
                              </wps:cNvCnPr>
                              <wps:spPr bwMode="auto">
                                <a:xfrm>
                                  <a:off x="3560445" y="2284095"/>
                                  <a:ext cx="527050" cy="635"/>
                                </a:xfrm>
                                <a:prstGeom prst="line">
                                  <a:avLst/>
                                </a:prstGeom>
                                <a:noFill/>
                                <a:ln w="9525">
                                  <a:solidFill>
                                    <a:srgbClr val="000000"/>
                                  </a:solidFill>
                                  <a:prstDash val="dash"/>
                                  <a:round/>
                                </a:ln>
                              </wps:spPr>
                              <wps:bodyPr/>
                            </wps:wsp>
                            <wps:wsp>
                              <wps:cNvPr id="55" name="Text Box 717"/>
                              <wps:cNvSpPr txBox="1">
                                <a:spLocks noChangeArrowheads="1"/>
                              </wps:cNvSpPr>
                              <wps:spPr bwMode="auto">
                                <a:xfrm>
                                  <a:off x="3524250" y="1590675"/>
                                  <a:ext cx="87249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立轴破碎机</w:t>
                                    </w:r>
                                  </w:p>
                                </w:txbxContent>
                              </wps:txbx>
                              <wps:bodyPr rot="0" vert="horz" wrap="square" lIns="91440" tIns="45720" rIns="91440" bIns="45720" anchor="t" anchorCtr="0" upright="1">
                                <a:noAutofit/>
                              </wps:bodyPr>
                            </wps:wsp>
                            <wps:wsp>
                              <wps:cNvPr id="56" name="文本框 744"/>
                              <wps:cNvSpPr txBox="1">
                                <a:spLocks noChangeArrowheads="1"/>
                              </wps:cNvSpPr>
                              <wps:spPr bwMode="auto">
                                <a:xfrm>
                                  <a:off x="3611664" y="1085762"/>
                                  <a:ext cx="105558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57" name="Line 719"/>
                              <wps:cNvCnPr>
                                <a:cxnSpLocks noChangeShapeType="1"/>
                              </wps:cNvCnPr>
                              <wps:spPr bwMode="auto">
                                <a:xfrm flipV="1">
                                  <a:off x="4060825" y="1891665"/>
                                  <a:ext cx="635" cy="381000"/>
                                </a:xfrm>
                                <a:prstGeom prst="line">
                                  <a:avLst/>
                                </a:prstGeom>
                                <a:noFill/>
                                <a:ln w="9525">
                                  <a:solidFill>
                                    <a:srgbClr val="000000"/>
                                  </a:solidFill>
                                  <a:prstDash val="dashDot"/>
                                  <a:round/>
                                  <a:tailEnd type="stealth" w="med" len="med"/>
                                </a:ln>
                              </wps:spPr>
                              <wps:bodyPr/>
                            </wps:wsp>
                            <wps:wsp>
                              <wps:cNvPr id="58" name="Line 720"/>
                              <wps:cNvCnPr>
                                <a:cxnSpLocks noChangeShapeType="1"/>
                              </wps:cNvCnPr>
                              <wps:spPr bwMode="auto">
                                <a:xfrm>
                                  <a:off x="2657475" y="4612005"/>
                                  <a:ext cx="10795" cy="415290"/>
                                </a:xfrm>
                                <a:prstGeom prst="line">
                                  <a:avLst/>
                                </a:prstGeom>
                                <a:noFill/>
                                <a:ln w="9525">
                                  <a:solidFill>
                                    <a:srgbClr val="000000"/>
                                  </a:solidFill>
                                  <a:round/>
                                  <a:tailEnd type="stealth" w="med" len="med"/>
                                </a:ln>
                              </wps:spPr>
                              <wps:bodyPr/>
                            </wps:wsp>
                            <wps:wsp>
                              <wps:cNvPr id="59" name="Line 721"/>
                              <wps:cNvCnPr>
                                <a:cxnSpLocks noChangeShapeType="1"/>
                              </wps:cNvCnPr>
                              <wps:spPr bwMode="auto">
                                <a:xfrm>
                                  <a:off x="3439795" y="2010410"/>
                                  <a:ext cx="635" cy="200025"/>
                                </a:xfrm>
                                <a:prstGeom prst="line">
                                  <a:avLst/>
                                </a:prstGeom>
                                <a:noFill/>
                                <a:ln w="9525">
                                  <a:solidFill>
                                    <a:srgbClr val="000000"/>
                                  </a:solidFill>
                                  <a:round/>
                                  <a:tailEnd type="stealth" w="med" len="med"/>
                                </a:ln>
                              </wps:spPr>
                              <wps:bodyPr/>
                            </wps:wsp>
                            <wps:wsp>
                              <wps:cNvPr id="60" name="Line 722"/>
                              <wps:cNvCnPr>
                                <a:cxnSpLocks noChangeShapeType="1"/>
                              </wps:cNvCnPr>
                              <wps:spPr bwMode="auto">
                                <a:xfrm flipV="1">
                                  <a:off x="3451225" y="2019300"/>
                                  <a:ext cx="356235" cy="635"/>
                                </a:xfrm>
                                <a:prstGeom prst="line">
                                  <a:avLst/>
                                </a:prstGeom>
                                <a:noFill/>
                                <a:ln w="9525">
                                  <a:solidFill>
                                    <a:srgbClr val="000000"/>
                                  </a:solidFill>
                                  <a:round/>
                                </a:ln>
                              </wps:spPr>
                              <wps:bodyPr/>
                            </wps:wsp>
                            <wps:wsp>
                              <wps:cNvPr id="61" name="Line 723"/>
                              <wps:cNvCnPr>
                                <a:cxnSpLocks noChangeShapeType="1"/>
                              </wps:cNvCnPr>
                              <wps:spPr bwMode="auto">
                                <a:xfrm flipH="1">
                                  <a:off x="3807460" y="1887855"/>
                                  <a:ext cx="635" cy="129540"/>
                                </a:xfrm>
                                <a:prstGeom prst="line">
                                  <a:avLst/>
                                </a:prstGeom>
                                <a:noFill/>
                                <a:ln w="9525">
                                  <a:solidFill>
                                    <a:srgbClr val="000000"/>
                                  </a:solidFill>
                                  <a:round/>
                                </a:ln>
                              </wps:spPr>
                              <wps:bodyPr/>
                            </wps:wsp>
                            <wps:wsp>
                              <wps:cNvPr id="62" name="Text Box 724"/>
                              <wps:cNvSpPr txBox="1">
                                <a:spLocks noChangeArrowheads="1"/>
                              </wps:cNvSpPr>
                              <wps:spPr bwMode="auto">
                                <a:xfrm>
                                  <a:off x="3477260" y="1995170"/>
                                  <a:ext cx="822960" cy="300990"/>
                                </a:xfrm>
                                <a:prstGeom prst="rect">
                                  <a:avLst/>
                                </a:prstGeom>
                                <a:noFill/>
                                <a:ln>
                                  <a:noFill/>
                                </a:ln>
                              </wps:spPr>
                              <wps:txbx>
                                <w:txbxContent>
                                  <w:p w:rsidR="00886724" w:rsidRDefault="00886724">
                                    <w:pPr>
                                      <w:jc w:val="center"/>
                                    </w:pPr>
                                    <w:r>
                                      <w:rPr>
                                        <w:rFonts w:hint="eastAsia"/>
                                        <w:szCs w:val="21"/>
                                      </w:rPr>
                                      <w:t>不合格料</w:t>
                                    </w:r>
                                  </w:p>
                                </w:txbxContent>
                              </wps:txbx>
                              <wps:bodyPr rot="0" vert="horz" wrap="square" lIns="91440" tIns="45720" rIns="91440" bIns="45720" anchor="t" anchorCtr="0" upright="1">
                                <a:noAutofit/>
                              </wps:bodyPr>
                            </wps:wsp>
                            <wps:wsp>
                              <wps:cNvPr id="63" name="Text Box 725"/>
                              <wps:cNvSpPr txBox="1">
                                <a:spLocks noChangeArrowheads="1"/>
                              </wps:cNvSpPr>
                              <wps:spPr bwMode="auto">
                                <a:xfrm>
                                  <a:off x="2892425" y="2800350"/>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粉磨机</w:t>
                                    </w:r>
                                  </w:p>
                                </w:txbxContent>
                              </wps:txbx>
                              <wps:bodyPr rot="0" vert="horz" wrap="square" lIns="91440" tIns="45720" rIns="91440" bIns="45720" anchor="t" anchorCtr="0" upright="1">
                                <a:noAutofit/>
                              </wps:bodyPr>
                            </wps:wsp>
                            <wps:wsp>
                              <wps:cNvPr id="768" name="Line 727"/>
                              <wps:cNvCnPr>
                                <a:cxnSpLocks noChangeShapeType="1"/>
                              </wps:cNvCnPr>
                              <wps:spPr bwMode="auto">
                                <a:xfrm flipH="1">
                                  <a:off x="1960880" y="3392805"/>
                                  <a:ext cx="635" cy="290830"/>
                                </a:xfrm>
                                <a:prstGeom prst="line">
                                  <a:avLst/>
                                </a:prstGeom>
                                <a:noFill/>
                                <a:ln w="9525">
                                  <a:solidFill>
                                    <a:srgbClr val="000000"/>
                                  </a:solidFill>
                                  <a:round/>
                                  <a:tailEnd type="stealth" w="med" len="med"/>
                                </a:ln>
                              </wps:spPr>
                              <wps:bodyPr/>
                            </wps:wsp>
                            <wps:wsp>
                              <wps:cNvPr id="769" name="Text Box 729"/>
                              <wps:cNvSpPr txBox="1">
                                <a:spLocks noChangeArrowheads="1"/>
                              </wps:cNvSpPr>
                              <wps:spPr bwMode="auto">
                                <a:xfrm>
                                  <a:off x="2369820" y="5027295"/>
                                  <a:ext cx="6146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搅拌机</w:t>
                                    </w:r>
                                  </w:p>
                                </w:txbxContent>
                              </wps:txbx>
                              <wps:bodyPr rot="0" vert="horz" wrap="square" lIns="91440" tIns="45720" rIns="91440" bIns="45720" anchor="t" anchorCtr="0" upright="1">
                                <a:noAutofit/>
                              </wps:bodyPr>
                            </wps:wsp>
                            <wps:wsp>
                              <wps:cNvPr id="770" name="Text Box 730"/>
                              <wps:cNvSpPr txBox="1">
                                <a:spLocks noChangeArrowheads="1"/>
                              </wps:cNvSpPr>
                              <wps:spPr bwMode="auto">
                                <a:xfrm>
                                  <a:off x="981075" y="3702685"/>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771" name="Text Box 731"/>
                              <wps:cNvSpPr txBox="1">
                                <a:spLocks noChangeArrowheads="1"/>
                              </wps:cNvSpPr>
                              <wps:spPr bwMode="auto">
                                <a:xfrm>
                                  <a:off x="1746250" y="3673475"/>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773" name="Text Box 732"/>
                              <wps:cNvSpPr txBox="1">
                                <a:spLocks noChangeArrowheads="1"/>
                              </wps:cNvSpPr>
                              <wps:spPr bwMode="auto">
                                <a:xfrm>
                                  <a:off x="672465" y="3425825"/>
                                  <a:ext cx="651510" cy="300990"/>
                                </a:xfrm>
                                <a:prstGeom prst="rect">
                                  <a:avLst/>
                                </a:prstGeom>
                                <a:noFill/>
                                <a:ln>
                                  <a:noFill/>
                                </a:ln>
                              </wps:spPr>
                              <wps:txbx>
                                <w:txbxContent>
                                  <w:p w:rsidR="00886724" w:rsidRDefault="00886724">
                                    <w:pPr>
                                      <w:jc w:val="center"/>
                                    </w:pPr>
                                    <w:r>
                                      <w:rPr>
                                        <w:szCs w:val="21"/>
                                      </w:rPr>
                                      <w:t>1-3</w:t>
                                    </w:r>
                                    <w:r>
                                      <w:rPr>
                                        <w:rFonts w:hint="eastAsia"/>
                                        <w:szCs w:val="21"/>
                                      </w:rPr>
                                      <w:t>mm</w:t>
                                    </w:r>
                                  </w:p>
                                </w:txbxContent>
                              </wps:txbx>
                              <wps:bodyPr rot="0" vert="horz" wrap="square" lIns="91440" tIns="45720" rIns="91440" bIns="45720" anchor="t" anchorCtr="0" upright="1">
                                <a:noAutofit/>
                              </wps:bodyPr>
                            </wps:wsp>
                            <wps:wsp>
                              <wps:cNvPr id="774" name="Text Box 733"/>
                              <wps:cNvSpPr txBox="1">
                                <a:spLocks noChangeArrowheads="1"/>
                              </wps:cNvSpPr>
                              <wps:spPr bwMode="auto">
                                <a:xfrm>
                                  <a:off x="2967355" y="3425825"/>
                                  <a:ext cx="46482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料仓</w:t>
                                    </w:r>
                                  </w:p>
                                </w:txbxContent>
                              </wps:txbx>
                              <wps:bodyPr rot="0" vert="horz" wrap="square" lIns="91440" tIns="45720" rIns="91440" bIns="45720" anchor="t" anchorCtr="0" upright="1">
                                <a:noAutofit/>
                              </wps:bodyPr>
                            </wps:wsp>
                            <wps:wsp>
                              <wps:cNvPr id="775" name="Line 734"/>
                              <wps:cNvCnPr>
                                <a:cxnSpLocks noChangeShapeType="1"/>
                              </wps:cNvCnPr>
                              <wps:spPr bwMode="auto">
                                <a:xfrm flipH="1">
                                  <a:off x="1960245" y="3974465"/>
                                  <a:ext cx="635" cy="339725"/>
                                </a:xfrm>
                                <a:prstGeom prst="line">
                                  <a:avLst/>
                                </a:prstGeom>
                                <a:noFill/>
                                <a:ln w="9525">
                                  <a:solidFill>
                                    <a:srgbClr val="000000"/>
                                  </a:solidFill>
                                  <a:round/>
                                  <a:tailEnd type="stealth" w="med" len="med"/>
                                </a:ln>
                              </wps:spPr>
                              <wps:bodyPr/>
                            </wps:wsp>
                            <wps:wsp>
                              <wps:cNvPr id="776" name="Line 735"/>
                              <wps:cNvCnPr>
                                <a:cxnSpLocks noChangeShapeType="1"/>
                              </wps:cNvCnPr>
                              <wps:spPr bwMode="auto">
                                <a:xfrm flipH="1">
                                  <a:off x="1192530" y="4006850"/>
                                  <a:ext cx="635" cy="307340"/>
                                </a:xfrm>
                                <a:prstGeom prst="line">
                                  <a:avLst/>
                                </a:prstGeom>
                                <a:noFill/>
                                <a:ln w="9525">
                                  <a:solidFill>
                                    <a:srgbClr val="000000"/>
                                  </a:solidFill>
                                  <a:round/>
                                  <a:tailEnd type="stealth" w="med" len="med"/>
                                </a:ln>
                              </wps:spPr>
                              <wps:bodyPr/>
                            </wps:wsp>
                            <wps:wsp>
                              <wps:cNvPr id="777" name="Line 738"/>
                              <wps:cNvCnPr>
                                <a:cxnSpLocks noChangeShapeType="1"/>
                              </wps:cNvCnPr>
                              <wps:spPr bwMode="auto">
                                <a:xfrm>
                                  <a:off x="2657475" y="5318760"/>
                                  <a:ext cx="635" cy="295275"/>
                                </a:xfrm>
                                <a:prstGeom prst="line">
                                  <a:avLst/>
                                </a:prstGeom>
                                <a:noFill/>
                                <a:ln w="9525">
                                  <a:solidFill>
                                    <a:srgbClr val="000000"/>
                                  </a:solidFill>
                                  <a:round/>
                                  <a:tailEnd type="stealth" w="med" len="med"/>
                                </a:ln>
                              </wps:spPr>
                              <wps:bodyPr/>
                            </wps:wsp>
                            <wps:wsp>
                              <wps:cNvPr id="778" name="Line 739"/>
                              <wps:cNvCnPr>
                                <a:cxnSpLocks noChangeShapeType="1"/>
                              </wps:cNvCnPr>
                              <wps:spPr bwMode="auto">
                                <a:xfrm flipV="1">
                                  <a:off x="2984500" y="5149850"/>
                                  <a:ext cx="513080" cy="635"/>
                                </a:xfrm>
                                <a:prstGeom prst="line">
                                  <a:avLst/>
                                </a:prstGeom>
                                <a:noFill/>
                                <a:ln w="9525">
                                  <a:solidFill>
                                    <a:srgbClr val="000000"/>
                                  </a:solidFill>
                                  <a:prstDash val="dash"/>
                                  <a:round/>
                                  <a:tailEnd type="stealth" w="med" len="med"/>
                                </a:ln>
                              </wps:spPr>
                              <wps:bodyPr/>
                            </wps:wsp>
                            <wps:wsp>
                              <wps:cNvPr id="779" name="Text Box 740"/>
                              <wps:cNvSpPr txBox="1">
                                <a:spLocks noChangeArrowheads="1"/>
                              </wps:cNvSpPr>
                              <wps:spPr bwMode="auto">
                                <a:xfrm>
                                  <a:off x="2181225" y="5598795"/>
                                  <a:ext cx="97345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自动包装机</w:t>
                                    </w:r>
                                  </w:p>
                                </w:txbxContent>
                              </wps:txbx>
                              <wps:bodyPr rot="0" vert="horz" wrap="square" lIns="91440" tIns="45720" rIns="91440" bIns="45720" anchor="t" anchorCtr="0" upright="1">
                                <a:noAutofit/>
                              </wps:bodyPr>
                            </wps:wsp>
                            <wps:wsp>
                              <wps:cNvPr id="780" name="Line 741"/>
                              <wps:cNvCnPr>
                                <a:cxnSpLocks noChangeShapeType="1"/>
                              </wps:cNvCnPr>
                              <wps:spPr bwMode="auto">
                                <a:xfrm flipV="1">
                                  <a:off x="1876425" y="2365375"/>
                                  <a:ext cx="219710" cy="635"/>
                                </a:xfrm>
                                <a:prstGeom prst="line">
                                  <a:avLst/>
                                </a:prstGeom>
                                <a:noFill/>
                                <a:ln w="9525">
                                  <a:solidFill>
                                    <a:srgbClr val="000000"/>
                                  </a:solidFill>
                                  <a:prstDash val="dash"/>
                                  <a:round/>
                                  <a:tailEnd type="stealth" w="med" len="med"/>
                                </a:ln>
                              </wps:spPr>
                              <wps:bodyPr/>
                            </wps:wsp>
                            <wps:wsp>
                              <wps:cNvPr id="781" name="文本框 744"/>
                              <wps:cNvSpPr txBox="1">
                                <a:spLocks noChangeArrowheads="1"/>
                              </wps:cNvSpPr>
                              <wps:spPr bwMode="auto">
                                <a:xfrm>
                                  <a:off x="2052320" y="2214245"/>
                                  <a:ext cx="851535" cy="297180"/>
                                </a:xfrm>
                                <a:prstGeom prst="rect">
                                  <a:avLst/>
                                </a:prstGeom>
                                <a:noFill/>
                                <a:ln>
                                  <a:noFill/>
                                </a:ln>
                              </wps:spPr>
                              <wps:txbx>
                                <w:txbxContent>
                                  <w:p w:rsidR="00886724" w:rsidRDefault="00886724">
                                    <w:pPr>
                                      <w:jc w:val="center"/>
                                      <w:rPr>
                                        <w:szCs w:val="21"/>
                                      </w:rPr>
                                    </w:pPr>
                                    <w:r>
                                      <w:rPr>
                                        <w:rFonts w:hint="eastAsia"/>
                                        <w:szCs w:val="21"/>
                                      </w:rPr>
                                      <w:t>粉尘、</w:t>
                                    </w:r>
                                    <w:r>
                                      <w:rPr>
                                        <w:szCs w:val="21"/>
                                      </w:rPr>
                                      <w:t>噪声</w:t>
                                    </w:r>
                                  </w:p>
                                </w:txbxContent>
                              </wps:txbx>
                              <wps:bodyPr rot="0" vert="horz" wrap="square" lIns="91440" tIns="45720" rIns="91440" bIns="45720" anchor="t" anchorCtr="0" upright="1">
                                <a:noAutofit/>
                              </wps:bodyPr>
                            </wps:wsp>
                            <wps:wsp>
                              <wps:cNvPr id="782" name="Line 745"/>
                              <wps:cNvCnPr>
                                <a:cxnSpLocks noChangeShapeType="1"/>
                              </wps:cNvCnPr>
                              <wps:spPr bwMode="auto">
                                <a:xfrm flipV="1">
                                  <a:off x="3560445" y="2394585"/>
                                  <a:ext cx="621030" cy="635"/>
                                </a:xfrm>
                                <a:prstGeom prst="line">
                                  <a:avLst/>
                                </a:prstGeom>
                                <a:noFill/>
                                <a:ln w="9525">
                                  <a:solidFill>
                                    <a:srgbClr val="000000"/>
                                  </a:solidFill>
                                  <a:prstDash val="dashDot"/>
                                  <a:round/>
                                  <a:tailEnd type="stealth" w="med" len="med"/>
                                </a:ln>
                              </wps:spPr>
                              <wps:bodyPr/>
                            </wps:wsp>
                            <wps:wsp>
                              <wps:cNvPr id="783" name="Line 746"/>
                              <wps:cNvCnPr>
                                <a:cxnSpLocks noChangeShapeType="1"/>
                              </wps:cNvCnPr>
                              <wps:spPr bwMode="auto">
                                <a:xfrm flipV="1">
                                  <a:off x="3507105" y="2976245"/>
                                  <a:ext cx="494030" cy="635"/>
                                </a:xfrm>
                                <a:prstGeom prst="line">
                                  <a:avLst/>
                                </a:prstGeom>
                                <a:noFill/>
                                <a:ln w="9525">
                                  <a:solidFill>
                                    <a:srgbClr val="000000"/>
                                  </a:solidFill>
                                  <a:prstDash val="dashDot"/>
                                  <a:round/>
                                  <a:tailEnd type="stealth" w="med" len="med"/>
                                </a:ln>
                              </wps:spPr>
                              <wps:bodyPr/>
                            </wps:wsp>
                            <wps:wsp>
                              <wps:cNvPr id="784" name="文本框 744"/>
                              <wps:cNvSpPr txBox="1">
                                <a:spLocks noChangeArrowheads="1"/>
                              </wps:cNvSpPr>
                              <wps:spPr bwMode="auto">
                                <a:xfrm>
                                  <a:off x="4000810" y="2844568"/>
                                  <a:ext cx="1085540"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785" name="Line 748"/>
                              <wps:cNvCnPr>
                                <a:cxnSpLocks noChangeShapeType="1"/>
                              </wps:cNvCnPr>
                              <wps:spPr bwMode="auto">
                                <a:xfrm flipV="1">
                                  <a:off x="3451225" y="3575050"/>
                                  <a:ext cx="494030" cy="635"/>
                                </a:xfrm>
                                <a:prstGeom prst="line">
                                  <a:avLst/>
                                </a:prstGeom>
                                <a:noFill/>
                                <a:ln w="9525">
                                  <a:solidFill>
                                    <a:srgbClr val="000000"/>
                                  </a:solidFill>
                                  <a:prstDash val="dashDot"/>
                                  <a:round/>
                                  <a:tailEnd type="stealth" w="med" len="med"/>
                                </a:ln>
                              </wps:spPr>
                              <wps:bodyPr/>
                            </wps:wsp>
                            <wps:wsp>
                              <wps:cNvPr id="786" name="文本框 744"/>
                              <wps:cNvSpPr txBox="1">
                                <a:spLocks noChangeArrowheads="1"/>
                              </wps:cNvSpPr>
                              <wps:spPr bwMode="auto">
                                <a:xfrm>
                                  <a:off x="3940175" y="3455670"/>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787" name="Text Box 750"/>
                              <wps:cNvSpPr txBox="1">
                                <a:spLocks noChangeArrowheads="1"/>
                              </wps:cNvSpPr>
                              <wps:spPr bwMode="auto">
                                <a:xfrm>
                                  <a:off x="1017270" y="4311015"/>
                                  <a:ext cx="295084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自动配料</w:t>
                                    </w:r>
                                    <w:r>
                                      <w:t>系统</w:t>
                                    </w:r>
                                  </w:p>
                                </w:txbxContent>
                              </wps:txbx>
                              <wps:bodyPr rot="0" vert="horz" wrap="square" lIns="91440" tIns="45720" rIns="91440" bIns="45720" anchor="t" anchorCtr="0" upright="1">
                                <a:noAutofit/>
                              </wps:bodyPr>
                            </wps:wsp>
                            <wps:wsp>
                              <wps:cNvPr id="788" name="文本框 744"/>
                              <wps:cNvSpPr txBox="1">
                                <a:spLocks noChangeArrowheads="1"/>
                              </wps:cNvSpPr>
                              <wps:spPr bwMode="auto">
                                <a:xfrm>
                                  <a:off x="3506819" y="4993233"/>
                                  <a:ext cx="1093755"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789" name="Line 752"/>
                              <wps:cNvCnPr>
                                <a:cxnSpLocks noChangeShapeType="1"/>
                              </wps:cNvCnPr>
                              <wps:spPr bwMode="auto">
                                <a:xfrm>
                                  <a:off x="2638425" y="5899785"/>
                                  <a:ext cx="635" cy="295275"/>
                                </a:xfrm>
                                <a:prstGeom prst="line">
                                  <a:avLst/>
                                </a:prstGeom>
                                <a:noFill/>
                                <a:ln w="9525">
                                  <a:solidFill>
                                    <a:srgbClr val="000000"/>
                                  </a:solidFill>
                                  <a:round/>
                                  <a:tailEnd type="stealth" w="med" len="med"/>
                                </a:ln>
                              </wps:spPr>
                              <wps:bodyPr/>
                            </wps:wsp>
                            <wps:wsp>
                              <wps:cNvPr id="790" name="文本框 744"/>
                              <wps:cNvSpPr txBox="1">
                                <a:spLocks noChangeArrowheads="1"/>
                              </wps:cNvSpPr>
                              <wps:spPr bwMode="auto">
                                <a:xfrm>
                                  <a:off x="2259330" y="6181725"/>
                                  <a:ext cx="784860" cy="297180"/>
                                </a:xfrm>
                                <a:prstGeom prst="rect">
                                  <a:avLst/>
                                </a:prstGeom>
                                <a:noFill/>
                                <a:ln>
                                  <a:noFill/>
                                </a:ln>
                              </wps:spPr>
                              <wps:txbx>
                                <w:txbxContent>
                                  <w:p w:rsidR="00886724" w:rsidRDefault="00886724">
                                    <w:pPr>
                                      <w:jc w:val="center"/>
                                      <w:rPr>
                                        <w:szCs w:val="21"/>
                                      </w:rPr>
                                    </w:pPr>
                                    <w:r>
                                      <w:rPr>
                                        <w:rFonts w:hint="eastAsia"/>
                                        <w:szCs w:val="21"/>
                                      </w:rPr>
                                      <w:t>成</w:t>
                                    </w:r>
                                    <w:r>
                                      <w:rPr>
                                        <w:rFonts w:hint="eastAsia"/>
                                        <w:szCs w:val="21"/>
                                      </w:rPr>
                                      <w:t xml:space="preserve"> </w:t>
                                    </w:r>
                                    <w:r>
                                      <w:rPr>
                                        <w:rFonts w:hint="eastAsia"/>
                                        <w:szCs w:val="21"/>
                                      </w:rPr>
                                      <w:t>品</w:t>
                                    </w:r>
                                  </w:p>
                                </w:txbxContent>
                              </wps:txbx>
                              <wps:bodyPr rot="0" vert="horz" wrap="square" lIns="91440" tIns="45720" rIns="91440" bIns="45720" anchor="t" anchorCtr="0" upright="1">
                                <a:noAutofit/>
                              </wps:bodyPr>
                            </wps:wsp>
                            <wps:wsp>
                              <wps:cNvPr id="791" name="Line 754"/>
                              <wps:cNvCnPr>
                                <a:cxnSpLocks noChangeShapeType="1"/>
                              </wps:cNvCnPr>
                              <wps:spPr bwMode="auto">
                                <a:xfrm>
                                  <a:off x="3987476" y="4440194"/>
                                  <a:ext cx="241624" cy="634"/>
                                </a:xfrm>
                                <a:prstGeom prst="line">
                                  <a:avLst/>
                                </a:prstGeom>
                                <a:noFill/>
                                <a:ln w="9525">
                                  <a:solidFill>
                                    <a:srgbClr val="000000"/>
                                  </a:solidFill>
                                  <a:prstDash val="dash"/>
                                  <a:round/>
                                  <a:tailEnd type="stealth" w="med" len="med"/>
                                </a:ln>
                              </wps:spPr>
                              <wps:bodyPr/>
                            </wps:wsp>
                            <wps:wsp>
                              <wps:cNvPr id="792" name="文本框 744"/>
                              <wps:cNvSpPr txBox="1">
                                <a:spLocks noChangeArrowheads="1"/>
                              </wps:cNvSpPr>
                              <wps:spPr bwMode="auto">
                                <a:xfrm>
                                  <a:off x="4087510" y="4311012"/>
                                  <a:ext cx="1029539"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793" name="Line 756"/>
                              <wps:cNvCnPr>
                                <a:cxnSpLocks noChangeShapeType="1"/>
                              </wps:cNvCnPr>
                              <wps:spPr bwMode="auto">
                                <a:xfrm flipV="1">
                                  <a:off x="3168015" y="5722620"/>
                                  <a:ext cx="513080" cy="635"/>
                                </a:xfrm>
                                <a:prstGeom prst="line">
                                  <a:avLst/>
                                </a:prstGeom>
                                <a:noFill/>
                                <a:ln w="9525">
                                  <a:solidFill>
                                    <a:srgbClr val="000000"/>
                                  </a:solidFill>
                                  <a:prstDash val="dash"/>
                                  <a:round/>
                                  <a:tailEnd type="stealth" w="med" len="med"/>
                                </a:ln>
                              </wps:spPr>
                              <wps:bodyPr/>
                            </wps:wsp>
                            <wps:wsp>
                              <wps:cNvPr id="794" name="Line 758"/>
                              <wps:cNvCnPr>
                                <a:cxnSpLocks noChangeShapeType="1"/>
                              </wps:cNvCnPr>
                              <wps:spPr bwMode="auto">
                                <a:xfrm flipH="1" flipV="1">
                                  <a:off x="1838960" y="3176881"/>
                                  <a:ext cx="635" cy="219710"/>
                                </a:xfrm>
                                <a:prstGeom prst="line">
                                  <a:avLst/>
                                </a:prstGeom>
                                <a:noFill/>
                                <a:ln w="9525">
                                  <a:solidFill>
                                    <a:srgbClr val="000000"/>
                                  </a:solidFill>
                                  <a:prstDash val="dash"/>
                                  <a:round/>
                                  <a:tailEnd type="stealth" w="med" len="med"/>
                                </a:ln>
                              </wps:spPr>
                              <wps:bodyPr/>
                            </wps:wsp>
                            <wps:wsp>
                              <wps:cNvPr id="795" name="文本框 744"/>
                              <wps:cNvSpPr txBox="1">
                                <a:spLocks noChangeArrowheads="1"/>
                              </wps:cNvSpPr>
                              <wps:spPr bwMode="auto">
                                <a:xfrm>
                                  <a:off x="1572756" y="2947657"/>
                                  <a:ext cx="527685" cy="297180"/>
                                </a:xfrm>
                                <a:prstGeom prst="rect">
                                  <a:avLst/>
                                </a:prstGeom>
                                <a:noFill/>
                                <a:ln>
                                  <a:noFill/>
                                </a:ln>
                              </wps:spPr>
                              <wps:txbx>
                                <w:txbxContent>
                                  <w:p w:rsidR="00886724" w:rsidRDefault="00886724">
                                    <w:pPr>
                                      <w:jc w:val="center"/>
                                      <w:rPr>
                                        <w:szCs w:val="21"/>
                                      </w:rPr>
                                    </w:pPr>
                                    <w:r>
                                      <w:rPr>
                                        <w:rFonts w:hint="eastAsia"/>
                                        <w:szCs w:val="21"/>
                                      </w:rPr>
                                      <w:t>粉尘</w:t>
                                    </w:r>
                                  </w:p>
                                </w:txbxContent>
                              </wps:txbx>
                              <wps:bodyPr rot="0" vert="horz" wrap="square" lIns="91440" tIns="45720" rIns="91440" bIns="45720" anchor="t" anchorCtr="0" upright="1">
                                <a:noAutofit/>
                              </wps:bodyPr>
                            </wps:wsp>
                            <wps:wsp>
                              <wps:cNvPr id="796" name="Line 762"/>
                              <wps:cNvCnPr>
                                <a:cxnSpLocks noChangeShapeType="1"/>
                              </wps:cNvCnPr>
                              <wps:spPr bwMode="auto">
                                <a:xfrm flipH="1" flipV="1">
                                  <a:off x="594360" y="1849755"/>
                                  <a:ext cx="635" cy="495300"/>
                                </a:xfrm>
                                <a:prstGeom prst="line">
                                  <a:avLst/>
                                </a:prstGeom>
                                <a:noFill/>
                                <a:ln w="9525">
                                  <a:solidFill>
                                    <a:srgbClr val="000000"/>
                                  </a:solidFill>
                                  <a:prstDash val="dashDot"/>
                                  <a:round/>
                                  <a:tailEnd type="stealth" w="med" len="med"/>
                                </a:ln>
                              </wps:spPr>
                              <wps:bodyPr/>
                            </wps:wsp>
                            <wps:wsp>
                              <wps:cNvPr id="797" name="Line 763"/>
                              <wps:cNvCnPr>
                                <a:cxnSpLocks noChangeShapeType="1"/>
                              </wps:cNvCnPr>
                              <wps:spPr bwMode="auto">
                                <a:xfrm flipH="1">
                                  <a:off x="621030" y="2326005"/>
                                  <a:ext cx="446405" cy="635"/>
                                </a:xfrm>
                                <a:prstGeom prst="line">
                                  <a:avLst/>
                                </a:prstGeom>
                                <a:noFill/>
                                <a:ln w="9525">
                                  <a:solidFill>
                                    <a:srgbClr val="000000"/>
                                  </a:solidFill>
                                  <a:prstDash val="dashDot"/>
                                  <a:round/>
                                </a:ln>
                              </wps:spPr>
                              <wps:bodyPr/>
                            </wps:wsp>
                            <wps:wsp>
                              <wps:cNvPr id="798" name="Text Box 764"/>
                              <wps:cNvSpPr txBox="1">
                                <a:spLocks noChangeArrowheads="1"/>
                              </wps:cNvSpPr>
                              <wps:spPr bwMode="auto">
                                <a:xfrm>
                                  <a:off x="505460" y="1565910"/>
                                  <a:ext cx="719455"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szCs w:val="21"/>
                                      </w:rPr>
                                      <w:t>对辊机</w:t>
                                    </w:r>
                                  </w:p>
                                </w:txbxContent>
                              </wps:txbx>
                              <wps:bodyPr rot="0" vert="horz" wrap="square" lIns="91440" tIns="45720" rIns="91440" bIns="45720" anchor="t" anchorCtr="0" upright="1">
                                <a:noAutofit/>
                              </wps:bodyPr>
                            </wps:wsp>
                            <wps:wsp>
                              <wps:cNvPr id="799" name="Line 765"/>
                              <wps:cNvCnPr>
                                <a:cxnSpLocks noChangeShapeType="1"/>
                              </wps:cNvCnPr>
                              <wps:spPr bwMode="auto">
                                <a:xfrm>
                                  <a:off x="1152525" y="1881505"/>
                                  <a:ext cx="635" cy="314960"/>
                                </a:xfrm>
                                <a:prstGeom prst="line">
                                  <a:avLst/>
                                </a:prstGeom>
                                <a:noFill/>
                                <a:ln w="9525">
                                  <a:solidFill>
                                    <a:srgbClr val="000000"/>
                                  </a:solidFill>
                                  <a:round/>
                                  <a:tailEnd type="stealth" w="med" len="med"/>
                                </a:ln>
                              </wps:spPr>
                              <wps:bodyPr/>
                            </wps:wsp>
                            <wps:wsp>
                              <wps:cNvPr id="800" name="Text Box 766"/>
                              <wps:cNvSpPr txBox="1">
                                <a:spLocks noChangeArrowheads="1"/>
                              </wps:cNvSpPr>
                              <wps:spPr bwMode="auto">
                                <a:xfrm>
                                  <a:off x="457835" y="2010410"/>
                                  <a:ext cx="822960" cy="300990"/>
                                </a:xfrm>
                                <a:prstGeom prst="rect">
                                  <a:avLst/>
                                </a:prstGeom>
                                <a:noFill/>
                                <a:ln>
                                  <a:noFill/>
                                </a:ln>
                              </wps:spPr>
                              <wps:txbx>
                                <w:txbxContent>
                                  <w:p w:rsidR="00886724" w:rsidRDefault="00886724">
                                    <w:pPr>
                                      <w:jc w:val="center"/>
                                    </w:pPr>
                                    <w:r>
                                      <w:rPr>
                                        <w:rFonts w:hint="eastAsia"/>
                                        <w:szCs w:val="21"/>
                                      </w:rPr>
                                      <w:t>不合格料</w:t>
                                    </w:r>
                                  </w:p>
                                </w:txbxContent>
                              </wps:txbx>
                              <wps:bodyPr rot="0" vert="horz" wrap="square" lIns="91440" tIns="45720" rIns="91440" bIns="45720" anchor="t" anchorCtr="0" upright="1">
                                <a:noAutofit/>
                              </wps:bodyPr>
                            </wps:wsp>
                            <wps:wsp>
                              <wps:cNvPr id="801" name="文本框 744"/>
                              <wps:cNvSpPr txBox="1">
                                <a:spLocks noChangeArrowheads="1"/>
                              </wps:cNvSpPr>
                              <wps:spPr bwMode="auto">
                                <a:xfrm>
                                  <a:off x="314325" y="1135287"/>
                                  <a:ext cx="975890"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802" name="Line 768"/>
                              <wps:cNvCnPr>
                                <a:cxnSpLocks noChangeShapeType="1"/>
                              </wps:cNvCnPr>
                              <wps:spPr bwMode="auto">
                                <a:xfrm>
                                  <a:off x="1203325" y="3406775"/>
                                  <a:ext cx="635" cy="314960"/>
                                </a:xfrm>
                                <a:prstGeom prst="line">
                                  <a:avLst/>
                                </a:prstGeom>
                                <a:noFill/>
                                <a:ln w="9525">
                                  <a:solidFill>
                                    <a:srgbClr val="000000"/>
                                  </a:solidFill>
                                  <a:round/>
                                  <a:tailEnd type="stealth" w="med" len="med"/>
                                </a:ln>
                              </wps:spPr>
                              <wps:bodyPr/>
                            </wps:wsp>
                            <wps:wsp>
                              <wps:cNvPr id="803" name="文本框 744"/>
                              <wps:cNvSpPr txBox="1">
                                <a:spLocks noChangeArrowheads="1"/>
                              </wps:cNvSpPr>
                              <wps:spPr bwMode="auto">
                                <a:xfrm>
                                  <a:off x="3680796" y="5583735"/>
                                  <a:ext cx="1005504" cy="297180"/>
                                </a:xfrm>
                                <a:prstGeom prst="rect">
                                  <a:avLst/>
                                </a:prstGeom>
                                <a:noFill/>
                                <a:ln>
                                  <a:noFill/>
                                </a:ln>
                              </wps:spPr>
                              <wps:txbx>
                                <w:txbxContent>
                                  <w:p w:rsidR="00886724" w:rsidRDefault="00886724">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804" name="Line 770"/>
                              <wps:cNvCnPr>
                                <a:cxnSpLocks noChangeShapeType="1"/>
                              </wps:cNvCnPr>
                              <wps:spPr bwMode="auto">
                                <a:xfrm>
                                  <a:off x="699135" y="4440555"/>
                                  <a:ext cx="318135" cy="635"/>
                                </a:xfrm>
                                <a:prstGeom prst="line">
                                  <a:avLst/>
                                </a:prstGeom>
                                <a:noFill/>
                                <a:ln w="9525">
                                  <a:solidFill>
                                    <a:srgbClr val="000000"/>
                                  </a:solidFill>
                                  <a:round/>
                                  <a:tailEnd type="stealth" w="med" len="med"/>
                                </a:ln>
                              </wps:spPr>
                              <wps:bodyPr/>
                            </wps:wsp>
                            <wps:wsp>
                              <wps:cNvPr id="805" name="文本框 744"/>
                              <wps:cNvSpPr txBox="1">
                                <a:spLocks noChangeArrowheads="1"/>
                              </wps:cNvSpPr>
                              <wps:spPr bwMode="auto">
                                <a:xfrm>
                                  <a:off x="0" y="4152562"/>
                                  <a:ext cx="784860" cy="886163"/>
                                </a:xfrm>
                                <a:prstGeom prst="rect">
                                  <a:avLst/>
                                </a:prstGeom>
                                <a:noFill/>
                                <a:ln>
                                  <a:noFill/>
                                </a:ln>
                              </wps:spPr>
                              <wps:txbx>
                                <w:txbxContent>
                                  <w:p w:rsidR="00886724" w:rsidRDefault="00886724">
                                    <w:pPr>
                                      <w:jc w:val="center"/>
                                      <w:rPr>
                                        <w:szCs w:val="21"/>
                                      </w:rPr>
                                    </w:pPr>
                                    <w:r>
                                      <w:rPr>
                                        <w:rFonts w:hint="eastAsia"/>
                                        <w:szCs w:val="21"/>
                                      </w:rPr>
                                      <w:t>白刚玉、</w:t>
                                    </w:r>
                                    <w:r>
                                      <w:rPr>
                                        <w:szCs w:val="21"/>
                                      </w:rPr>
                                      <w:t>氧化铝细粉、</w:t>
                                    </w:r>
                                    <w:r>
                                      <w:rPr>
                                        <w:rFonts w:hint="eastAsia"/>
                                        <w:szCs w:val="21"/>
                                      </w:rPr>
                                      <w:t>氧化镁粉</w:t>
                                    </w:r>
                                  </w:p>
                                </w:txbxContent>
                              </wps:txbx>
                              <wps:bodyPr rot="0" vert="horz" wrap="square" lIns="91440" tIns="45720" rIns="91440" bIns="45720" anchor="t" anchorCtr="0" upright="1">
                                <a:noAutofit/>
                              </wps:bodyPr>
                            </wps:wsp>
                            <wps:wsp>
                              <wps:cNvPr id="210" name="矩形 210"/>
                              <wps:cNvSpPr/>
                              <wps:spPr>
                                <a:xfrm>
                                  <a:off x="75225" y="3276600"/>
                                  <a:ext cx="5095875" cy="1627165"/>
                                </a:xfrm>
                                <a:prstGeom prst="rect">
                                  <a:avLst/>
                                </a:prstGeom>
                                <a:solidFill>
                                  <a:schemeClr val="lt1">
                                    <a:alpha val="0"/>
                                  </a:schemeClr>
                                </a:solidFill>
                                <a:ln w="19050">
                                  <a:solidFill>
                                    <a:srgbClr val="FF0000"/>
                                  </a:solidFill>
                                  <a:prstDash val="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211" name="文本框 744"/>
                              <wps:cNvSpPr txBox="1">
                                <a:spLocks noChangeArrowheads="1"/>
                              </wps:cNvSpPr>
                              <wps:spPr bwMode="auto">
                                <a:xfrm>
                                  <a:off x="395605" y="4866300"/>
                                  <a:ext cx="1350645" cy="248285"/>
                                </a:xfrm>
                                <a:prstGeom prst="rect">
                                  <a:avLst/>
                                </a:prstGeom>
                                <a:noFill/>
                                <a:ln>
                                  <a:noFill/>
                                </a:ln>
                              </wps:spPr>
                              <wps:txb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wps:txbx>
                              <wps:bodyPr rot="0" vert="horz" wrap="square" lIns="91440" tIns="45720" rIns="91440" bIns="45720" anchor="t" anchorCtr="0" upright="1">
                                <a:noAutofit/>
                              </wps:bodyPr>
                            </wps:wsp>
                          </wpc:wpc>
                        </a:graphicData>
                      </a:graphic>
                    </wp:anchor>
                  </w:drawing>
                </mc:Choice>
                <mc:Fallback>
                  <w:pict>
                    <v:group id="画布 739" o:spid="_x0000_s1137" editas="canvas" style="position:absolute;left:0;text-align:left;margin-left:-8.6pt;margin-top:-.15pt;width:424.45pt;height:554.7pt;z-index:251663360;mso-position-horizontal-relative:text;mso-position-vertical-relative:text" coordsize="53905,70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J/Q8AAGSlAAAOAAAAZHJzL2Uyb0RvYy54bWzsXduO48YRfQ+QfyD4Hg+bzUtzYK2xmc06&#10;BjbJwuskzxyKGgmmSJnkXNYfkPxBngIEyVuA/EI+J85v5FR3s3mRxpfJiOLMcA3vaoYSSbFPn6o6&#10;VV396Wd328y6SctqU+QLm33i2FaaJ8Vyk18t7N9/9fYXwraqOs6XcVbk6cL+mFb2Z69+/rNPb3fn&#10;qVusi2yZlhZOklfnt7uFva7r3fnZWZWs021cfVLs0hwHV0W5jWv8WF6dLcv4FmffZmeu4wRnt0W5&#10;3JVFklYVfvtGHbRfyfOvVmlS/261qtLayhY27q2Wf5fy70v6++zVp/H5VRnv1ptE30b8gLvYxpsc&#10;FzWnehPXsXVdbvZOtd0kZVEVq/qTpNieFavVJknld8C3Yc7g21zE+U1cyS+T4Ok0N4hXj3jeyyu6&#10;77x4u8kyPI0znP2cfkf/3mJ8Ujqc5dbtwo5817etJMY4rbK4xsvtbrmwq/zKtuLsCgBI6lI+hqrI&#10;Nks6I324Kq8uL7LSuokxCG/lH3ruZzjSfduurOo3cbVW75OH1PBsNzUwkm22C1s49Ef9ep3Gy1/l&#10;S6v+uAOwcsDLppvcpkvbylLcDL2S41vHm+zHvBN3lOX6EeivfrsDLqudQWj1/z35D+t4l8oBrc6T&#10;3968L60NHiBntpXHW3yLr9K72vplcWcFIqB7p8vjfR92eGd9hwOYY+oB794VydeVlRcX6zi/Sl+X&#10;ZXFLTwQ3yOiTGEfzUXWeik5yefubYokLxdd1IU90tyq3NEiAokVnF2Hg0Sh/XNgBd71AP2y6r4SO&#10;M869kFCAN3DHiSL5Bjy55kQ0jJ+nxdaiFwu7xBSUF4pv3lW1GvbmLRIcXQj8SKR00Pj9p5BoaW6w&#10;B7aDmGrHvzqnp6WeW313eSeHyfeaIbkslh/xMMtC8Qn4Dy/WRfktEAguwZT45jougcfsixwDEjHP&#10;I/KRP3h+6OKHsnvksnskzhOcamFjfqmXF7UirOtdubla40oKAnnxGoO42siHSqOt7koPPUCrbv/4&#10;6HUb9H73lz9/99d/fff3P1mhZ57VuPANHcYCBd/Q8YSvCMCg1/O5zzR63ShkogHHA9FraFMxR5dH&#10;DZccxpK8s3bUZiwpJuQNlr4Eb4DYshRUKJp5p7EkJ/2RCFD4PvcUgIKAeWxIgDxgroEQ93kQyZF8&#10;OAE+HELGQsx01DWmXgOhd5uc0BN10HORE6vH58ld/mEAIGmav5K+RM+Aqo/QTP1RBtT1XM/jIHiy&#10;j8whqEgfpKGggGv64cyLFLjux06Gb/B9xrOHHeOhPdQmlsV1vpQ323eYqjqNs3p92Ls6bDMVIhs3&#10;ZERbhIerPCk1+Mo70a7QKIMfBo5ij8iDgRkMPnNC0IXynbgHh5+wMQ+/ivV+Umh0jyMdDIZfzuTj&#10;Dr+1yja7PzROmXajucO9oPFDhOMNWcCHbyJjKelm/4AFGZcF+mHYEgHZm6JWHPYcCCIcIMQ9vnU4&#10;iBDMfg5gSDvBOKgikF5OfN4YCpgQirHcwBERnxJPPHOAQLAaxuLq+WsaGS8Wdx2XCQocAYMoCOFM&#10;qGnYIMQPfXgY2pwYV+N+c/JDoXjPmyAnwvzisJFvA+OwmUSzJ9r1RKMGStoZkeN3AmvEXIeTryl9&#10;UrwKhuYITovTOCbkoE7QKzkMwVP5mTQre36micUQoh7fz2S+y0iaowF1PRFGCDik495QA2eNRhc5&#10;EYfeNI+oyREcdh09o8HqyWo4bZQRxRi5XEcOnDFHwHnsjegcN+oc0VEUeM9omHL0oSLS0x+Bqn89&#10;DByY7wVQJSVVh24ghlQN/b1REHzhIQU2xakdnz9ZBcEzCqTJxYRON0gYz//jjnAjnYvhIfedcMDy&#10;wnWlWX+sXIzx936ymm0U2tkB7DiASIJoL2ECmRER8FCDiflBREmonoHxXYSgWpw6bWrECLYzmLpg&#10;MtJmh5i6EcV4xMQc0A5FnuR+sijwhs5KqCSvl5gkVpI+eQ4zervoNcrs6akQ+T0AGDoP4BsgHc9l&#10;8NYqb8zxPMHhEUr97ZRZ4sC4oTOYumAyIu7pweQxgZoYlfJxXeH5qvKhRROKpqSId3owGS92BlMX&#10;TEbwVaGfSsodN/QjcbUpuPICFsKxJzJicMGivZoVpAxhTxUbzeJcr9zzHimnr7uGzLDoKFIO8/wg&#10;QOJZjahgVA3Q87SNlBO5kaNE/ftF+2wuAaAS30PlsYdH38eT70izITO0N8rok5AX6aSN60Wh589C&#10;HlXQjlSM6Pdl3JDJ1OlobE4VsyFGXM39gAdA4z1zH29UVD/P/Uer//CNjNvGyOw0laggAT/UFSCu&#10;i5BCpdVavxDFhVLofSzxrlfePO1C6sBMytkT7XiivpGetSfaVXeOlFSUtSkyCXGwSqVTDctAZmLo&#10;nBpXhglX/FAx9biuzH6ZimLiZ1DEhIUIfRdn3Owz9wMoJG3IS6UDPSMHKdkhN4yobWIRyw+hYlpl&#10;BuRJDIqRQtZNTI+n+XIflc00qBSn+pEDN6c/6CKEu6sH/YUtDAqMizHbs649m5LmG2BdEMZJwtcR&#10;cM1kWNi6Y6if8/1J5L9UMmXOIDTlF3qRpG9EX+0dmTTh8eL6gz6R56Akt8mkigiwGjChcYq4YHq1&#10;6lRivH3z95yKu/2BlKtS3KMF/27gh3JtLEwkVF3U5gyA0Vn+gRUBEP/Igk4FGs/BLx4Iv+64wi/3&#10;eCTX92D8aTW/p1IJrY0xxABoOGCQefRNo4dHWPxD9bBd4dcdQfg9aCCQX2auNhDAAYpzByIgAii3&#10;KeKbWHzUsMC04iDkwftDawSkI9v+vfJM4YRN4TUTAgrugOLNFGdu5CMNMMEpPrGhPSDZuiaewvCO&#10;GOJ6ISpudYgbRT6bbL1lYASfOeDsBJzQlffkEmVmtQ84HpZcEZFeIuNNF11rUL3bl0tesvxvFKwZ&#10;vR300grQvpUzz2lkK4eSTofUfBJLOI+A3/usHGIYocob5jDm0bKYKAJqgNCmMd2u3DEij6HBiaB+&#10;RYCC77ghvJqZx3Q/KLViexbqBkKdrGYbZi0USYxuhiMocLQSkogMy3hogUMvU+UF6MMAdL/EJLwh&#10;lNkKd61waGLNlnzRoA+wGR29DLFmk3PjQSgb783wVc34VGw2k2+DSp0lCcMDMRDWMpwCvgEywroC&#10;iiMWopxJD70BmmOZ/hWP0ErywcsXMeX185mpsEeFps6kQ4Vd6W1EPxQNULgurDwIphdsyUMzvWf4&#10;9uBrqmdUxph3ZcWj19N113ggnnZ1wRRSRN7eekmjGiPapkW6YKM5nn68eDo0hSgaCPIJa3duVCAw&#10;rOdHKETxiIfu5WJPFWzSQtyBuzfJ9MET7u0QhoMaEm76FhxPYevwQLdAAK270Gp7KAo3ww+ZxVUF&#10;djMPPCIPDARWbkLg4w3/wQyxG2GhKLLCUlVDH9g9HvAZmn9oXWJiGeL9EiLl1TeZ4yfNDweEV8XC&#10;o8f+aP1nigh8P0KPr0H0FMFAkEP8AqUrxLhzvLa/jYRcJdytgEFPM/2cRua37i4SLtaN8GGxOLqG&#10;oJ/lk1wh8JT5TRht8/SNE1zHd6kzIdlALJBD2/QBwQnIQ60/dMK9GkITN87xdTe+FqZ0R4VVagBH&#10;CKv2um13FyRxLLwcpnkCLMCksOtJLEh6ThXZoTBytMaIqVwa2SRR+zzqoCzpBt229+jGw6r9GSMl&#10;SU80hcdbsh8KIzOf3ipBlXGQM1YwEVjlOGzLjtasPhV2Si45aZ885VPRWM1mqWeWBrKvN4LIczDK&#10;79aBczRrpzWxmF7teoCZcuQ+aqegHKMIn55y4LA4sl03FakgpA+GZceT6cwJHV3HkzPj9BjHyMpt&#10;nlTNde0Mj5cnZYASVt9L++VRI/Fh/2goyw7Ex5epG5mC2hm/PfwaXXwCbOgjLcagw1KKLMLeBVyK&#10;fa3RRPNZyEkawKd1wIxjMcOpByejoquYD12ZtNk4XszXy7JxNMZXkZ4voki32WoRZLLtc5ZtuN/2&#10;IyzDDKkJiFKhT88mWIYZcZ1wD5BR0cUVLRYQfApa8kXK0GnJxOQiZzLpkklkJGtNJkaMHYVMODJv&#10;HtWPkDnCLs4sktdvAeRii1isV9TSojw4lZT9c87URkZ7Pj3JeI4IZSErYUT63NLgtRhhaAnqo9jg&#10;9CyjWrTNmtGwaho7/PWW3vkm0j0eyxzWjBiaQiJmI77BRvFuoHqYtFiaK0Pen0KjBu33AWJ8/yMD&#10;5P7ejExwIbf/AVSw3xu2SZfp/hYqrZ+rsu2ks8Xn9+x0n43aZ/pZmybM3qn4vwwcEoLMVNYLjgy6&#10;aAEGLUYmoy0q8M6Wac8yGaVa+b+qb53WFY9eu3zQRvmRx5s2GQItzu/tgeLB65nWBnX7vPOssu2R&#10;EaI1WEyh3BhWqqPBNAUXME0o8sHusoPaHiyB8CgZ/zQLMmBFs1znyavd+1ItDVVxOxlZmp0j5s8j&#10;I9+26Ye2JSlGfrz0A3Kcpj2SH/jRsANaiPi50W5fWJNYVEtpFXQWeHoCz0AtbtufHo+zOkzF0IgR&#10;/0kPCR29GBDc95CMF81RqK8WbEzFi34GJfdojdR4yx3y6kbf45EXNmwQVHBKRutQ+8bJbLeKorqZ&#10;Svbr3yGcNFg6vSgItuANrWB/OFcMAi+4zaJpl37SxAOq72YwHQKTUZi1Lz2C4tO1S67DGwBhJWgQ&#10;DpdQzHbpmBvCC8cowhPgEmjCYaRUHDSpp73A+z4K2oz7vqOzUKdlE3lns4wzkHGwH3JjmhSbtO1r&#10;RvFygyhqNimlLCa2OugDCIuR5fEJxuPPwsmdkCSsawMp7BnugdEthhAiYGqfrvujnTJNaptsVnzz&#10;rqpJ+YjPSWH7PC229OsHN+QRJgCYY+VOrIxVTA2L/Pdv//zPv/9h0W+096Z1Hv2TkqXabI/ebTb0&#10;m8bkHHvNQpfr0wD2xfaRy1a6HOoaQqai8YdDoL8rXYK1/OlFVlo3cbaws5op9GS7dax+Je8HV6ua&#10;d0pM9U6S5dYttiCKqJqeQNY7ONj3Dos5zBmLbLN8u8ky+sy+DEzPAdc9IOtV9ccspQ9l+Zfpytos&#10;7xAeqis3N6nuPU6SNK8lcuWZ8G762ArXNB9UX9h8u/Y5qMvr99LH0tUKs8t8UH/X77ui+YS8apG3&#10;H95u8qI8dMvLr2XKELe7Uu/X4qX+zgfMeLVL3m4wxd/FVf0+LuOFDUjepGW9sNdF+a1t3ZbxbmFX&#10;31zHZWpb2Rd5tbAjBptjW7X8AVE2rfosu0cuu0fy6+1FAXggmMPV5Et6f501L1dlsf0j9oR9TVfF&#10;oThPcO2FndRl88NFjZ9xaFWUSfr6tXydFNtdXL/LP+wSOjk9pbx4fV0Xq43krvbb6qcwnoTrYovi&#10;yeQMeYTllEoGQW1csLd7ARwFJ2gqyF30z1SrLQGie1LLxzMTT66eG6mB5Bz/S7K5wlRZb5I3cR13&#10;f5boO0/dYl1ky7R89T8AAAD//wMAUEsDBBQABgAIAAAAIQBlGNOG3wAAAAoBAAAPAAAAZHJzL2Rv&#10;d25yZXYueG1sTI/LTsMwEEX3SPyDNUjsWsetoGmIUyFUxAI2FD7AiQfHNH40dtvA1zOsYDeje3Tn&#10;TL2Z3MBOOCYbvAQxL4Ch74K23kh4f3uclcBSVl6rIXiU8IUJNs3lRa0qHc7+FU+7bBiV+FQpCX3O&#10;seI8dT06leYhoqfsI4xOZVpHw/WozlTuBr4oilvulPV0oVcRH3rs9rujk/Bko71R68/D/vs5bo1J&#10;5aHdvkh5fTXd3wHLOOU/GH71SR0acmrD0evEBgkzsVoQSsMSGOXlUqyAtQSKYi2ANzX//0LzAwAA&#10;//8DAFBLAQItABQABgAIAAAAIQC2gziS/gAAAOEBAAATAAAAAAAAAAAAAAAAAAAAAABbQ29udGVu&#10;dF9UeXBlc10ueG1sUEsBAi0AFAAGAAgAAAAhADj9If/WAAAAlAEAAAsAAAAAAAAAAAAAAAAALwEA&#10;AF9yZWxzLy5yZWxzUEsBAi0AFAAGAAgAAAAhAMmvT4n9DwAAZKUAAA4AAAAAAAAAAAAAAAAALgIA&#10;AGRycy9lMm9Eb2MueG1sUEsBAi0AFAAGAAgAAAAhAGUY04bfAAAACgEAAA8AAAAAAAAAAAAAAAAA&#10;VxIAAGRycy9kb3ducmV2LnhtbFBLBQYAAAAABAAEAPMAAABjEwAAAAA=&#10;">
                      <v:shape id="_x0000_s1138" type="#_x0000_t75" style="position:absolute;width:53905;height:70446;visibility:visible;mso-wrap-style:square" stroked="t" strokecolor="white">
                        <v:fill o:detectmouseclick="t"/>
                        <v:path o:connecttype="none"/>
                      </v:shape>
                      <v:shape id="Text Box 686" o:spid="_x0000_s1139" type="#_x0000_t202" style="position:absolute;left:18764;top:6324;width:1133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886724" w:rsidRDefault="00886724">
                              <w:pPr>
                                <w:jc w:val="center"/>
                              </w:pPr>
                              <w:r>
                                <w:rPr>
                                  <w:rFonts w:hint="eastAsia"/>
                                  <w:szCs w:val="21"/>
                                </w:rPr>
                                <w:t>颚破机（两级）</w:t>
                              </w:r>
                            </w:p>
                          </w:txbxContent>
                        </v:textbox>
                      </v:shape>
                      <v:shape id="文本框 744" o:spid="_x0000_s1140" type="#_x0000_t202" style="position:absolute;left:17011;top:704;width:1453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886724" w:rsidRDefault="00886724">
                              <w:pPr>
                                <w:jc w:val="center"/>
                                <w:rPr>
                                  <w:szCs w:val="21"/>
                                </w:rPr>
                              </w:pPr>
                              <w:r>
                                <w:rPr>
                                  <w:rFonts w:hint="eastAsia"/>
                                  <w:szCs w:val="21"/>
                                </w:rPr>
                                <w:t>铝矾土</w:t>
                              </w:r>
                              <w:r>
                                <w:rPr>
                                  <w:szCs w:val="21"/>
                                </w:rPr>
                                <w:t>块料</w:t>
                              </w:r>
                            </w:p>
                          </w:txbxContent>
                        </v:textbox>
                      </v:shape>
                      <v:rect id="Rectangle 688" o:spid="_x0000_s1141" style="position:absolute;left:8553;top:66141;width:36125;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rsidR="00886724" w:rsidRDefault="00886724">
                              <w:pPr>
                                <w:jc w:val="center"/>
                                <w:rPr>
                                  <w:rFonts w:ascii="黑体" w:eastAsia="黑体" w:hAnsi="黑体"/>
                                  <w:sz w:val="24"/>
                                </w:rPr>
                              </w:pPr>
                              <w:r>
                                <w:rPr>
                                  <w:rFonts w:ascii="黑体" w:eastAsia="黑体" w:hAnsi="黑体" w:hint="eastAsia"/>
                                  <w:sz w:val="24"/>
                                </w:rPr>
                                <w:t>图</w:t>
                              </w:r>
                              <w:r>
                                <w:rPr>
                                  <w:rFonts w:ascii="黑体" w:eastAsia="黑体" w:hAnsi="黑体"/>
                                  <w:sz w:val="24"/>
                                </w:rPr>
                                <w:t>2</w:t>
                              </w:r>
                              <w:r>
                                <w:rPr>
                                  <w:rFonts w:ascii="黑体" w:eastAsia="黑体" w:hAnsi="黑体" w:hint="eastAsia"/>
                                  <w:sz w:val="24"/>
                                </w:rPr>
                                <w:t xml:space="preserve">  </w:t>
                              </w:r>
                              <w:r>
                                <w:rPr>
                                  <w:rFonts w:ascii="黑体" w:eastAsia="黑体" w:hAnsi="黑体" w:hint="eastAsia"/>
                                  <w:bCs/>
                                  <w:sz w:val="24"/>
                                </w:rPr>
                                <w:t>散装浇注料</w:t>
                              </w:r>
                              <w:r>
                                <w:rPr>
                                  <w:rFonts w:ascii="黑体" w:eastAsia="黑体" w:hAnsi="黑体" w:hint="eastAsia"/>
                                  <w:sz w:val="24"/>
                                </w:rPr>
                                <w:t>工艺流程图</w:t>
                              </w:r>
                            </w:p>
                          </w:txbxContent>
                        </v:textbox>
                      </v:rect>
                      <v:line id="Line 689" o:spid="_x0000_s1142" style="position:absolute;visibility:visible;mso-wrap-style:square" from="24244,3105" to="24250,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rKwQAAANsAAAAPAAAAZHJzL2Rvd25yZXYueG1sRI/RisIw&#10;FETfhf2HcBd8s6lainSNIiuC+yRWP+DS3G2LzU1Jsrb+/UYQfBxm5gyz3o6mE3dyvrWsYJ6kIIgr&#10;q1uuFVwvh9kKhA/IGjvLpOBBHrabj8kaC20HPtO9DLWIEPYFKmhC6AspfdWQQZ/Ynjh6v9YZDFG6&#10;WmqHQ4SbTi7SNJcGW44LDfb03VB1K/+MgvN1MKcx/0kDUymrfZ7dMndUavo57r5ABBrDO/xqH7WC&#10;ZQbPL/EHyM0/AAAA//8DAFBLAQItABQABgAIAAAAIQDb4fbL7gAAAIUBAAATAAAAAAAAAAAAAAAA&#10;AAAAAABbQ29udGVudF9UeXBlc10ueG1sUEsBAi0AFAAGAAgAAAAhAFr0LFu/AAAAFQEAAAsAAAAA&#10;AAAAAAAAAAAAHwEAAF9yZWxzLy5yZWxzUEsBAi0AFAAGAAgAAAAhAJjhSsrBAAAA2wAAAA8AAAAA&#10;AAAAAAAAAAAABwIAAGRycy9kb3ducmV2LnhtbFBLBQYAAAAAAwADALcAAAD1AgAAAAA=&#10;">
                        <v:stroke endarrow="classic"/>
                      </v:line>
                      <v:line id="Line 690" o:spid="_x0000_s1143" style="position:absolute;visibility:visible;mso-wrap-style:square" from="24276,9429" to="24384,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9RwQAAANsAAAAPAAAAZHJzL2Rvd25yZXYueG1sRI/disIw&#10;FITvhX2HcBa809S/slSjLCuCXom1D3BozrbF5qQk0XbffiMIXg4z8w2z2Q2mFQ9yvrGsYDZNQBCX&#10;VjdcKSiuh8kXCB+QNbaWScEfedhtP0YbzLTt+UKPPFQiQthnqKAOocuk9GVNBv3UdsTR+7XOYIjS&#10;VVI77CPctHKeJKk02HBcqLGjn5rKW343Ci5Fb85DekoCUy7Lfbq8Ld1RqfHn8L0GEWgI7/CrfdQK&#10;Fit4fok/QG7/AQAA//8DAFBLAQItABQABgAIAAAAIQDb4fbL7gAAAIUBAAATAAAAAAAAAAAAAAAA&#10;AAAAAABbQ29udGVudF9UeXBlc10ueG1sUEsBAi0AFAAGAAgAAAAhAFr0LFu/AAAAFQEAAAsAAAAA&#10;AAAAAAAAAAAAHwEAAF9yZWxzLy5yZWxzUEsBAi0AFAAGAAgAAAAhAPet71HBAAAA2wAAAA8AAAAA&#10;AAAAAAAAAAAABwIAAGRycy9kb3ducmV2LnhtbFBLBQYAAAAAAwADALcAAAD1AgAAAAA=&#10;">
                        <v:stroke endarrow="classic"/>
                      </v:line>
                      <v:line id="Line 691" o:spid="_x0000_s1144" style="position:absolute;flip:y;visibility:visible;mso-wrap-style:square" from="30346,7804" to="3539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w2xQAAANsAAAAPAAAAZHJzL2Rvd25yZXYueG1sRI9bawIx&#10;FITfC/6HcIS+1ayWyrIaRUoLWyhYL4iPh83ZC25OliRd13/fCAUfh5n5hlmuB9OKnpxvLCuYThIQ&#10;xIXVDVcKjofPlxSED8gaW8uk4EYe1qvR0xIzba+8o34fKhEh7DNUUIfQZVL6oiaDfmI74uiV1hkM&#10;UbpKaofXCDetnCXJXBpsOC7U2NF7TcVl/2sU9F+3NN/u3OlnKN/y749TOTunUqnn8bBZgAg0hEf4&#10;v51rBa9zuH+JP0Cu/gAAAP//AwBQSwECLQAUAAYACAAAACEA2+H2y+4AAACFAQAAEwAAAAAAAAAA&#10;AAAAAAAAAAAAW0NvbnRlbnRfVHlwZXNdLnhtbFBLAQItABQABgAIAAAAIQBa9CxbvwAAABUBAAAL&#10;AAAAAAAAAAAAAAAAAB8BAABfcmVscy8ucmVsc1BLAQItABQABgAIAAAAIQAkHcw2xQAAANsAAAAP&#10;AAAAAAAAAAAAAAAAAAcCAABkcnMvZG93bnJldi54bWxQSwUGAAAAAAMAAwC3AAAA+QIAAAAA&#10;">
                        <v:stroke dashstyle="dashDot" endarrow="classic"/>
                      </v:line>
                      <v:line id="Line 692" o:spid="_x0000_s1145" style="position:absolute;flip:y;visibility:visible;mso-wrap-style:square" from="40138,13297" to="40138,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mtxQAAANsAAAAPAAAAZHJzL2Rvd25yZXYueG1sRI9bawIx&#10;FITfC/6HcATfNFul7bI1ikgLWxBaL0gfD5uzF7o5WZJ0Xf99Iwh9HGbmG2a5HkwrenK+sazgcZaA&#10;IC6sbrhScDq+T1MQPiBrbC2Tgit5WK9GD0vMtL3wnvpDqESEsM9QQR1Cl0npi5oM+pntiKNXWmcw&#10;ROkqqR1eIty0cp4kz9Jgw3Ghxo62NRU/h1+joP+4pvnn3p2/hvIp372dy/l3KpWajIfNK4hAQ/gP&#10;39u5VrB4gduX+APk6g8AAP//AwBQSwECLQAUAAYACAAAACEA2+H2y+4AAACFAQAAEwAAAAAAAAAA&#10;AAAAAAAAAAAAW0NvbnRlbnRfVHlwZXNdLnhtbFBLAQItABQABgAIAAAAIQBa9CxbvwAAABUBAAAL&#10;AAAAAAAAAAAAAAAAAB8BAABfcmVscy8ucmVsc1BLAQItABQABgAIAAAAIQBLUWmtxQAAANsAAAAP&#10;AAAAAAAAAAAAAAAAAAcCAABkcnMvZG93bnJldi54bWxQSwUGAAAAAAMAAwC3AAAA+QIAAAAA&#10;">
                        <v:stroke dashstyle="dashDot" endarrow="classic"/>
                      </v:line>
                      <v:shape id="Text Box 693" o:spid="_x0000_s1146" type="#_x0000_t202" style="position:absolute;left:20218;top:9671;width:575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886724" w:rsidRDefault="00886724">
                              <w:pPr>
                                <w:jc w:val="center"/>
                              </w:pPr>
                              <w:r>
                                <w:rPr>
                                  <w:rFonts w:hint="eastAsia"/>
                                  <w:szCs w:val="21"/>
                                </w:rPr>
                                <w:t>提升</w:t>
                              </w:r>
                            </w:p>
                          </w:txbxContent>
                        </v:textbox>
                      </v:shape>
                      <v:line id="Line 695" o:spid="_x0000_s1147" style="position:absolute;flip:y;visibility:visible;mso-wrap-style:square" from="12039,33966" to="19640,3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696" o:spid="_x0000_s1148" style="position:absolute;visibility:visible;mso-wrap-style:square" from="15214,24879" to="15246,3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697" o:spid="_x0000_s1149" style="position:absolute;visibility:visible;mso-wrap-style:square" from="32023,31108" to="32029,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ovwQAAANsAAAAPAAAAZHJzL2Rvd25yZXYueG1sRI/RaoQw&#10;FETfC/2HcAt960aLSHGNsmwpbJ+WtfsBF3NXRXMjSar275uFQh+HmTnDlPVmJrGQ84NlBekuAUHc&#10;Wj1wp+D69fHyBsIHZI2TZVLwQx7q6vGhxELblS+0NKETEcK+QAV9CHMhpW97Muh3diaO3s06gyFK&#10;10ntcI1wM8nXJMmlwYHjQo8zHXtqx+bbKLhcV3Pe8s8kMDWyfc+zMXMnpZ6ftsMeRKAt/If/2iet&#10;IEvh/iX+AFn9AgAA//8DAFBLAQItABQABgAIAAAAIQDb4fbL7gAAAIUBAAATAAAAAAAAAAAAAAAA&#10;AAAAAABbQ29udGVudF9UeXBlc10ueG1sUEsBAi0AFAAGAAgAAAAhAFr0LFu/AAAAFQEAAAsAAAAA&#10;AAAAAAAAAAAAHwEAAF9yZWxzLy5yZWxzUEsBAi0AFAAGAAgAAAAhANCQmi/BAAAA2wAAAA8AAAAA&#10;AAAAAAAAAAAABwIAAGRycy9kb3ducmV2LnhtbFBLBQYAAAAAAwADALcAAAD1AgAAAAA=&#10;">
                        <v:stroke endarrow="classic"/>
                      </v:line>
                      <v:line id="Line 701" o:spid="_x0000_s1150" style="position:absolute;flip:x;visibility:visible;mso-wrap-style:square" from="31546,37268" to="31680,4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tZwwAAANsAAAAPAAAAZHJzL2Rvd25yZXYueG1sRI/RasJA&#10;FETfC/7DcoW+1Y0iIqmrqGAtvpSk+YBr9ppEs3dDdrvGv3cLhT4OM3OGWW0G04pAvWssK5hOEhDE&#10;pdUNVwqK78PbEoTzyBpby6TgQQ4269HLClNt75xRyH0lIoRdigpq77tUSlfWZNBNbEccvYvtDfoo&#10;+0rqHu8Rblo5S5KFNNhwXKixo31N5S3/MQpOxyKcy/3uulgWIZePjyx8JZlSr+Nh+w7C0+D/w3/t&#10;T61gPoPfL/EHyPUTAAD//wMAUEsBAi0AFAAGAAgAAAAhANvh9svuAAAAhQEAABMAAAAAAAAAAAAA&#10;AAAAAAAAAFtDb250ZW50X1R5cGVzXS54bWxQSwECLQAUAAYACAAAACEAWvQsW78AAAAVAQAACwAA&#10;AAAAAAAAAAAAAAAfAQAAX3JlbHMvLnJlbHNQSwECLQAUAAYACAAAACEAYVErWcMAAADbAAAADwAA&#10;AAAAAAAAAAAAAAAHAgAAZHJzL2Rvd25yZXYueG1sUEsFBgAAAAADAAMAtwAAAPcCAAAAAA==&#10;">
                        <v:stroke endarrow="classic"/>
                      </v:line>
                      <v:shape id="Text Box 702" o:spid="_x0000_s1151" type="#_x0000_t202" style="position:absolute;left:30829;top:37350;width:822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886724" w:rsidRDefault="00886724">
                              <w:pPr>
                                <w:jc w:val="center"/>
                              </w:pPr>
                              <w:r>
                                <w:rPr>
                                  <w:szCs w:val="21"/>
                                </w:rPr>
                                <w:t>200</w:t>
                              </w:r>
                              <w:r>
                                <w:rPr>
                                  <w:rFonts w:hint="eastAsia"/>
                                  <w:szCs w:val="21"/>
                                </w:rPr>
                                <w:t>目粉料</w:t>
                              </w:r>
                            </w:p>
                          </w:txbxContent>
                        </v:textbox>
                      </v:shape>
                      <v:shape id="文本框 744" o:spid="_x0000_s1152" type="#_x0000_t202" style="position:absolute;left:18637;top:15697;width:527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86724" w:rsidRDefault="00886724">
                              <w:pPr>
                                <w:jc w:val="center"/>
                                <w:rPr>
                                  <w:szCs w:val="21"/>
                                </w:rPr>
                              </w:pPr>
                              <w:r>
                                <w:rPr>
                                  <w:rFonts w:hint="eastAsia"/>
                                  <w:szCs w:val="21"/>
                                </w:rPr>
                                <w:t>粉尘</w:t>
                              </w:r>
                            </w:p>
                          </w:txbxContent>
                        </v:textbox>
                      </v:shape>
                      <v:shape id="Text Box 705" o:spid="_x0000_s1153" type="#_x0000_t202" style="position:absolute;left:10960;top:21964;width:780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886724" w:rsidRDefault="00886724">
                              <w:pPr>
                                <w:jc w:val="center"/>
                              </w:pPr>
                              <w:r>
                                <w:rPr>
                                  <w:rFonts w:hint="eastAsia"/>
                                  <w:szCs w:val="21"/>
                                </w:rPr>
                                <w:t>振动筛</w:t>
                              </w:r>
                            </w:p>
                          </w:txbxContent>
                        </v:textbox>
                      </v:shape>
                      <v:shape id="文本框 744" o:spid="_x0000_s1154" type="#_x0000_t202" style="position:absolute;left:34509;top:6457;width:1044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886724" w:rsidRDefault="00886724">
                              <w:pPr>
                                <w:jc w:val="center"/>
                                <w:rPr>
                                  <w:szCs w:val="21"/>
                                </w:rPr>
                              </w:pPr>
                              <w:r>
                                <w:rPr>
                                  <w:rFonts w:hint="eastAsia"/>
                                  <w:szCs w:val="21"/>
                                </w:rPr>
                                <w:t>粉尘、噪声</w:t>
                              </w:r>
                            </w:p>
                          </w:txbxContent>
                        </v:textbox>
                      </v:shape>
                      <v:shape id="文本框 744" o:spid="_x0000_s1155" type="#_x0000_t202" style="position:absolute;left:41811;top:22845;width:952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86724" w:rsidRDefault="00886724">
                              <w:pPr>
                                <w:jc w:val="center"/>
                                <w:rPr>
                                  <w:szCs w:val="21"/>
                                </w:rPr>
                              </w:pPr>
                              <w:r>
                                <w:rPr>
                                  <w:rFonts w:hint="eastAsia"/>
                                  <w:szCs w:val="21"/>
                                </w:rPr>
                                <w:t>粉尘、噪声</w:t>
                              </w:r>
                            </w:p>
                          </w:txbxContent>
                        </v:textbox>
                      </v:shape>
                      <v:line id="Line 710" o:spid="_x0000_s1156" style="position:absolute;visibility:visible;mso-wrap-style:square" from="14617,12769" to="32575,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711" o:spid="_x0000_s1157" style="position:absolute;visibility:visible;mso-wrap-style:square" from="14566,12814" to="14573,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YpwAAAANsAAAAPAAAAZHJzL2Rvd25yZXYueG1sRI/RisIw&#10;FETfBf8hXME3TV1KcatRxEXQp8WuH3Bprm2xuSlJtPXvjbDg4zAzZ5j1djCteJDzjWUFi3kCgri0&#10;uuFKweXvMFuC8AFZY2uZFDzJw3YzHq0x17bnMz2KUIkIYZ+jgjqELpfSlzUZ9HPbEUfvap3BEKWr&#10;pHbYR7hp5VeSZNJgw3Ghxo72NZW34m4UnC+9+R2yUxKYCln+ZOktdUelppNhtwIRaAif8H/7qBWk&#10;3/D+En+A3LwAAAD//wMAUEsBAi0AFAAGAAgAAAAhANvh9svuAAAAhQEAABMAAAAAAAAAAAAAAAAA&#10;AAAAAFtDb250ZW50X1R5cGVzXS54bWxQSwECLQAUAAYACAAAACEAWvQsW78AAAAVAQAACwAAAAAA&#10;AAAAAAAAAAAfAQAAX3JlbHMvLnJlbHNQSwECLQAUAAYACAAAACEALuaWKcAAAADbAAAADwAAAAAA&#10;AAAAAAAAAAAHAgAAZHJzL2Rvd25yZXYueG1sUEsFBgAAAAADAAMAtwAAAPQCAAAAAA==&#10;">
                        <v:stroke endarrow="classic"/>
                      </v:line>
                      <v:line id="Line 712" o:spid="_x0000_s1158" style="position:absolute;visibility:visible;mso-wrap-style:square" from="32029,24974" to="3203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lpvQAAANsAAAAPAAAAZHJzL2Rvd25yZXYueG1sRE/NisIw&#10;EL4LvkMYwZumLm6RairisqCnxeoDDM3YljaTkmRtfXtzEDx+fP+7/Wg68SDnG8sKVssEBHFpdcOV&#10;gtv1d7EB4QOyxs4yKXiSh30+neww03bgCz2KUIkYwj5DBXUIfSalL2sy6Je2J47c3TqDIUJXSe1w&#10;iOGmk19JkkqDDceGGns61lS2xb9RcLkN5m9Mz0lgKmT5k67btTspNZ+Nhy2IQGP4iN/uk1bwHdfH&#10;L/EHyPwFAAD//wMAUEsBAi0AFAAGAAgAAAAhANvh9svuAAAAhQEAABMAAAAAAAAAAAAAAAAAAAAA&#10;AFtDb250ZW50X1R5cGVzXS54bWxQSwECLQAUAAYACAAAACEAWvQsW78AAAAVAQAACwAAAAAAAAAA&#10;AAAAAAAfAQAAX3JlbHMvLnJlbHNQSwECLQAUAAYACAAAACEAOgWpab0AAADbAAAADwAAAAAAAAAA&#10;AAAAAAAHAgAAZHJzL2Rvd25yZXYueG1sUEsFBgAAAAADAAMAtwAAAPECAAAAAA==&#10;">
                        <v:stroke endarrow="classic"/>
                      </v:line>
                      <v:line id="Line 713" o:spid="_x0000_s1159" style="position:absolute;visibility:visible;mso-wrap-style:square" from="32467,12636" to="32473,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zywQAAANsAAAAPAAAAZHJzL2Rvd25yZXYueG1sRI/RisIw&#10;FETfhf2HcBd801TRsnRNi6wI7pNY/YBLc22LzU1Jsrb+vVkQfBxm5gyzKUbTiTs531pWsJgnIIgr&#10;q1uuFVzO+9kXCB+QNXaWScGDPBT5x2SDmbYDn+hehlpECPsMFTQh9JmUvmrIoJ/bnjh6V+sMhihd&#10;LbXDIcJNJ5dJkkqDLceFBnv6aai6lX9GwekymOOY/iaBqZTVLl3dVu6g1PRz3H6DCDSGd/jVPmgF&#10;6wX8f4k/QOZPAAAA//8DAFBLAQItABQABgAIAAAAIQDb4fbL7gAAAIUBAAATAAAAAAAAAAAAAAAA&#10;AAAAAABbQ29udGVudF9UeXBlc10ueG1sUEsBAi0AFAAGAAgAAAAhAFr0LFu/AAAAFQEAAAsAAAAA&#10;AAAAAAAAAAAAHwEAAF9yZWxzLy5yZWxzUEsBAi0AFAAGAAgAAAAhAFVJDPLBAAAA2wAAAA8AAAAA&#10;AAAAAAAAAAAABwIAAGRycy9kb3ducmV2LnhtbFBLBQYAAAAAAwADALcAAAD1AgAAAAA=&#10;">
                        <v:stroke endarrow="classic"/>
                      </v:line>
                      <v:shape id="Text Box 714" o:spid="_x0000_s1160" type="#_x0000_t202" style="position:absolute;left:29457;top:22104;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886724" w:rsidRDefault="00886724">
                              <w:pPr>
                                <w:jc w:val="center"/>
                              </w:pPr>
                              <w:r>
                                <w:rPr>
                                  <w:rFonts w:hint="eastAsia"/>
                                  <w:szCs w:val="21"/>
                                </w:rPr>
                                <w:t>振动筛</w:t>
                              </w:r>
                            </w:p>
                          </w:txbxContent>
                        </v:textbox>
                      </v:shape>
                      <v:line id="Line 715" o:spid="_x0000_s1161" style="position:absolute;flip:x y;visibility:visible;mso-wrap-style:square" from="8553,13658" to="8559,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DAxAAAANsAAAAPAAAAZHJzL2Rvd25yZXYueG1sRI9BawIx&#10;FITvBf9DeEJvNau1oqtRRBF66cGtHrw9Ns/d4OZlTaKu/74pFHocZuYbZrHqbCPu5INxrGA4yEAQ&#10;l04brhQcvndvUxAhImtsHJOCJwVYLXsvC8y1e/Ce7kWsRIJwyFFBHWObSxnKmiyGgWuJk3d23mJM&#10;0ldSe3wkuG3kKMsm0qLhtFBjS5uayktxswpOw/PzYMxsrPfaj4vr9ribfTVKvfa79RxEpC7+h//a&#10;n1rBxzv8fkk/QC5/AAAA//8DAFBLAQItABQABgAIAAAAIQDb4fbL7gAAAIUBAAATAAAAAAAAAAAA&#10;AAAAAAAAAABbQ29udGVudF9UeXBlc10ueG1sUEsBAi0AFAAGAAgAAAAhAFr0LFu/AAAAFQEAAAsA&#10;AAAAAAAAAAAAAAAAHwEAAF9yZWxzLy5yZWxzUEsBAi0AFAAGAAgAAAAhAAJl4MDEAAAA2wAAAA8A&#10;AAAAAAAAAAAAAAAABwIAAGRycy9kb3ducmV2LnhtbFBLBQYAAAAAAwADALcAAAD4AgAAAAA=&#10;">
                        <v:stroke dashstyle="dash" endarrow="classic"/>
                      </v:line>
                      <v:line id="Line 716" o:spid="_x0000_s1162" style="position:absolute;visibility:visible;mso-wrap-style:square" from="35604,22840" to="40874,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saxAAAANsAAAAPAAAAZHJzL2Rvd25yZXYueG1sRI9LawIx&#10;FIX3Qv9DuIXuaqalih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7OOxrEAAAA2wAAAA8A&#10;AAAAAAAAAAAAAAAABwIAAGRycy9kb3ducmV2LnhtbFBLBQYAAAAAAwADALcAAAD4AgAAAAA=&#10;">
                        <v:stroke dashstyle="dash"/>
                      </v:line>
                      <v:shape id="Text Box 717" o:spid="_x0000_s1163" type="#_x0000_t202" style="position:absolute;left:35242;top:15906;width:872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886724" w:rsidRDefault="00886724">
                              <w:pPr>
                                <w:jc w:val="center"/>
                              </w:pPr>
                              <w:r>
                                <w:rPr>
                                  <w:rFonts w:hint="eastAsia"/>
                                  <w:szCs w:val="21"/>
                                </w:rPr>
                                <w:t>立轴破碎机</w:t>
                              </w:r>
                            </w:p>
                          </w:txbxContent>
                        </v:textbox>
                      </v:shape>
                      <v:shape id="文本框 744" o:spid="_x0000_s1164" type="#_x0000_t202" style="position:absolute;left:36116;top:10857;width:1055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886724" w:rsidRDefault="00886724">
                              <w:pPr>
                                <w:jc w:val="center"/>
                                <w:rPr>
                                  <w:szCs w:val="21"/>
                                </w:rPr>
                              </w:pPr>
                              <w:r>
                                <w:rPr>
                                  <w:rFonts w:hint="eastAsia"/>
                                  <w:szCs w:val="21"/>
                                </w:rPr>
                                <w:t>粉尘、噪声</w:t>
                              </w:r>
                            </w:p>
                          </w:txbxContent>
                        </v:textbox>
                      </v:shape>
                      <v:line id="Line 719" o:spid="_x0000_s1165" style="position:absolute;flip:y;visibility:visible;mso-wrap-style:square" from="40608,18916" to="40614,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wNxQAAANsAAAAPAAAAZHJzL2Rvd25yZXYueG1sRI/dagIx&#10;FITvC75DOIJ3Natgu2yNIqKwQsFqi/TysDn7QzcnSxLX9e1NodDLYWa+YZbrwbSiJ+cbywpm0wQE&#10;cWF1w5WCr8/9cwrCB2SNrWVScCcP69XoaYmZtjc+UX8OlYgQ9hkqqEPoMil9UZNBP7UdcfRK6wyG&#10;KF0ltcNbhJtWzpPkRRpsOC7U2NG2puLnfDUK+sM9zY8nd/kYykX+vruU8+9UKjUZD5s3EIGG8B/+&#10;a+daweIVfr/EHyBXDwAAAP//AwBQSwECLQAUAAYACAAAACEA2+H2y+4AAACFAQAAEwAAAAAAAAAA&#10;AAAAAAAAAAAAW0NvbnRlbnRfVHlwZXNdLnhtbFBLAQItABQABgAIAAAAIQBa9CxbvwAAABUBAAAL&#10;AAAAAAAAAAAAAAAAAB8BAABfcmVscy8ucmVsc1BLAQItABQABgAIAAAAIQCWjowNxQAAANsAAAAP&#10;AAAAAAAAAAAAAAAAAAcCAABkcnMvZG93bnJldi54bWxQSwUGAAAAAAMAAwC3AAAA+QIAAAAA&#10;">
                        <v:stroke dashstyle="dashDot" endarrow="classic"/>
                      </v:line>
                      <v:line id="Line 720" o:spid="_x0000_s1166" style="position:absolute;visibility:visible;mso-wrap-style:square" from="26574,46120" to="26682,5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VvvQAAANsAAAAPAAAAZHJzL2Rvd25yZXYueG1sRE/NisIw&#10;EL4LvkMYwZumLm6RairisqCnxeoDDM3YljaTkmRtfXtzEDx+fP+7/Wg68SDnG8sKVssEBHFpdcOV&#10;gtv1d7EB4QOyxs4yKXiSh30+neww03bgCz2KUIkYwj5DBXUIfSalL2sy6Je2J47c3TqDIUJXSe1w&#10;iOGmk19JkkqDDceGGns61lS2xb9RcLkN5m9Mz0lgKmT5k67btTspNZ+Nhy2IQGP4iN/uk1bwHcfG&#10;L/EHyPwFAAD//wMAUEsBAi0AFAAGAAgAAAAhANvh9svuAAAAhQEAABMAAAAAAAAAAAAAAAAAAAAA&#10;AFtDb250ZW50X1R5cGVzXS54bWxQSwECLQAUAAYACAAAACEAWvQsW78AAAAVAQAACwAAAAAAAAAA&#10;AAAAAAAfAQAAX3JlbHMvLnJlbHNQSwECLQAUAAYACAAAACEAxHOlb70AAADbAAAADwAAAAAAAAAA&#10;AAAAAAAHAgAAZHJzL2Rvd25yZXYueG1sUEsFBgAAAAADAAMAtwAAAPECAAAAAA==&#10;">
                        <v:stroke endarrow="classic"/>
                      </v:line>
                      <v:line id="Line 721" o:spid="_x0000_s1167" style="position:absolute;visibility:visible;mso-wrap-style:square" from="34397,20104" to="34404,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D0wQAAANsAAAAPAAAAZHJzL2Rvd25yZXYueG1sRI/RisIw&#10;FETfhf2HcIV901TRsts1yqIs6JNY+wGX5m5bbG5KEm39eyMIPg4zc4ZZbQbTihs531hWMJsmIIhL&#10;qxuuFBTnv8kXCB+QNbaWScGdPGzWH6MVZtr2fKJbHioRIewzVFCH0GVS+rImg35qO+Lo/VtnMETp&#10;Kqkd9hFuWjlPklQabDgu1NjRtqbykl+NglPRm+OQHpLAlMtyly4uC7dX6nM8/P6ACDSEd/jV3msF&#10;y294fok/QK4fAAAA//8DAFBLAQItABQABgAIAAAAIQDb4fbL7gAAAIUBAAATAAAAAAAAAAAAAAAA&#10;AAAAAABbQ29udGVudF9UeXBlc10ueG1sUEsBAi0AFAAGAAgAAAAhAFr0LFu/AAAAFQEAAAsAAAAA&#10;AAAAAAAAAAAAHwEAAF9yZWxzLy5yZWxzUEsBAi0AFAAGAAgAAAAhAKs/APTBAAAA2wAAAA8AAAAA&#10;AAAAAAAAAAAABwIAAGRycy9kb3ducmV2LnhtbFBLBQYAAAAAAwADALcAAAD1AgAAAAA=&#10;">
                        <v:stroke endarrow="classic"/>
                      </v:line>
                      <v:line id="Line 722" o:spid="_x0000_s1168" style="position:absolute;flip:y;visibility:visible;mso-wrap-style:square" from="34512,20193" to="38074,2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723" o:spid="_x0000_s1169" style="position:absolute;flip:x;visibility:visible;mso-wrap-style:square" from="38074,18878" to="38080,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shape id="Text Box 724" o:spid="_x0000_s1170" type="#_x0000_t202" style="position:absolute;left:34772;top:19951;width:823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886724" w:rsidRDefault="00886724">
                              <w:pPr>
                                <w:jc w:val="center"/>
                              </w:pPr>
                              <w:r>
                                <w:rPr>
                                  <w:rFonts w:hint="eastAsia"/>
                                  <w:szCs w:val="21"/>
                                </w:rPr>
                                <w:t>不合格料</w:t>
                              </w:r>
                            </w:p>
                          </w:txbxContent>
                        </v:textbox>
                      </v:shape>
                      <v:shape id="Text Box 725" o:spid="_x0000_s1171" type="#_x0000_t202" style="position:absolute;left:28924;top:28003;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886724" w:rsidRDefault="00886724">
                              <w:pPr>
                                <w:jc w:val="center"/>
                              </w:pPr>
                              <w:r>
                                <w:rPr>
                                  <w:rFonts w:hint="eastAsia"/>
                                  <w:szCs w:val="21"/>
                                </w:rPr>
                                <w:t>粉磨机</w:t>
                              </w:r>
                            </w:p>
                          </w:txbxContent>
                        </v:textbox>
                      </v:shape>
                      <v:line id="Line 727" o:spid="_x0000_s1172" style="position:absolute;flip:x;visibility:visible;mso-wrap-style:square" from="19608,33928" to="19615,3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MCwQAAANwAAAAPAAAAZHJzL2Rvd25yZXYueG1sRE9LbsIw&#10;EN1X4g7WILErDiwCSjGoRYIiNlXSHGAaT5NAPI5i14Tb4wVSl0/vv9mNphOBBtdaVrCYJyCIK6tb&#10;rhWU34fXNQjnkTV2lknBnRzstpOXDWba3jinUPhaxBB2GSpovO8zKV3VkEE3tz1x5H7tYNBHONRS&#10;D3iL4aaTyyRJpcGWY0ODPe0bqq7Fn1Fw/izDT7X/uKTrMhTyfszDV5IrNZuO728gPI3+X/x0n7SC&#10;VRrXxjPxCMjtAwAA//8DAFBLAQItABQABgAIAAAAIQDb4fbL7gAAAIUBAAATAAAAAAAAAAAAAAAA&#10;AAAAAABbQ29udGVudF9UeXBlc10ueG1sUEsBAi0AFAAGAAgAAAAhAFr0LFu/AAAAFQEAAAsAAAAA&#10;AAAAAAAAAAAAHwEAAF9yZWxzLy5yZWxzUEsBAi0AFAAGAAgAAAAhAJ/bAwLBAAAA3AAAAA8AAAAA&#10;AAAAAAAAAAAABwIAAGRycy9kb3ducmV2LnhtbFBLBQYAAAAAAwADALcAAAD1AgAAAAA=&#10;">
                        <v:stroke endarrow="classic"/>
                      </v:line>
                      <v:shape id="Text Box 729" o:spid="_x0000_s1173" type="#_x0000_t202" style="position:absolute;left:23698;top:50272;width:614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LjxQAAANwAAAAPAAAAZHJzL2Rvd25yZXYueG1sRI9Ba8JA&#10;FITvhf6H5RV6Kbpplaipq5RCRW82Fb0+ss8kNPs23d3G+O9dQfA4zMw3zHzZm0Z05HxtWcHrMAFB&#10;XFhdc6lg9/M1mILwAVljY5kUnMnDcvH4MMdM2xN/U5eHUkQI+wwVVCG0mZS+qMigH9qWOHpH6wyG&#10;KF0ptcNThJtGviVJKg3WHBcqbOmzouI3/zcKpuN1d/Cb0XZfpMdmFl4m3erPKfX81H+8gwjUh3v4&#10;1l5rBZN0Btcz8QjIxQUAAP//AwBQSwECLQAUAAYACAAAACEA2+H2y+4AAACFAQAAEwAAAAAAAAAA&#10;AAAAAAAAAAAAW0NvbnRlbnRfVHlwZXNdLnhtbFBLAQItABQABgAIAAAAIQBa9CxbvwAAABUBAAAL&#10;AAAAAAAAAAAAAAAAAB8BAABfcmVscy8ucmVsc1BLAQItABQABgAIAAAAIQBTfrLjxQAAANwAAAAP&#10;AAAAAAAAAAAAAAAAAAcCAABkcnMvZG93bnJldi54bWxQSwUGAAAAAAMAAwC3AAAA+QIAAAAA&#10;">
                        <v:textbox>
                          <w:txbxContent>
                            <w:p w:rsidR="00886724" w:rsidRDefault="00886724">
                              <w:pPr>
                                <w:jc w:val="center"/>
                              </w:pPr>
                              <w:r>
                                <w:rPr>
                                  <w:rFonts w:hint="eastAsia"/>
                                  <w:szCs w:val="21"/>
                                </w:rPr>
                                <w:t>搅拌机</w:t>
                              </w:r>
                            </w:p>
                          </w:txbxContent>
                        </v:textbox>
                      </v:shape>
                      <v:shape id="Text Box 730" o:spid="_x0000_s1174" type="#_x0000_t202" style="position:absolute;left:9810;top:37026;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rsidR="00886724" w:rsidRDefault="00886724">
                              <w:pPr>
                                <w:jc w:val="center"/>
                              </w:pPr>
                              <w:r>
                                <w:rPr>
                                  <w:rFonts w:hint="eastAsia"/>
                                </w:rPr>
                                <w:t>料仓</w:t>
                              </w:r>
                            </w:p>
                          </w:txbxContent>
                        </v:textbox>
                      </v:shape>
                      <v:shape id="Text Box 731" o:spid="_x0000_s1175" type="#_x0000_t202" style="position:absolute;left:17462;top:36734;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rsidR="00886724" w:rsidRDefault="00886724">
                              <w:pPr>
                                <w:jc w:val="center"/>
                              </w:pPr>
                              <w:r>
                                <w:rPr>
                                  <w:rFonts w:hint="eastAsia"/>
                                </w:rPr>
                                <w:t>料仓</w:t>
                              </w:r>
                            </w:p>
                          </w:txbxContent>
                        </v:textbox>
                      </v:shape>
                      <v:shape id="Text Box 732" o:spid="_x0000_s1176" type="#_x0000_t202" style="position:absolute;left:6724;top:34258;width:651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886724" w:rsidRDefault="00886724">
                              <w:pPr>
                                <w:jc w:val="center"/>
                              </w:pPr>
                              <w:r>
                                <w:rPr>
                                  <w:szCs w:val="21"/>
                                </w:rPr>
                                <w:t>1-3</w:t>
                              </w:r>
                              <w:r>
                                <w:rPr>
                                  <w:rFonts w:hint="eastAsia"/>
                                  <w:szCs w:val="21"/>
                                </w:rPr>
                                <w:t>mm</w:t>
                              </w:r>
                            </w:p>
                          </w:txbxContent>
                        </v:textbox>
                      </v:shape>
                      <v:shape id="Text Box 733" o:spid="_x0000_s1177" type="#_x0000_t202" style="position:absolute;left:29673;top:34258;width:464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ugxgAAANwAAAAPAAAAZHJzL2Rvd25yZXYueG1sRI9Pa8JA&#10;FMTvgt9heUIvohtbMRpdRQot9lb/oNdH9pkEs2/j7jam375bKPQ4zMxvmNWmM7VoyfnKsoLJOAFB&#10;nFtdcaHgdHwbzUH4gKyxtkwKvsnDZt3vrTDT9sF7ag+hEBHCPkMFZQhNJqXPSzLox7Yhjt7VOoMh&#10;SldI7fAR4aaWz0kykwYrjgslNvRaUn47fBkF8+muvfiPl89zPrvWizBM2/e7U+pp0G2XIAJ14T/8&#10;195pBWk6hd8z8QjI9Q8AAAD//wMAUEsBAi0AFAAGAAgAAAAhANvh9svuAAAAhQEAABMAAAAAAAAA&#10;AAAAAAAAAAAAAFtDb250ZW50X1R5cGVzXS54bWxQSwECLQAUAAYACAAAACEAWvQsW78AAAAVAQAA&#10;CwAAAAAAAAAAAAAAAAAfAQAAX3JlbHMvLnJlbHNQSwECLQAUAAYACAAAACEAOKaLoMYAAADcAAAA&#10;DwAAAAAAAAAAAAAAAAAHAgAAZHJzL2Rvd25yZXYueG1sUEsFBgAAAAADAAMAtwAAAPoCAAAAAA==&#10;">
                        <v:textbox>
                          <w:txbxContent>
                            <w:p w:rsidR="00886724" w:rsidRDefault="00886724">
                              <w:pPr>
                                <w:jc w:val="center"/>
                              </w:pPr>
                              <w:r>
                                <w:rPr>
                                  <w:rFonts w:hint="eastAsia"/>
                                </w:rPr>
                                <w:t>料仓</w:t>
                              </w:r>
                            </w:p>
                          </w:txbxContent>
                        </v:textbox>
                      </v:shape>
                      <v:line id="Line 734" o:spid="_x0000_s1178" style="position:absolute;flip:x;visibility:visible;mso-wrap-style:square" from="19602,39744" to="19608,4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pBxQAAANwAAAAPAAAAZHJzL2Rvd25yZXYueG1sRI/dasJA&#10;FITvC77DcoTe1Y2CP6SuooK29KYk5gGO2dMkbfZsyK5rfPtuoeDlMDPfMOvtYFoRqHeNZQXTSQKC&#10;uLS64UpBcT6+rEA4j6yxtUwK7uRguxk9rTHV9sYZhdxXIkLYpaig9r5LpXRlTQbdxHbE0fuyvUEf&#10;ZV9J3eMtwk0rZ0mykAYbjgs1dnSoqfzJr0bBx1sRLuVh/71YFSGX91MWPpNMqefxsHsF4Wnwj/B/&#10;+10rWC7n8HcmHgG5+QUAAP//AwBQSwECLQAUAAYACAAAACEA2+H2y+4AAACFAQAAEwAAAAAAAAAA&#10;AAAAAAAAAAAAW0NvbnRlbnRfVHlwZXNdLnhtbFBLAQItABQABgAIAAAAIQBa9CxbvwAAABUBAAAL&#10;AAAAAAAAAAAAAAAAAB8BAABfcmVscy8ucmVsc1BLAQItABQABgAIAAAAIQD0AzpBxQAAANwAAAAP&#10;AAAAAAAAAAAAAAAAAAcCAABkcnMvZG93bnJldi54bWxQSwUGAAAAAAMAAwC3AAAA+QIAAAAA&#10;">
                        <v:stroke endarrow="classic"/>
                      </v:line>
                      <v:line id="Line 735" o:spid="_x0000_s1179" style="position:absolute;flip:x;visibility:visible;mso-wrap-style:square" from="11925,40068" to="11931,4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Q2xQAAANwAAAAPAAAAZHJzL2Rvd25yZXYueG1sRI/BbsIw&#10;EETvlfgHa5G4FYceAkoxCJAoiEuVNB+wjbdJ2ngdxcaEv8eVKvU4mpk3mvV2NJ0INLjWsoLFPAFB&#10;XFndcq2g/Dg+r0A4j6yxs0wK7uRgu5k8rTHT9sY5hcLXIkLYZaig8b7PpHRVQwbd3PbE0fuyg0Ef&#10;5VBLPeAtwk0nX5IklQZbjgsN9nRoqPoprkbB5VSGz+qw/05XZSjk/S0P70mu1Gw67l5BeBr9f/iv&#10;fdYKlssUfs/EIyA3DwAAAP//AwBQSwECLQAUAAYACAAAACEA2+H2y+4AAACFAQAAEwAAAAAAAAAA&#10;AAAAAAAAAAAAW0NvbnRlbnRfVHlwZXNdLnhtbFBLAQItABQABgAIAAAAIQBa9CxbvwAAABUBAAAL&#10;AAAAAAAAAAAAAAAAAB8BAABfcmVscy8ucmVsc1BLAQItABQABgAIAAAAIQAE0aQ2xQAAANwAAAAP&#10;AAAAAAAAAAAAAAAAAAcCAABkcnMvZG93bnJldi54bWxQSwUGAAAAAAMAAwC3AAAA+QIAAAAA&#10;">
                        <v:stroke endarrow="classic"/>
                      </v:line>
                      <v:line id="Line 738" o:spid="_x0000_s1180" style="position:absolute;visibility:visible;mso-wrap-style:square" from="26574,53187" to="26581,5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swQAAANwAAAAPAAAAZHJzL2Rvd25yZXYueG1sRI/RisIw&#10;FETfhf2HcIV9s6ki7dI1iqwI7pNY/YBLc22LzU1Jou3+/UYQfBxm5gyz2oymEw9yvrWsYJ6kIIgr&#10;q1uuFVzO+9kXCB+QNXaWScEfedisPyYrLLQd+ESPMtQiQtgXqKAJoS+k9FVDBn1ie+LoXa0zGKJ0&#10;tdQOhwg3nVykaSYNthwXGuzpp6HqVt6NgtNlMMcx+00DUymrXba8Ld1Bqc/puP0GEWgM7/CrfdAK&#10;8jyH55l4BOT6HwAA//8DAFBLAQItABQABgAIAAAAIQDb4fbL7gAAAIUBAAATAAAAAAAAAAAAAAAA&#10;AAAAAABbQ29udGVudF9UeXBlc10ueG1sUEsBAi0AFAAGAAgAAAAhAFr0LFu/AAAAFQEAAAsAAAAA&#10;AAAAAAAAAAAAHwEAAF9yZWxzLy5yZWxzUEsBAi0AFAAGAAgAAAAhAH7D26zBAAAA3AAAAA8AAAAA&#10;AAAAAAAAAAAABwIAAGRycy9kb3ducmV2LnhtbFBLBQYAAAAAAwADALcAAAD1AgAAAAA=&#10;">
                        <v:stroke endarrow="classic"/>
                      </v:line>
                      <v:line id="Line 739" o:spid="_x0000_s1181" style="position:absolute;flip:y;visibility:visible;mso-wrap-style:square" from="29845,51498" to="34975,5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RywgAAANwAAAAPAAAAZHJzL2Rvd25yZXYueG1sRE89b8Iw&#10;EN0r8R+sQ+pWHDoQCBiEWlWiS1UCA+MpPpIo9jm1XZL219dDJcan973ZjdaIG/nQOlYwn2UgiCun&#10;W64VnE9vT0sQISJrNI5JwQ8F2G0nDxsstBv4SLcy1iKFcChQQRNjX0gZqoYshpnriRN3dd5iTNDX&#10;UnscUrg18jnLFtJiy6mhwZ5eGqq68tsqWDj+fV8N+Zf5vPgP+Wouy647KPU4HfdrEJHGeBf/uw9a&#10;QZ6ntelMOgJy+wcAAP//AwBQSwECLQAUAAYACAAAACEA2+H2y+4AAACFAQAAEwAAAAAAAAAAAAAA&#10;AAAAAAAAW0NvbnRlbnRfVHlwZXNdLnhtbFBLAQItABQABgAIAAAAIQBa9CxbvwAAABUBAAALAAAA&#10;AAAAAAAAAAAAAB8BAABfcmVscy8ucmVsc1BLAQItABQABgAIAAAAIQAgSTRywgAAANwAAAAPAAAA&#10;AAAAAAAAAAAAAAcCAABkcnMvZG93bnJldi54bWxQSwUGAAAAAAMAAwC3AAAA9gIAAAAA&#10;">
                        <v:stroke dashstyle="dash" endarrow="classic"/>
                      </v:line>
                      <v:shape id="Text Box 740" o:spid="_x0000_s1182" type="#_x0000_t202" style="position:absolute;left:21812;top:55987;width:97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rsidR="00886724" w:rsidRDefault="00886724">
                              <w:pPr>
                                <w:jc w:val="center"/>
                              </w:pPr>
                              <w:r>
                                <w:rPr>
                                  <w:rFonts w:hint="eastAsia"/>
                                  <w:szCs w:val="21"/>
                                </w:rPr>
                                <w:t>自动包装机</w:t>
                              </w:r>
                            </w:p>
                          </w:txbxContent>
                        </v:textbox>
                      </v:shape>
                      <v:line id="Line 741" o:spid="_x0000_s1183" style="position:absolute;flip:y;visibility:visible;mso-wrap-style:square" from="18764,23653" to="20961,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hTwgAAANwAAAAPAAAAZHJzL2Rvd25yZXYueG1sRE89b8Iw&#10;EN0r8R+sQ+pWHDpACBiEWlWiS1UCA+MpPpIo9jm1XZL219dDJcan973ZjdaIG/nQOlYwn2UgiCun&#10;W64VnE9vTzmIEJE1Gsek4IcC7LaThw0W2g18pFsZa5FCOBSooImxL6QMVUMWw8z1xIm7Om8xJuhr&#10;qT0OKdwa+ZxlC2mx5dTQYE8vDVVd+W0VLBz/vq+G5Zf5vPgP+WouedcdlHqcjvs1iEhjvIv/3Qet&#10;YJmn+elMOgJy+wcAAP//AwBQSwECLQAUAAYACAAAACEA2+H2y+4AAACFAQAAEwAAAAAAAAAAAAAA&#10;AAAAAAAAW0NvbnRlbnRfVHlwZXNdLnhtbFBLAQItABQABgAIAAAAIQBa9CxbvwAAABUBAAALAAAA&#10;AAAAAAAAAAAAAB8BAABfcmVscy8ucmVsc1BLAQItABQABgAIAAAAIQDr6khTwgAAANwAAAAPAAAA&#10;AAAAAAAAAAAAAAcCAABkcnMvZG93bnJldi54bWxQSwUGAAAAAAMAAwC3AAAA9gIAAAAA&#10;">
                        <v:stroke dashstyle="dash" endarrow="classic"/>
                      </v:line>
                      <v:shape id="文本框 744" o:spid="_x0000_s1184" type="#_x0000_t202" style="position:absolute;left:20523;top:22142;width:85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rsidR="00886724" w:rsidRDefault="00886724">
                              <w:pPr>
                                <w:jc w:val="center"/>
                                <w:rPr>
                                  <w:szCs w:val="21"/>
                                </w:rPr>
                              </w:pPr>
                              <w:r>
                                <w:rPr>
                                  <w:rFonts w:hint="eastAsia"/>
                                  <w:szCs w:val="21"/>
                                </w:rPr>
                                <w:t>粉尘、</w:t>
                              </w:r>
                              <w:r>
                                <w:rPr>
                                  <w:szCs w:val="21"/>
                                </w:rPr>
                                <w:t>噪声</w:t>
                              </w:r>
                            </w:p>
                          </w:txbxContent>
                        </v:textbox>
                      </v:shape>
                      <v:line id="Line 745" o:spid="_x0000_s1185" style="position:absolute;flip:y;visibility:visible;mso-wrap-style:square" from="35604,23945" to="41814,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xxgAAANwAAAAPAAAAZHJzL2Rvd25yZXYueG1sRI9La8Mw&#10;EITvhf4HsYXeGrmGtsaJEkJJwIVCmgchx8VaP4i1MpLqOP8+KhRyHGbmG2a2GE0nBnK+tazgdZKA&#10;IC6tbrlWcNivXzIQPiBr7CyTgit5WMwfH2aYa3vhLQ27UIsIYZ+jgiaEPpfSlw0Z9BPbE0evss5g&#10;iNLVUju8RLjpZJok79Jgy3GhwZ4+GyrPu1+jYPi6ZsVm644/Y/VWfK+OVXrKpFLPT+NyCiLQGO7h&#10;/3ahFXxkKfydiUdAzm8AAAD//wMAUEsBAi0AFAAGAAgAAAAhANvh9svuAAAAhQEAABMAAAAAAAAA&#10;AAAAAAAAAAAAAFtDb250ZW50X1R5cGVzXS54bWxQSwECLQAUAAYACAAAACEAWvQsW78AAAAVAQAA&#10;CwAAAAAAAAAAAAAAAAAfAQAAX3JlbHMvLnJlbHNQSwECLQAUAAYACAAAACEAS61/scYAAADcAAAA&#10;DwAAAAAAAAAAAAAAAAAHAgAAZHJzL2Rvd25yZXYueG1sUEsFBgAAAAADAAMAtwAAAPoCAAAAAA==&#10;">
                        <v:stroke dashstyle="dashDot" endarrow="classic"/>
                      </v:line>
                      <v:line id="Line 746" o:spid="_x0000_s1186" style="position:absolute;flip:y;visibility:visible;mso-wrap-style:square" from="35071,29762" to="40011,2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oqxgAAANwAAAAPAAAAZHJzL2Rvd25yZXYueG1sRI/dagIx&#10;FITvC32HcAre1ayKdVmNItLCFgpVW8TLw+bsD25OliRd17c3hUIvh5n5hlltBtOKnpxvLCuYjBMQ&#10;xIXVDVcKvr/enlMQPiBrbC2Tght52KwfH1aYaXvlA/XHUIkIYZ+hgjqELpPSFzUZ9GPbEUevtM5g&#10;iNJVUju8Rrhp5TRJXqTBhuNCjR3taiouxx+joH+/pfnnwZ32QznPP15P5fScSqVGT8N2CSLQEP7D&#10;f+1cK1ikM/g9E4+AXN8BAAD//wMAUEsBAi0AFAAGAAgAAAAhANvh9svuAAAAhQEAABMAAAAAAAAA&#10;AAAAAAAAAAAAAFtDb250ZW50X1R5cGVzXS54bWxQSwECLQAUAAYACAAAACEAWvQsW78AAAAVAQAA&#10;CwAAAAAAAAAAAAAAAAAfAQAAX3JlbHMvLnJlbHNQSwECLQAUAAYACAAAACEAJOHaKsYAAADcAAAA&#10;DwAAAAAAAAAAAAAAAAAHAgAAZHJzL2Rvd25yZXYueG1sUEsFBgAAAAADAAMAtwAAAPoCAAAAAA==&#10;">
                        <v:stroke dashstyle="dashDot" endarrow="classic"/>
                      </v:line>
                      <v:shape id="文本框 744" o:spid="_x0000_s1187" type="#_x0000_t202" style="position:absolute;left:40008;top:28445;width:1085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rsidR="00886724" w:rsidRDefault="00886724">
                              <w:pPr>
                                <w:jc w:val="center"/>
                                <w:rPr>
                                  <w:szCs w:val="21"/>
                                </w:rPr>
                              </w:pPr>
                              <w:r>
                                <w:rPr>
                                  <w:rFonts w:hint="eastAsia"/>
                                  <w:szCs w:val="21"/>
                                </w:rPr>
                                <w:t>粉尘、噪声</w:t>
                              </w:r>
                            </w:p>
                          </w:txbxContent>
                        </v:textbox>
                      </v:shape>
                      <v:line id="Line 748" o:spid="_x0000_s1188" style="position:absolute;flip:y;visibility:visible;mso-wrap-style:square" from="34512,35750" to="39452,3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fFxgAAANwAAAAPAAAAZHJzL2Rvd25yZXYueG1sRI/dasJA&#10;FITvC77DcoTe1Y2CNqSuIqWFFIQ2WqSXh+zJD82eDbvbGN++KwheDjPzDbPejqYTAznfWlYwnyUg&#10;iEurW64VfB/fn1IQPiBr7CyTggt52G4mD2vMtD1zQcMh1CJC2GeooAmhz6T0ZUMG/cz2xNGrrDMY&#10;onS11A7PEW46uUiSlTTYclxosKfXhsrfw59RMHxc0vyzcKevsVrm+7dTtfhJpVKP03H3AiLQGO7h&#10;WzvXCp7TJVzPxCMgN/8AAAD//wMAUEsBAi0AFAAGAAgAAAAhANvh9svuAAAAhQEAABMAAAAAAAAA&#10;AAAAAAAAAAAAAFtDb250ZW50X1R5cGVzXS54bWxQSwECLQAUAAYACAAAACEAWvQsW78AAAAVAQAA&#10;CwAAAAAAAAAAAAAAAAAfAQAAX3JlbHMvLnJlbHNQSwECLQAUAAYACAAAACEAxETnxcYAAADcAAAA&#10;DwAAAAAAAAAAAAAAAAAHAgAAZHJzL2Rvd25yZXYueG1sUEsFBgAAAAADAAMAtwAAAPoCAAAAAA==&#10;">
                        <v:stroke dashstyle="dashDot" endarrow="classic"/>
                      </v:line>
                      <v:shape id="文本框 744" o:spid="_x0000_s1189" type="#_x0000_t202" style="position:absolute;left:39401;top:34556;width:527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rsidR="00886724" w:rsidRDefault="00886724">
                              <w:pPr>
                                <w:jc w:val="center"/>
                                <w:rPr>
                                  <w:szCs w:val="21"/>
                                </w:rPr>
                              </w:pPr>
                              <w:r>
                                <w:rPr>
                                  <w:rFonts w:hint="eastAsia"/>
                                  <w:szCs w:val="21"/>
                                </w:rPr>
                                <w:t>粉尘</w:t>
                              </w:r>
                            </w:p>
                          </w:txbxContent>
                        </v:textbox>
                      </v:shape>
                      <v:shape id="Text Box 750" o:spid="_x0000_s1190" type="#_x0000_t202" style="position:absolute;left:10172;top:43110;width:2950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XwxQAAANwAAAAPAAAAZHJzL2Rvd25yZXYueG1sRI9Ba8JA&#10;FITvBf/D8oReim5si4mpq5RCi96sil4f2WcSmn0bd7cx/ntXKPQ4zMw3zHzZm0Z05HxtWcFknIAg&#10;LqyuuVSw332OMhA+IGtsLJOCK3lYLgYPc8y1vfA3ddtQighhn6OCKoQ2l9IXFRn0Y9sSR+9kncEQ&#10;pSuldniJcNPI5ySZSoM1x4UKW/qoqPjZ/hoF2euqO/r1y+ZQTE/NLDyl3dfZKfU47N/fQATqw3/4&#10;r73SCtIshfuZeATk4gYAAP//AwBQSwECLQAUAAYACAAAACEA2+H2y+4AAACFAQAAEwAAAAAAAAAA&#10;AAAAAAAAAAAAW0NvbnRlbnRfVHlwZXNdLnhtbFBLAQItABQABgAIAAAAIQBa9CxbvwAAABUBAAAL&#10;AAAAAAAAAAAAAAAAAB8BAABfcmVscy8ucmVsc1BLAQItABQABgAIAAAAIQD9oWXwxQAAANwAAAAP&#10;AAAAAAAAAAAAAAAAAAcCAABkcnMvZG93bnJldi54bWxQSwUGAAAAAAMAAwC3AAAA+QIAAAAA&#10;">
                        <v:textbox>
                          <w:txbxContent>
                            <w:p w:rsidR="00886724" w:rsidRDefault="00886724">
                              <w:pPr>
                                <w:jc w:val="center"/>
                              </w:pPr>
                              <w:r>
                                <w:rPr>
                                  <w:rFonts w:hint="eastAsia"/>
                                </w:rPr>
                                <w:t>自动配料</w:t>
                              </w:r>
                              <w:r>
                                <w:t>系统</w:t>
                              </w:r>
                            </w:p>
                          </w:txbxContent>
                        </v:textbox>
                      </v:shape>
                      <v:shape id="文本框 744" o:spid="_x0000_s1191" type="#_x0000_t202" style="position:absolute;left:35068;top:49932;width:109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JEwAAAANwAAAAPAAAAZHJzL2Rvd25yZXYueG1sRE/LisIw&#10;FN0L/kO4gjtNFEedahRRBFcjPmZgdpfm2habm9JE2/n7yUJweTjv5bq1pXhS7QvHGkZDBYI4dabg&#10;TMP1sh/MQfiAbLB0TBr+yMN61e0sMTGu4RM9zyETMYR9ghryEKpESp/mZNEPXUUcuZurLYYI60ya&#10;GpsYbks5VmoqLRYcG3KsaJtTej8/rIbvr9vvz0Qds539qBrXKsn2U2rd77WbBYhAbXiLX+6D0TCb&#10;x7XxTDwCcvUPAAD//wMAUEsBAi0AFAAGAAgAAAAhANvh9svuAAAAhQEAABMAAAAAAAAAAAAAAAAA&#10;AAAAAFtDb250ZW50X1R5cGVzXS54bWxQSwECLQAUAAYACAAAACEAWvQsW78AAAAVAQAACwAAAAAA&#10;AAAAAAAAAAAfAQAAX3JlbHMvLnJlbHNQSwECLQAUAAYACAAAACEAyb7SRMAAAADcAAAADwAAAAAA&#10;AAAAAAAAAAAHAgAAZHJzL2Rvd25yZXYueG1sUEsFBgAAAAADAAMAtwAAAPQCAAAAAA==&#10;" filled="f" stroked="f">
                        <v:textbox>
                          <w:txbxContent>
                            <w:p w:rsidR="00886724" w:rsidRDefault="00886724">
                              <w:pPr>
                                <w:jc w:val="center"/>
                                <w:rPr>
                                  <w:szCs w:val="21"/>
                                </w:rPr>
                              </w:pPr>
                              <w:r>
                                <w:rPr>
                                  <w:rFonts w:hint="eastAsia"/>
                                  <w:szCs w:val="21"/>
                                </w:rPr>
                                <w:t>粉尘、噪声</w:t>
                              </w:r>
                            </w:p>
                          </w:txbxContent>
                        </v:textbox>
                      </v:shape>
                      <v:line id="Line 752" o:spid="_x0000_s1192" style="position:absolute;visibility:visible;mso-wrap-style:square" from="26384,58997" to="26390,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piwwAAANwAAAAPAAAAZHJzL2Rvd25yZXYueG1sRI/BasMw&#10;EETvhfyD2EBujZxi3NSJbEJDID2VuPmAxdrYJtbKSIrt/n1VKPQ4zMwbZl/OphcjOd9ZVrBZJyCI&#10;a6s7bhRcv07PWxA+IGvsLZOCb/JQFounPebaTnyhsQqNiBD2OSpoQxhyKX3dkkG/tgNx9G7WGQxR&#10;ukZqh1OEm16+JEkmDXYcF1oc6L2l+l49jILLdTKfc/aRBKZK1scsvafurNRqOR92IALN4T/81z5r&#10;Ba/bN/g9E4+ALH4AAAD//wMAUEsBAi0AFAAGAAgAAAAhANvh9svuAAAAhQEAABMAAAAAAAAAAAAA&#10;AAAAAAAAAFtDb250ZW50X1R5cGVzXS54bWxQSwECLQAUAAYACAAAACEAWvQsW78AAAAVAQAACwAA&#10;AAAAAAAAAAAAAAAfAQAAX3JlbHMvLnJlbHNQSwECLQAUAAYACAAAACEAVcWaYsMAAADcAAAADwAA&#10;AAAAAAAAAAAAAAAHAgAAZHJzL2Rvd25yZXYueG1sUEsFBgAAAAADAAMAtwAAAPcCAAAAAA==&#10;">
                        <v:stroke endarrow="classic"/>
                      </v:line>
                      <v:shape id="文本框 744" o:spid="_x0000_s1193" type="#_x0000_t202" style="position:absolute;left:22593;top:61817;width:78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rsidR="00886724" w:rsidRDefault="00886724">
                              <w:pPr>
                                <w:jc w:val="center"/>
                                <w:rPr>
                                  <w:szCs w:val="21"/>
                                </w:rPr>
                              </w:pPr>
                              <w:r>
                                <w:rPr>
                                  <w:rFonts w:hint="eastAsia"/>
                                  <w:szCs w:val="21"/>
                                </w:rPr>
                                <w:t>成</w:t>
                              </w:r>
                              <w:r>
                                <w:rPr>
                                  <w:rFonts w:hint="eastAsia"/>
                                  <w:szCs w:val="21"/>
                                </w:rPr>
                                <w:t xml:space="preserve"> </w:t>
                              </w:r>
                              <w:r>
                                <w:rPr>
                                  <w:rFonts w:hint="eastAsia"/>
                                  <w:szCs w:val="21"/>
                                </w:rPr>
                                <w:t>品</w:t>
                              </w:r>
                            </w:p>
                          </w:txbxContent>
                        </v:textbox>
                      </v:shape>
                      <v:line id="Line 754" o:spid="_x0000_s1194" style="position:absolute;visibility:visible;mso-wrap-style:square" from="39874,44401" to="42291,4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QBxQAAANwAAAAPAAAAZHJzL2Rvd25yZXYueG1sRI9BT8JA&#10;FITvJP6HzTPhJls8iFYWIhiDegCp/ICX7qMtdt82uw+o/nrXxITjZGa+yUznvWvViUJsPBsYjzJQ&#10;xKW3DVcGdp8vN/egoiBbbD2TgW+KMJ9dDaaYW3/mLZ0KqVSCcMzRQC3S5VrHsiaHceQ74uTtfXAo&#10;SYZK24DnBHetvs2yO+2w4bRQY0fLmsqv4ugMvD2vJsdtsQ4b/mhp8b6Xg/yIMcPr/ukRlFAvl/B/&#10;+9UamDyM4e9MOgJ69gsAAP//AwBQSwECLQAUAAYACAAAACEA2+H2y+4AAACFAQAAEwAAAAAAAAAA&#10;AAAAAAAAAAAAW0NvbnRlbnRfVHlwZXNdLnhtbFBLAQItABQABgAIAAAAIQBa9CxbvwAAABUBAAAL&#10;AAAAAAAAAAAAAAAAAB8BAABfcmVscy8ucmVsc1BLAQItABQABgAIAAAAIQBe25QBxQAAANwAAAAP&#10;AAAAAAAAAAAAAAAAAAcCAABkcnMvZG93bnJldi54bWxQSwUGAAAAAAMAAwC3AAAA+QIAAAAA&#10;">
                        <v:stroke dashstyle="dash" endarrow="classic"/>
                      </v:line>
                      <v:shape id="文本框 744" o:spid="_x0000_s1195" type="#_x0000_t202" style="position:absolute;left:40875;top:43110;width:1029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rsidR="00886724" w:rsidRDefault="00886724">
                              <w:pPr>
                                <w:jc w:val="center"/>
                                <w:rPr>
                                  <w:szCs w:val="21"/>
                                </w:rPr>
                              </w:pPr>
                              <w:r>
                                <w:rPr>
                                  <w:rFonts w:hint="eastAsia"/>
                                  <w:szCs w:val="21"/>
                                </w:rPr>
                                <w:t>粉尘、噪声</w:t>
                              </w:r>
                            </w:p>
                          </w:txbxContent>
                        </v:textbox>
                      </v:shape>
                      <v:line id="Line 756" o:spid="_x0000_s1196" style="position:absolute;flip:y;visibility:visible;mso-wrap-style:square" from="31680,57226" to="36810,5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D5xgAAANwAAAAPAAAAZHJzL2Rvd25yZXYueG1sRI9PawIx&#10;FMTvQr9DeIXeNFsL/tkapVQEexG1PXh8bF53l01etkl0t/30jSB4HGbmN8xi1VsjLuRD7VjB8ygD&#10;QVw4XXOp4OtzM5yBCBFZo3FMCn4pwGr5MFhgrl3HB7ocYykShEOOCqoY21zKUFRkMYxcS5y8b+ct&#10;xiR9KbXHLsGtkeMsm0iLNaeFClt6r6hojmerYOL472PeTX/M/uR3cm1Os6bZKvX02L+9gojUx3v4&#10;1t5qBdP5C1zPpCMgl/8AAAD//wMAUEsBAi0AFAAGAAgAAAAhANvh9svuAAAAhQEAABMAAAAAAAAA&#10;AAAAAAAAAAAAAFtDb250ZW50X1R5cGVzXS54bWxQSwECLQAUAAYACAAAACEAWvQsW78AAAAVAQAA&#10;CwAAAAAAAAAAAAAAAAAfAQAAX3JlbHMvLnJlbHNQSwECLQAUAAYACAAAACEAnuFA+cYAAADcAAAA&#10;DwAAAAAAAAAAAAAAAAAHAgAAZHJzL2Rvd25yZXYueG1sUEsFBgAAAAADAAMAtwAAAPoCAAAAAA==&#10;">
                        <v:stroke dashstyle="dash" endarrow="classic"/>
                      </v:line>
                      <v:line id="Line 758" o:spid="_x0000_s1197" style="position:absolute;flip:x y;visibility:visible;mso-wrap-style:square" from="18389,31768" to="18395,3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K0xQAAANwAAAAPAAAAZHJzL2Rvd25yZXYueG1sRI9BawIx&#10;FITvBf9DeEJvNWtZWnc1irQIXnpw1YO3x+a5G9y8bJNU139vCoUeh5n5hlmsBtuJK/lgHCuYTjIQ&#10;xLXThhsFh/3mZQYiRGSNnWNScKcAq+XoaYGldjfe0bWKjUgQDiUqaGPsSylD3ZLFMHE9cfLOzluM&#10;SfpGao+3BLedfM2yN2nRcFposaePlupL9WMVnKbn+8GYItc77fPq+/O4Kb46pZ7Hw3oOItIQ/8N/&#10;7a1W8F7k8HsmHQG5fAAAAP//AwBQSwECLQAUAAYACAAAACEA2+H2y+4AAACFAQAAEwAAAAAAAAAA&#10;AAAAAAAAAAAAW0NvbnRlbnRfVHlwZXNdLnhtbFBLAQItABQABgAIAAAAIQBa9CxbvwAAABUBAAAL&#10;AAAAAAAAAAAAAAAAAB8BAABfcmVscy8ucmVsc1BLAQItABQABgAIAAAAIQAOgMK0xQAAANwAAAAP&#10;AAAAAAAAAAAAAAAAAAcCAABkcnMvZG93bnJldi54bWxQSwUGAAAAAAMAAwC3AAAA+QIAAAAA&#10;">
                        <v:stroke dashstyle="dash" endarrow="classic"/>
                      </v:line>
                      <v:shape id="文本框 744" o:spid="_x0000_s1198" type="#_x0000_t202" style="position:absolute;left:15727;top:29476;width:527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rsidR="00886724" w:rsidRDefault="00886724">
                              <w:pPr>
                                <w:jc w:val="center"/>
                                <w:rPr>
                                  <w:szCs w:val="21"/>
                                </w:rPr>
                              </w:pPr>
                              <w:r>
                                <w:rPr>
                                  <w:rFonts w:hint="eastAsia"/>
                                  <w:szCs w:val="21"/>
                                </w:rPr>
                                <w:t>粉尘</w:t>
                              </w:r>
                            </w:p>
                          </w:txbxContent>
                        </v:textbox>
                      </v:shape>
                      <v:line id="Line 762" o:spid="_x0000_s1199" style="position:absolute;flip:x y;visibility:visible;mso-wrap-style:square" from="5943,18497" to="5949,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KHxgAAANwAAAAPAAAAZHJzL2Rvd25yZXYueG1sRI9BawIx&#10;FITvgv8hvEJvmq3iqlujlIoiFQ/VUnp83bzuLm5e1iTq9t83gtDjMDPfMLNFa2pxIecrywqe+gkI&#10;4tzqigsFH4dVbwLCB2SNtWVS8EseFvNuZ4aZtld+p8s+FCJC2GeooAyhyaT0eUkGfd82xNH7sc5g&#10;iNIVUju8Rrip5SBJUmmw4rhQYkOvJeXH/dko4K90V72th5vt53Q5GpzW30O9c0o9PrQvzyACteE/&#10;fG9vtILxNIXbmXgE5PwPAAD//wMAUEsBAi0AFAAGAAgAAAAhANvh9svuAAAAhQEAABMAAAAAAAAA&#10;AAAAAAAAAAAAAFtDb250ZW50X1R5cGVzXS54bWxQSwECLQAUAAYACAAAACEAWvQsW78AAAAVAQAA&#10;CwAAAAAAAAAAAAAAAAAfAQAAX3JlbHMvLnJlbHNQSwECLQAUAAYACAAAACEAZJIyh8YAAADcAAAA&#10;DwAAAAAAAAAAAAAAAAAHAgAAZHJzL2Rvd25yZXYueG1sUEsFBgAAAAADAAMAtwAAAPoCAAAAAA==&#10;">
                        <v:stroke dashstyle="dashDot" endarrow="classic"/>
                      </v:line>
                      <v:line id="Line 763" o:spid="_x0000_s1200" style="position:absolute;flip:x;visibility:visible;mso-wrap-style:square" from="6210,23260" to="10674,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m7xAAAANwAAAAPAAAAZHJzL2Rvd25yZXYueG1sRI9Bi8Iw&#10;FITvgv8hPGEvoqmiVatRiijsRZZVweujebbF5qU00Xb//WZhweMwM98wm11nKvGixpWWFUzGEQji&#10;zOqScwXXy3G0BOE8ssbKMin4IQe7bb+3wUTblr/pdfa5CBB2CSoovK8TKV1WkEE3tjVx8O62MeiD&#10;bHKpG2wD3FRyGkWxNFhyWCiwpn1B2eP8NAr2s/R+wHRefcUnPtxW7XA5iYdKfQy6dA3CU+ff4f/2&#10;p1awWC3g70w4AnL7CwAA//8DAFBLAQItABQABgAIAAAAIQDb4fbL7gAAAIUBAAATAAAAAAAAAAAA&#10;AAAAAAAAAABbQ29udGVudF9UeXBlc10ueG1sUEsBAi0AFAAGAAgAAAAhAFr0LFu/AAAAFQEAAAsA&#10;AAAAAAAAAAAAAAAAHwEAAF9yZWxzLy5yZWxzUEsBAi0AFAAGAAgAAAAhANODKbvEAAAA3AAAAA8A&#10;AAAAAAAAAAAAAAAABwIAAGRycy9kb3ducmV2LnhtbFBLBQYAAAAAAwADALcAAAD4AgAAAAA=&#10;">
                        <v:stroke dashstyle="dashDot"/>
                      </v:line>
                      <v:shape id="Text Box 764" o:spid="_x0000_s1201" type="#_x0000_t202" style="position:absolute;left:5054;top:15659;width:719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dfwgAAANwAAAAPAAAAZHJzL2Rvd25yZXYueG1sRE/Pa8Iw&#10;FL4L+x/CG3iRmU6lameUMVD05tzQ66N5tmXNS5fEWv97cxA8fny/F6vO1KIl5yvLCt6HCQji3OqK&#10;CwW/P+u3GQgfkDXWlknBjTysli+9BWbaXvmb2kMoRAxhn6GCMoQmk9LnJRn0Q9sQR+5sncEQoSuk&#10;dniN4aaWoyRJpcGKY0OJDX2VlP8dLkbBbLJtT3433h/z9FzPw2Dabv6dUv3X7vMDRKAuPMUP91Yr&#10;mM7j2ngmHgG5vAMAAP//AwBQSwECLQAUAAYACAAAACEA2+H2y+4AAACFAQAAEwAAAAAAAAAAAAAA&#10;AAAAAAAAW0NvbnRlbnRfVHlwZXNdLnhtbFBLAQItABQABgAIAAAAIQBa9CxbvwAAABUBAAALAAAA&#10;AAAAAAAAAAAAAB8BAABfcmVscy8ucmVsc1BLAQItABQABgAIAAAAIQAJ52dfwgAAANwAAAAPAAAA&#10;AAAAAAAAAAAAAAcCAABkcnMvZG93bnJldi54bWxQSwUGAAAAAAMAAwC3AAAA9gIAAAAA&#10;">
                        <v:textbox>
                          <w:txbxContent>
                            <w:p w:rsidR="00886724" w:rsidRDefault="00886724">
                              <w:pPr>
                                <w:jc w:val="center"/>
                              </w:pPr>
                              <w:r>
                                <w:rPr>
                                  <w:rFonts w:hint="eastAsia"/>
                                  <w:szCs w:val="21"/>
                                </w:rPr>
                                <w:t>对辊机</w:t>
                              </w:r>
                            </w:p>
                          </w:txbxContent>
                        </v:textbox>
                      </v:shape>
                      <v:line id="Line 765" o:spid="_x0000_s1202" style="position:absolute;visibility:visible;mso-wrap-style:square" from="11525,18815" to="11531,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y/wwAAANwAAAAPAAAAZHJzL2Rvd25yZXYueG1sRI/BasMw&#10;EETvhfyD2EBujZxi3MaJbEJDID2VuPmAxdrYJtbKSIrt/n1VKPQ4zMwbZl/OphcjOd9ZVrBZJyCI&#10;a6s7bhRcv07PbyB8QNbYWyYF3+ShLBZPe8y1nfhCYxUaESHsc1TQhjDkUvq6JYN+bQfi6N2sMxii&#10;dI3UDqcIN718SZJMGuw4LrQ40HtL9b16GAWX62Q+5+wjCUyVrI9Zek/dWanVcj7sQASaw3/4r33W&#10;Cl63W/g9E4+ALH4AAAD//wMAUEsBAi0AFAAGAAgAAAAhANvh9svuAAAAhQEAABMAAAAAAAAAAAAA&#10;AAAAAAAAAFtDb250ZW50X1R5cGVzXS54bWxQSwECLQAUAAYACAAAACEAWvQsW78AAAAVAQAACwAA&#10;AAAAAAAAAAAAAAAfAQAAX3JlbHMvLnJlbHNQSwECLQAUAAYACAAAACEA0BwMv8MAAADcAAAADwAA&#10;AAAAAAAAAAAAAAAHAgAAZHJzL2Rvd25yZXYueG1sUEsFBgAAAAADAAMAtwAAAPcCAAAAAA==&#10;">
                        <v:stroke endarrow="classic"/>
                      </v:line>
                      <v:shape id="Text Box 766" o:spid="_x0000_s1203" type="#_x0000_t202" style="position:absolute;left:4578;top:20104;width:8229;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rsidR="00886724" w:rsidRDefault="00886724">
                              <w:pPr>
                                <w:jc w:val="center"/>
                              </w:pPr>
                              <w:r>
                                <w:rPr>
                                  <w:rFonts w:hint="eastAsia"/>
                                  <w:szCs w:val="21"/>
                                </w:rPr>
                                <w:t>不合格料</w:t>
                              </w:r>
                            </w:p>
                          </w:txbxContent>
                        </v:textbox>
                      </v:shape>
                      <v:shape id="文本框 744" o:spid="_x0000_s1204" type="#_x0000_t202" style="position:absolute;left:3143;top:11352;width:975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rsidR="00886724" w:rsidRDefault="00886724">
                              <w:pPr>
                                <w:jc w:val="center"/>
                                <w:rPr>
                                  <w:szCs w:val="21"/>
                                </w:rPr>
                              </w:pPr>
                              <w:r>
                                <w:rPr>
                                  <w:rFonts w:hint="eastAsia"/>
                                  <w:szCs w:val="21"/>
                                </w:rPr>
                                <w:t>粉尘、噪声</w:t>
                              </w:r>
                            </w:p>
                          </w:txbxContent>
                        </v:textbox>
                      </v:shape>
                      <v:line id="Line 768" o:spid="_x0000_s1205" style="position:absolute;visibility:visible;mso-wrap-style:square" from="12033,34067" to="12039,3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8fwAAAANwAAAAPAAAAZHJzL2Rvd25yZXYueG1sRI/RisIw&#10;FETfF/yHcIV9WxNFilSjiCLok9j1Ay7NtS02NyWJtv69WRD2cZiZM8xqM9hWPMmHxrGG6USBIC6d&#10;abjScP09/CxAhIhssHVMGl4UYLMefa0wN67nCz2LWIkE4ZCjhjrGLpcylDVZDBPXESfv5rzFmKSv&#10;pPHYJ7ht5UypTFpsOC3U2NGupvJePKyGy7W35yE7qchUyHKfze9zf9T6ezxslyAiDfE//GkfjYaF&#10;msHfmXQE5PoNAAD//wMAUEsBAi0AFAAGAAgAAAAhANvh9svuAAAAhQEAABMAAAAAAAAAAAAAAAAA&#10;AAAAAFtDb250ZW50X1R5cGVzXS54bWxQSwECLQAUAAYACAAAACEAWvQsW78AAAAVAQAACwAAAAAA&#10;AAAAAAAAAAAfAQAAX3JlbHMvLnJlbHNQSwECLQAUAAYACAAAACEAwAafH8AAAADcAAAADwAAAAAA&#10;AAAAAAAAAAAHAgAAZHJzL2Rvd25yZXYueG1sUEsFBgAAAAADAAMAtwAAAPQCAAAAAA==&#10;">
                        <v:stroke endarrow="classic"/>
                      </v:line>
                      <v:shape id="文本框 744" o:spid="_x0000_s1206" type="#_x0000_t202" style="position:absolute;left:36807;top:55837;width:1005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rsidR="00886724" w:rsidRDefault="00886724">
                              <w:pPr>
                                <w:jc w:val="center"/>
                                <w:rPr>
                                  <w:szCs w:val="21"/>
                                </w:rPr>
                              </w:pPr>
                              <w:r>
                                <w:rPr>
                                  <w:rFonts w:hint="eastAsia"/>
                                  <w:szCs w:val="21"/>
                                </w:rPr>
                                <w:t>粉尘、噪声</w:t>
                              </w:r>
                            </w:p>
                          </w:txbxContent>
                        </v:textbox>
                      </v:shape>
                      <v:line id="Line 770" o:spid="_x0000_s1207" style="position:absolute;visibility:visible;mso-wrap-style:square" from="6991,44405" to="10172,4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LwwQAAANwAAAAPAAAAZHJzL2Rvd25yZXYueG1sRI/RisIw&#10;FETfBf8hXGHfNFFKka5RRFnQp8XqB1yau22xuSlJ1ta/NwsLPg4zc4bZ7EbbiQf50DrWsFwoEMSV&#10;My3XGm7Xr/kaRIjIBjvHpOFJAXbb6WSDhXEDX+hRxlokCIcCNTQx9oWUoWrIYli4njh5P85bjEn6&#10;WhqPQ4LbTq6UyqXFltNCgz0dGqru5a/VcLkN9nvMzyoylbI65tk98yetP2bj/hNEpDG+w//tk9Gw&#10;Vhn8nUlHQG5fAAAA//8DAFBLAQItABQABgAIAAAAIQDb4fbL7gAAAIUBAAATAAAAAAAAAAAAAAAA&#10;AAAAAABbQ29udGVudF9UeXBlc10ueG1sUEsBAi0AFAAGAAgAAAAhAFr0LFu/AAAAFQEAAAsAAAAA&#10;AAAAAAAAAAAAHwEAAF9yZWxzLy5yZWxzUEsBAi0AFAAGAAgAAAAhACCjovDBAAAA3AAAAA8AAAAA&#10;AAAAAAAAAAAABwIAAGRycy9kb3ducmV2LnhtbFBLBQYAAAAAAwADALcAAAD1AgAAAAA=&#10;">
                        <v:stroke endarrow="classic"/>
                      </v:line>
                      <v:shape id="文本框 744" o:spid="_x0000_s1208" type="#_x0000_t202" style="position:absolute;top:41525;width:7848;height: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rsidR="00886724" w:rsidRDefault="00886724">
                              <w:pPr>
                                <w:jc w:val="center"/>
                                <w:rPr>
                                  <w:szCs w:val="21"/>
                                </w:rPr>
                              </w:pPr>
                              <w:r>
                                <w:rPr>
                                  <w:rFonts w:hint="eastAsia"/>
                                  <w:szCs w:val="21"/>
                                </w:rPr>
                                <w:t>白刚玉、</w:t>
                              </w:r>
                              <w:r>
                                <w:rPr>
                                  <w:szCs w:val="21"/>
                                </w:rPr>
                                <w:t>氧化铝细粉、</w:t>
                              </w:r>
                              <w:r>
                                <w:rPr>
                                  <w:rFonts w:hint="eastAsia"/>
                                  <w:szCs w:val="21"/>
                                </w:rPr>
                                <w:t>氧化镁粉</w:t>
                              </w:r>
                            </w:p>
                          </w:txbxContent>
                        </v:textbox>
                      </v:shape>
                      <v:rect id="矩形 210" o:spid="_x0000_s1209" style="position:absolute;left:752;top:32766;width:50959;height:16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uWxAAAANwAAAAPAAAAZHJzL2Rvd25yZXYueG1sRE+7bsIw&#10;FN2R+g/WrdSlAgeGtgRMVF6CoUNLkFiv4kucNL6OYhdSvr4eKjEenfc8620jLtT5yrGC8SgBQVw4&#10;XXGp4Jhvh28gfEDW2DgmBb/kIVs8DOaYanflL7ocQiliCPsUFZgQ2lRKXxiy6EeuJY7c2XUWQ4Rd&#10;KXWH1xhuGzlJkhdpseLYYLCllaHi+/BjFdTrV0NNvqn158lN17tlvv94vin19Ni/z0AE6sNd/O/e&#10;awWTcZwfz8QjIBd/AAAA//8DAFBLAQItABQABgAIAAAAIQDb4fbL7gAAAIUBAAATAAAAAAAAAAAA&#10;AAAAAAAAAABbQ29udGVudF9UeXBlc10ueG1sUEsBAi0AFAAGAAgAAAAhAFr0LFu/AAAAFQEAAAsA&#10;AAAAAAAAAAAAAAAAHwEAAF9yZWxzLy5yZWxzUEsBAi0AFAAGAAgAAAAhAJHou5bEAAAA3AAAAA8A&#10;AAAAAAAAAAAAAAAABwIAAGRycy9kb3ducmV2LnhtbFBLBQYAAAAAAwADALcAAAD4AgAAAAA=&#10;" fillcolor="white [3201]" strokecolor="red" strokeweight="1.5pt">
                        <v:fill opacity="0"/>
                        <v:stroke dashstyle="dash"/>
                      </v:rect>
                      <v:shape id="文本框 744" o:spid="_x0000_s1210" type="#_x0000_t202" style="position:absolute;left:3956;top:48663;width:1350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v:textbox>
                      </v:shape>
                    </v:group>
                  </w:pict>
                </mc:Fallback>
              </mc:AlternateContent>
            </w: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030DC8">
            <w:pPr>
              <w:pStyle w:val="a9"/>
              <w:spacing w:before="0" w:after="0" w:line="360" w:lineRule="auto"/>
              <w:ind w:right="0" w:firstLineChars="200" w:firstLine="480"/>
              <w:rPr>
                <w:sz w:val="24"/>
                <w:szCs w:val="24"/>
              </w:rPr>
            </w:pPr>
            <w:r>
              <w:rPr>
                <w:rFonts w:hint="eastAsia"/>
                <w:sz w:val="24"/>
                <w:szCs w:val="24"/>
              </w:rPr>
              <w:t>（</w:t>
            </w:r>
            <w:r>
              <w:rPr>
                <w:rFonts w:hint="eastAsia"/>
                <w:sz w:val="24"/>
                <w:szCs w:val="24"/>
              </w:rPr>
              <w:t>1</w:t>
            </w:r>
            <w:r>
              <w:rPr>
                <w:rFonts w:hint="eastAsia"/>
                <w:sz w:val="24"/>
                <w:szCs w:val="24"/>
              </w:rPr>
              <w:t>）破碎</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外购的铝矾土块料入厂后在车间内原料区堆存，生产时原料经地下入料口进入地下设置</w:t>
            </w:r>
            <w:r>
              <w:rPr>
                <w:rFonts w:hAnsi="宋体"/>
                <w:sz w:val="24"/>
                <w:szCs w:val="24"/>
              </w:rPr>
              <w:t>的</w:t>
            </w:r>
            <w:r>
              <w:rPr>
                <w:rFonts w:hAnsi="宋体" w:hint="eastAsia"/>
                <w:sz w:val="24"/>
                <w:szCs w:val="24"/>
              </w:rPr>
              <w:t>两级颚式破碎机进行破碎。</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2</w:t>
            </w:r>
            <w:r>
              <w:rPr>
                <w:rFonts w:hint="eastAsia"/>
                <w:sz w:val="24"/>
                <w:szCs w:val="24"/>
              </w:rPr>
              <w:t>）筛分</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lastRenderedPageBreak/>
              <w:t>破碎后</w:t>
            </w:r>
            <w:r>
              <w:rPr>
                <w:rFonts w:hAnsi="宋体"/>
                <w:sz w:val="24"/>
                <w:szCs w:val="24"/>
              </w:rPr>
              <w:t>的物料</w:t>
            </w:r>
            <w:r>
              <w:rPr>
                <w:rFonts w:hAnsi="宋体" w:hint="eastAsia"/>
                <w:sz w:val="24"/>
                <w:szCs w:val="24"/>
              </w:rPr>
              <w:t>需要制粒的</w:t>
            </w:r>
            <w:r>
              <w:rPr>
                <w:rFonts w:hAnsi="宋体"/>
                <w:sz w:val="24"/>
                <w:szCs w:val="24"/>
              </w:rPr>
              <w:t>进入</w:t>
            </w:r>
            <w:r>
              <w:rPr>
                <w:rFonts w:hAnsi="宋体" w:hint="eastAsia"/>
                <w:sz w:val="24"/>
                <w:szCs w:val="24"/>
              </w:rPr>
              <w:t>地下</w:t>
            </w:r>
            <w:r>
              <w:rPr>
                <w:rFonts w:hAnsi="宋体"/>
                <w:sz w:val="24"/>
                <w:szCs w:val="24"/>
              </w:rPr>
              <w:t>设置的筛分机进行筛分</w:t>
            </w:r>
            <w:r>
              <w:rPr>
                <w:rFonts w:hAnsi="宋体" w:hint="eastAsia"/>
                <w:sz w:val="24"/>
                <w:szCs w:val="24"/>
              </w:rPr>
              <w:t>，</w:t>
            </w:r>
            <w:r>
              <w:rPr>
                <w:rFonts w:hAnsi="宋体"/>
                <w:sz w:val="24"/>
                <w:szCs w:val="24"/>
              </w:rPr>
              <w:t>筛分出的成品</w:t>
            </w:r>
            <w:r>
              <w:rPr>
                <w:rFonts w:hAnsi="宋体" w:hint="eastAsia"/>
                <w:sz w:val="24"/>
                <w:szCs w:val="24"/>
              </w:rPr>
              <w:t>（成品规格分别为</w:t>
            </w:r>
            <w:r>
              <w:rPr>
                <w:rFonts w:hAnsi="宋体" w:hint="eastAsia"/>
                <w:sz w:val="24"/>
                <w:szCs w:val="24"/>
              </w:rPr>
              <w:t>0~</w:t>
            </w:r>
            <w:r>
              <w:rPr>
                <w:rFonts w:hAnsi="宋体"/>
                <w:sz w:val="24"/>
                <w:szCs w:val="24"/>
              </w:rPr>
              <w:t>5</w:t>
            </w:r>
            <w:r>
              <w:rPr>
                <w:rFonts w:hAnsi="宋体" w:hint="eastAsia"/>
                <w:sz w:val="24"/>
                <w:szCs w:val="24"/>
              </w:rPr>
              <w:t>mm</w:t>
            </w:r>
            <w:r>
              <w:rPr>
                <w:rFonts w:hAnsi="宋体" w:hint="eastAsia"/>
                <w:sz w:val="24"/>
                <w:szCs w:val="24"/>
              </w:rPr>
              <w:t>、</w:t>
            </w:r>
            <w:r>
              <w:rPr>
                <w:rFonts w:hAnsi="宋体"/>
                <w:sz w:val="24"/>
                <w:szCs w:val="24"/>
              </w:rPr>
              <w:t>5</w:t>
            </w:r>
            <w:r>
              <w:rPr>
                <w:rFonts w:hAnsi="宋体" w:hint="eastAsia"/>
                <w:sz w:val="24"/>
                <w:szCs w:val="24"/>
              </w:rPr>
              <w:t>~</w:t>
            </w:r>
            <w:r>
              <w:rPr>
                <w:rFonts w:hAnsi="宋体"/>
                <w:sz w:val="24"/>
                <w:szCs w:val="24"/>
              </w:rPr>
              <w:t>30</w:t>
            </w:r>
            <w:r>
              <w:rPr>
                <w:rFonts w:hAnsi="宋体" w:hint="eastAsia"/>
                <w:sz w:val="24"/>
                <w:szCs w:val="24"/>
              </w:rPr>
              <w:t>mm</w:t>
            </w:r>
            <w:r>
              <w:rPr>
                <w:rFonts w:hAnsi="宋体" w:hint="eastAsia"/>
                <w:sz w:val="24"/>
                <w:szCs w:val="24"/>
              </w:rPr>
              <w:t>）</w:t>
            </w:r>
            <w:r>
              <w:rPr>
                <w:rFonts w:hAnsi="宋体"/>
                <w:sz w:val="24"/>
                <w:szCs w:val="24"/>
              </w:rPr>
              <w:t>经</w:t>
            </w:r>
            <w:r>
              <w:rPr>
                <w:rFonts w:hAnsi="宋体" w:hint="eastAsia"/>
                <w:sz w:val="24"/>
                <w:szCs w:val="24"/>
              </w:rPr>
              <w:t>密闭</w:t>
            </w:r>
            <w:r>
              <w:rPr>
                <w:rFonts w:hAnsi="宋体"/>
                <w:sz w:val="24"/>
                <w:szCs w:val="24"/>
              </w:rPr>
              <w:t>提升至</w:t>
            </w:r>
            <w:r>
              <w:rPr>
                <w:rFonts w:hAnsi="宋体" w:hint="eastAsia"/>
                <w:sz w:val="24"/>
                <w:szCs w:val="24"/>
              </w:rPr>
              <w:t>各自</w:t>
            </w:r>
            <w:r>
              <w:rPr>
                <w:rFonts w:hAnsi="宋体"/>
                <w:sz w:val="24"/>
                <w:szCs w:val="24"/>
              </w:rPr>
              <w:t>的料仓暂存，</w:t>
            </w:r>
            <w:r>
              <w:rPr>
                <w:rFonts w:hAnsi="宋体" w:hint="eastAsia"/>
                <w:sz w:val="24"/>
                <w:szCs w:val="24"/>
              </w:rPr>
              <w:t>筛分出</w:t>
            </w:r>
            <w:r>
              <w:rPr>
                <w:rFonts w:hAnsi="宋体"/>
                <w:sz w:val="24"/>
                <w:szCs w:val="24"/>
              </w:rPr>
              <w:t>的不合格料直接返回</w:t>
            </w:r>
            <w:r>
              <w:rPr>
                <w:rFonts w:hAnsi="宋体" w:hint="eastAsia"/>
                <w:sz w:val="24"/>
                <w:szCs w:val="24"/>
              </w:rPr>
              <w:t>对辊机</w:t>
            </w:r>
            <w:r>
              <w:rPr>
                <w:rFonts w:hAnsi="宋体"/>
                <w:sz w:val="24"/>
                <w:szCs w:val="24"/>
              </w:rPr>
              <w:t>重新破碎。</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破碎后</w:t>
            </w:r>
            <w:r>
              <w:rPr>
                <w:rFonts w:hAnsi="宋体"/>
                <w:sz w:val="24"/>
                <w:szCs w:val="24"/>
              </w:rPr>
              <w:t>需要制粉的，</w:t>
            </w:r>
            <w:r>
              <w:rPr>
                <w:rFonts w:hAnsi="宋体" w:hint="eastAsia"/>
                <w:sz w:val="24"/>
                <w:szCs w:val="24"/>
              </w:rPr>
              <w:t>直接</w:t>
            </w:r>
            <w:r>
              <w:rPr>
                <w:rFonts w:hAnsi="宋体"/>
                <w:sz w:val="24"/>
                <w:szCs w:val="24"/>
              </w:rPr>
              <w:t>进入</w:t>
            </w:r>
            <w:r>
              <w:rPr>
                <w:rFonts w:hAnsi="宋体" w:hint="eastAsia"/>
                <w:sz w:val="24"/>
                <w:szCs w:val="24"/>
              </w:rPr>
              <w:t>地下</w:t>
            </w:r>
            <w:r>
              <w:rPr>
                <w:rFonts w:hAnsi="宋体"/>
                <w:sz w:val="24"/>
                <w:szCs w:val="24"/>
              </w:rPr>
              <w:t>设置的单层筛分机进行筛分，筛分后的物料直接密闭进入磨粉机，不合格料返回立轴破碎机进行破碎后，再次进入筛分机。</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3</w:t>
            </w:r>
            <w:r>
              <w:rPr>
                <w:rFonts w:hint="eastAsia"/>
                <w:sz w:val="24"/>
                <w:szCs w:val="24"/>
              </w:rPr>
              <w:t>）磨粉</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上述部分需要</w:t>
            </w:r>
            <w:r>
              <w:rPr>
                <w:rFonts w:hAnsi="宋体"/>
                <w:sz w:val="24"/>
                <w:szCs w:val="24"/>
              </w:rPr>
              <w:t>制粉的</w:t>
            </w:r>
            <w:r>
              <w:rPr>
                <w:rFonts w:hAnsi="宋体" w:hint="eastAsia"/>
                <w:sz w:val="24"/>
                <w:szCs w:val="24"/>
              </w:rPr>
              <w:t>物料筛分</w:t>
            </w:r>
            <w:r>
              <w:rPr>
                <w:rFonts w:hAnsi="宋体"/>
                <w:sz w:val="24"/>
                <w:szCs w:val="24"/>
              </w:rPr>
              <w:t>后</w:t>
            </w:r>
            <w:r>
              <w:rPr>
                <w:rFonts w:hAnsi="宋体" w:hint="eastAsia"/>
                <w:sz w:val="24"/>
                <w:szCs w:val="24"/>
              </w:rPr>
              <w:t>送至磨粉机内进行磨粉，制成的</w:t>
            </w:r>
            <w:r>
              <w:rPr>
                <w:rFonts w:hAnsi="宋体"/>
                <w:sz w:val="24"/>
                <w:szCs w:val="24"/>
              </w:rPr>
              <w:t>200</w:t>
            </w:r>
            <w:r>
              <w:rPr>
                <w:rFonts w:hAnsi="宋体" w:hint="eastAsia"/>
                <w:sz w:val="24"/>
                <w:szCs w:val="24"/>
              </w:rPr>
              <w:t>目粉料收集采用旋风收集装置，粉料在出料口直接经</w:t>
            </w:r>
            <w:r>
              <w:rPr>
                <w:rFonts w:hAnsi="宋体"/>
                <w:sz w:val="24"/>
                <w:szCs w:val="24"/>
              </w:rPr>
              <w:t>管道进入粉料仓。</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4</w:t>
            </w:r>
            <w:r>
              <w:rPr>
                <w:rFonts w:hint="eastAsia"/>
                <w:sz w:val="24"/>
                <w:szCs w:val="24"/>
              </w:rPr>
              <w:t>）自动配料</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外购</w:t>
            </w:r>
            <w:r>
              <w:rPr>
                <w:rFonts w:hAnsi="宋体"/>
                <w:sz w:val="24"/>
                <w:szCs w:val="24"/>
              </w:rPr>
              <w:t>的</w:t>
            </w:r>
            <w:r>
              <w:rPr>
                <w:rFonts w:hAnsi="宋体" w:hint="eastAsia"/>
                <w:sz w:val="24"/>
                <w:szCs w:val="24"/>
              </w:rPr>
              <w:t>白刚玉、氧化铝细粉、氧化镁粉物料</w:t>
            </w:r>
            <w:r>
              <w:rPr>
                <w:rFonts w:hAnsi="宋体"/>
                <w:sz w:val="24"/>
                <w:szCs w:val="24"/>
              </w:rPr>
              <w:t>及自制的物料均</w:t>
            </w:r>
            <w:r>
              <w:rPr>
                <w:rFonts w:hAnsi="宋体" w:hint="eastAsia"/>
                <w:sz w:val="24"/>
                <w:szCs w:val="24"/>
              </w:rPr>
              <w:t>暂存</w:t>
            </w:r>
            <w:r>
              <w:rPr>
                <w:rFonts w:hAnsi="宋体"/>
                <w:sz w:val="24"/>
                <w:szCs w:val="24"/>
              </w:rPr>
              <w:t>在</w:t>
            </w:r>
            <w:r>
              <w:rPr>
                <w:rFonts w:hAnsi="宋体" w:hint="eastAsia"/>
                <w:sz w:val="24"/>
                <w:szCs w:val="24"/>
              </w:rPr>
              <w:t>配料线料仓内，经自动配料线自动</w:t>
            </w:r>
            <w:r>
              <w:rPr>
                <w:rFonts w:hAnsi="宋体"/>
                <w:sz w:val="24"/>
                <w:szCs w:val="24"/>
              </w:rPr>
              <w:t>计量</w:t>
            </w:r>
            <w:r>
              <w:rPr>
                <w:rFonts w:hAnsi="宋体" w:hint="eastAsia"/>
                <w:sz w:val="24"/>
                <w:szCs w:val="24"/>
              </w:rPr>
              <w:t>送入搅拌机。</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5</w:t>
            </w:r>
            <w:r>
              <w:rPr>
                <w:rFonts w:hint="eastAsia"/>
                <w:sz w:val="24"/>
                <w:szCs w:val="24"/>
              </w:rPr>
              <w:t>）搅拌</w:t>
            </w:r>
          </w:p>
          <w:p w:rsidR="00A710AB" w:rsidRDefault="00030DC8">
            <w:pPr>
              <w:pStyle w:val="a9"/>
              <w:spacing w:before="0" w:after="0" w:line="360" w:lineRule="auto"/>
              <w:ind w:right="0" w:firstLineChars="200" w:firstLine="480"/>
              <w:rPr>
                <w:rFonts w:hAnsi="宋体"/>
                <w:sz w:val="24"/>
                <w:szCs w:val="24"/>
              </w:rPr>
            </w:pPr>
            <w:r>
              <w:rPr>
                <w:rFonts w:hAnsi="宋体" w:hint="eastAsia"/>
                <w:sz w:val="24"/>
                <w:szCs w:val="24"/>
              </w:rPr>
              <w:t>物料经自动配料线送入搅拌机内进行搅拌，搅拌完成后</w:t>
            </w:r>
            <w:r>
              <w:rPr>
                <w:rFonts w:hAnsi="宋体"/>
                <w:sz w:val="24"/>
                <w:szCs w:val="24"/>
              </w:rPr>
              <w:t>经过自动</w:t>
            </w:r>
            <w:r>
              <w:rPr>
                <w:rFonts w:hAnsi="宋体" w:hint="eastAsia"/>
                <w:sz w:val="24"/>
                <w:szCs w:val="24"/>
              </w:rPr>
              <w:t>包装机</w:t>
            </w:r>
            <w:r>
              <w:rPr>
                <w:rFonts w:hAnsi="宋体"/>
                <w:sz w:val="24"/>
                <w:szCs w:val="24"/>
              </w:rPr>
              <w:t>包装</w:t>
            </w:r>
            <w:r>
              <w:rPr>
                <w:rFonts w:hAnsi="宋体" w:hint="eastAsia"/>
                <w:sz w:val="24"/>
                <w:szCs w:val="24"/>
              </w:rPr>
              <w:t>即为</w:t>
            </w:r>
            <w:r>
              <w:rPr>
                <w:rFonts w:hAnsi="宋体"/>
                <w:sz w:val="24"/>
                <w:szCs w:val="24"/>
              </w:rPr>
              <w:t>成品。</w:t>
            </w:r>
          </w:p>
          <w:p w:rsidR="00A710AB" w:rsidRDefault="00030DC8">
            <w:pPr>
              <w:pStyle w:val="a9"/>
              <w:spacing w:before="0" w:after="0" w:line="360" w:lineRule="auto"/>
              <w:ind w:right="0"/>
              <w:rPr>
                <w:b/>
                <w:sz w:val="24"/>
                <w:szCs w:val="24"/>
              </w:rPr>
            </w:pPr>
            <w:r>
              <w:rPr>
                <w:rFonts w:hint="eastAsia"/>
                <w:b/>
                <w:sz w:val="24"/>
                <w:szCs w:val="24"/>
              </w:rPr>
              <w:t>1.</w:t>
            </w:r>
            <w:r>
              <w:rPr>
                <w:b/>
                <w:sz w:val="24"/>
                <w:szCs w:val="24"/>
              </w:rPr>
              <w:t>2</w:t>
            </w:r>
            <w:r>
              <w:rPr>
                <w:rFonts w:hint="eastAsia"/>
                <w:b/>
                <w:sz w:val="24"/>
                <w:szCs w:val="24"/>
              </w:rPr>
              <w:t>保温预制件工艺流程</w:t>
            </w: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A710AB">
            <w:pPr>
              <w:pStyle w:val="a9"/>
              <w:spacing w:before="0" w:after="0" w:line="360" w:lineRule="auto"/>
              <w:ind w:right="0"/>
              <w:rPr>
                <w:b/>
                <w:sz w:val="24"/>
                <w:szCs w:val="24"/>
              </w:rPr>
            </w:pPr>
          </w:p>
          <w:p w:rsidR="00A710AB" w:rsidRDefault="00030DC8">
            <w:pPr>
              <w:pStyle w:val="a9"/>
              <w:spacing w:before="0" w:after="0" w:line="360" w:lineRule="auto"/>
              <w:ind w:right="0"/>
              <w:rPr>
                <w:b/>
                <w:sz w:val="24"/>
                <w:szCs w:val="24"/>
              </w:rPr>
            </w:pPr>
            <w:r>
              <w:rPr>
                <w:rFonts w:hAnsi="宋体"/>
                <w:noProof/>
                <w:sz w:val="28"/>
                <w:szCs w:val="28"/>
              </w:rPr>
              <w:lastRenderedPageBreak/>
              <mc:AlternateContent>
                <mc:Choice Requires="wpc">
                  <w:drawing>
                    <wp:anchor distT="0" distB="0" distL="114300" distR="114300" simplePos="0" relativeHeight="251664384" behindDoc="0" locked="0" layoutInCell="1" allowOverlap="1">
                      <wp:simplePos x="0" y="0"/>
                      <wp:positionH relativeFrom="column">
                        <wp:posOffset>252730</wp:posOffset>
                      </wp:positionH>
                      <wp:positionV relativeFrom="paragraph">
                        <wp:posOffset>74295</wp:posOffset>
                      </wp:positionV>
                      <wp:extent cx="4605020" cy="5434965"/>
                      <wp:effectExtent l="0" t="0" r="0" b="0"/>
                      <wp:wrapNone/>
                      <wp:docPr id="772" name="画布 5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文本框 5250"/>
                              <wps:cNvSpPr txBox="1">
                                <a:spLocks noChangeArrowheads="1"/>
                              </wps:cNvSpPr>
                              <wps:spPr bwMode="auto">
                                <a:xfrm>
                                  <a:off x="856615" y="48895"/>
                                  <a:ext cx="2671445" cy="492760"/>
                                </a:xfrm>
                                <a:prstGeom prst="rect">
                                  <a:avLst/>
                                </a:prstGeom>
                                <a:noFill/>
                                <a:ln>
                                  <a:noFill/>
                                </a:ln>
                              </wps:spPr>
                              <wps:txbx>
                                <w:txbxContent>
                                  <w:p w:rsidR="00886724" w:rsidRDefault="00886724">
                                    <w:pPr>
                                      <w:jc w:val="center"/>
                                      <w:rPr>
                                        <w:szCs w:val="21"/>
                                      </w:rPr>
                                    </w:pPr>
                                    <w:r>
                                      <w:rPr>
                                        <w:rFonts w:hint="eastAsia"/>
                                        <w:szCs w:val="21"/>
                                      </w:rPr>
                                      <w:t>铝矾土骨料、铝矾土粉料、白刚玉颗粒、氧化铝细粉、氧化镁粉、高温耐火</w:t>
                                    </w:r>
                                    <w:r>
                                      <w:rPr>
                                        <w:szCs w:val="21"/>
                                      </w:rPr>
                                      <w:t>水泥</w:t>
                                    </w:r>
                                  </w:p>
                                </w:txbxContent>
                              </wps:txbx>
                              <wps:bodyPr rot="0" vert="horz" wrap="square" lIns="91440" tIns="45720" rIns="91440" bIns="45720" anchor="t" anchorCtr="0" upright="1">
                                <a:noAutofit/>
                              </wps:bodyPr>
                            </wps:wsp>
                            <wps:wsp>
                              <wps:cNvPr id="3" name="文本框 5251"/>
                              <wps:cNvSpPr txBox="1">
                                <a:spLocks noChangeArrowheads="1"/>
                              </wps:cNvSpPr>
                              <wps:spPr bwMode="auto">
                                <a:xfrm>
                                  <a:off x="3115945" y="795655"/>
                                  <a:ext cx="1010920" cy="317500"/>
                                </a:xfrm>
                                <a:prstGeom prst="rect">
                                  <a:avLst/>
                                </a:prstGeom>
                                <a:noFill/>
                                <a:ln>
                                  <a:noFill/>
                                </a:ln>
                              </wps:spPr>
                              <wps:txbx>
                                <w:txbxContent>
                                  <w:p w:rsidR="00886724" w:rsidRDefault="00886724">
                                    <w:pPr>
                                      <w:jc w:val="center"/>
                                      <w:rPr>
                                        <w:szCs w:val="21"/>
                                      </w:rPr>
                                    </w:pPr>
                                    <w:r>
                                      <w:rPr>
                                        <w:rFonts w:hint="eastAsia"/>
                                        <w:szCs w:val="21"/>
                                      </w:rPr>
                                      <w:t>噪声、粉尘</w:t>
                                    </w:r>
                                  </w:p>
                                </w:txbxContent>
                              </wps:txbx>
                              <wps:bodyPr rot="0" vert="horz" wrap="square" lIns="91440" tIns="45720" rIns="91440" bIns="45720" anchor="t" anchorCtr="0" upright="1">
                                <a:noAutofit/>
                              </wps:bodyPr>
                            </wps:wsp>
                            <wps:wsp>
                              <wps:cNvPr id="4" name="直线 5252"/>
                              <wps:cNvCnPr>
                                <a:cxnSpLocks noChangeShapeType="1"/>
                              </wps:cNvCnPr>
                              <wps:spPr bwMode="auto">
                                <a:xfrm flipV="1">
                                  <a:off x="2698750" y="942340"/>
                                  <a:ext cx="393065" cy="635"/>
                                </a:xfrm>
                                <a:prstGeom prst="line">
                                  <a:avLst/>
                                </a:prstGeom>
                                <a:noFill/>
                                <a:ln w="9525">
                                  <a:solidFill>
                                    <a:srgbClr val="000000"/>
                                  </a:solidFill>
                                  <a:prstDash val="dash"/>
                                  <a:round/>
                                  <a:tailEnd type="triangle" w="med" len="med"/>
                                </a:ln>
                              </wps:spPr>
                              <wps:bodyPr/>
                            </wps:wsp>
                            <wps:wsp>
                              <wps:cNvPr id="5" name="文本框 5253"/>
                              <wps:cNvSpPr txBox="1">
                                <a:spLocks noChangeArrowheads="1"/>
                              </wps:cNvSpPr>
                              <wps:spPr bwMode="auto">
                                <a:xfrm>
                                  <a:off x="1801495" y="799465"/>
                                  <a:ext cx="919480" cy="269240"/>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自动配料</w:t>
                                    </w:r>
                                  </w:p>
                                </w:txbxContent>
                              </wps:txbx>
                              <wps:bodyPr rot="0" vert="horz" wrap="square" lIns="91440" tIns="45720" rIns="91440" bIns="45720" anchor="t" anchorCtr="0" upright="1">
                                <a:noAutofit/>
                              </wps:bodyPr>
                            </wps:wsp>
                            <wps:wsp>
                              <wps:cNvPr id="6" name="文本框 5254"/>
                              <wps:cNvSpPr txBox="1">
                                <a:spLocks noChangeArrowheads="1"/>
                              </wps:cNvSpPr>
                              <wps:spPr bwMode="auto">
                                <a:xfrm>
                                  <a:off x="1925320" y="1393190"/>
                                  <a:ext cx="649605" cy="269240"/>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搅拌</w:t>
                                    </w:r>
                                  </w:p>
                                </w:txbxContent>
                              </wps:txbx>
                              <wps:bodyPr rot="0" vert="horz" wrap="square" lIns="91440" tIns="45720" rIns="91440" bIns="45720" anchor="t" anchorCtr="0" upright="1">
                                <a:noAutofit/>
                              </wps:bodyPr>
                            </wps:wsp>
                            <wps:wsp>
                              <wps:cNvPr id="7" name="矩形 5255"/>
                              <wps:cNvSpPr>
                                <a:spLocks noChangeArrowheads="1"/>
                              </wps:cNvSpPr>
                              <wps:spPr bwMode="auto">
                                <a:xfrm>
                                  <a:off x="280035" y="4943475"/>
                                  <a:ext cx="4171950" cy="285750"/>
                                </a:xfrm>
                                <a:prstGeom prst="rect">
                                  <a:avLst/>
                                </a:prstGeom>
                                <a:noFill/>
                                <a:ln>
                                  <a:noFill/>
                                </a:ln>
                              </wps:spPr>
                              <wps:txbx>
                                <w:txbxContent>
                                  <w:p w:rsidR="00886724" w:rsidRDefault="00886724">
                                    <w:pPr>
                                      <w:jc w:val="center"/>
                                      <w:rPr>
                                        <w:b/>
                                      </w:rPr>
                                    </w:pPr>
                                    <w:r>
                                      <w:rPr>
                                        <w:rFonts w:hint="eastAsia"/>
                                        <w:b/>
                                      </w:rPr>
                                      <w:t>图</w:t>
                                    </w:r>
                                    <w:r>
                                      <w:rPr>
                                        <w:b/>
                                      </w:rPr>
                                      <w:t>3</w:t>
                                    </w:r>
                                    <w:r>
                                      <w:rPr>
                                        <w:rFonts w:hint="eastAsia"/>
                                        <w:b/>
                                      </w:rPr>
                                      <w:t>：保温预制件生产工艺流程图</w:t>
                                    </w:r>
                                  </w:p>
                                </w:txbxContent>
                              </wps:txbx>
                              <wps:bodyPr rot="0" vert="horz" wrap="square" lIns="91440" tIns="45720" rIns="91440" bIns="45720" anchor="t" anchorCtr="0" upright="1">
                                <a:noAutofit/>
                              </wps:bodyPr>
                            </wps:wsp>
                            <wps:wsp>
                              <wps:cNvPr id="8" name="文本框 5257"/>
                              <wps:cNvSpPr txBox="1">
                                <a:spLocks noChangeArrowheads="1"/>
                              </wps:cNvSpPr>
                              <wps:spPr bwMode="auto">
                                <a:xfrm>
                                  <a:off x="3041650" y="1344930"/>
                                  <a:ext cx="1010920" cy="317500"/>
                                </a:xfrm>
                                <a:prstGeom prst="rect">
                                  <a:avLst/>
                                </a:prstGeom>
                                <a:noFill/>
                                <a:ln>
                                  <a:noFill/>
                                </a:ln>
                              </wps:spPr>
                              <wps:txbx>
                                <w:txbxContent>
                                  <w:p w:rsidR="00886724" w:rsidRDefault="00886724">
                                    <w:pPr>
                                      <w:jc w:val="center"/>
                                      <w:rPr>
                                        <w:szCs w:val="21"/>
                                      </w:rPr>
                                    </w:pPr>
                                    <w:r>
                                      <w:rPr>
                                        <w:rFonts w:hint="eastAsia"/>
                                        <w:szCs w:val="21"/>
                                      </w:rPr>
                                      <w:t>噪声、粉尘</w:t>
                                    </w:r>
                                  </w:p>
                                </w:txbxContent>
                              </wps:txbx>
                              <wps:bodyPr rot="0" vert="horz" wrap="square" lIns="91440" tIns="45720" rIns="91440" bIns="45720" anchor="t" anchorCtr="0" upright="1">
                                <a:noAutofit/>
                              </wps:bodyPr>
                            </wps:wsp>
                            <wps:wsp>
                              <wps:cNvPr id="9" name="直线 5258"/>
                              <wps:cNvCnPr>
                                <a:cxnSpLocks noChangeShapeType="1"/>
                              </wps:cNvCnPr>
                              <wps:spPr bwMode="auto">
                                <a:xfrm flipV="1">
                                  <a:off x="2592070" y="1499870"/>
                                  <a:ext cx="411480" cy="635"/>
                                </a:xfrm>
                                <a:prstGeom prst="line">
                                  <a:avLst/>
                                </a:prstGeom>
                                <a:noFill/>
                                <a:ln w="9525">
                                  <a:solidFill>
                                    <a:srgbClr val="000000"/>
                                  </a:solidFill>
                                  <a:prstDash val="dash"/>
                                  <a:round/>
                                  <a:tailEnd type="triangle" w="med" len="med"/>
                                </a:ln>
                              </wps:spPr>
                              <wps:bodyPr/>
                            </wps:wsp>
                            <wps:wsp>
                              <wps:cNvPr id="11" name="直线 5263"/>
                              <wps:cNvCnPr>
                                <a:cxnSpLocks noChangeShapeType="1"/>
                              </wps:cNvCnPr>
                              <wps:spPr bwMode="auto">
                                <a:xfrm>
                                  <a:off x="1387475" y="1521460"/>
                                  <a:ext cx="537845" cy="635"/>
                                </a:xfrm>
                                <a:prstGeom prst="line">
                                  <a:avLst/>
                                </a:prstGeom>
                                <a:noFill/>
                                <a:ln w="9525">
                                  <a:solidFill>
                                    <a:srgbClr val="000000"/>
                                  </a:solidFill>
                                  <a:round/>
                                  <a:tailEnd type="triangle" w="med" len="med"/>
                                </a:ln>
                              </wps:spPr>
                              <wps:bodyPr/>
                            </wps:wsp>
                            <wps:wsp>
                              <wps:cNvPr id="12" name="文本框 5264"/>
                              <wps:cNvSpPr txBox="1">
                                <a:spLocks noChangeArrowheads="1"/>
                              </wps:cNvSpPr>
                              <wps:spPr bwMode="auto">
                                <a:xfrm>
                                  <a:off x="692150" y="1366520"/>
                                  <a:ext cx="764540" cy="317500"/>
                                </a:xfrm>
                                <a:prstGeom prst="rect">
                                  <a:avLst/>
                                </a:prstGeom>
                                <a:noFill/>
                                <a:ln>
                                  <a:noFill/>
                                </a:ln>
                              </wps:spPr>
                              <wps:txbx>
                                <w:txbxContent>
                                  <w:p w:rsidR="00886724" w:rsidRDefault="00886724">
                                    <w:pPr>
                                      <w:jc w:val="center"/>
                                      <w:rPr>
                                        <w:szCs w:val="21"/>
                                      </w:rPr>
                                    </w:pPr>
                                    <w:r>
                                      <w:rPr>
                                        <w:rFonts w:hint="eastAsia"/>
                                        <w:szCs w:val="21"/>
                                      </w:rPr>
                                      <w:t>水</w:t>
                                    </w:r>
                                  </w:p>
                                </w:txbxContent>
                              </wps:txbx>
                              <wps:bodyPr rot="0" vert="horz" wrap="square" lIns="91440" tIns="45720" rIns="91440" bIns="45720" anchor="t" anchorCtr="0" upright="1">
                                <a:noAutofit/>
                              </wps:bodyPr>
                            </wps:wsp>
                            <wps:wsp>
                              <wps:cNvPr id="13" name="直线 5277"/>
                              <wps:cNvCnPr>
                                <a:cxnSpLocks noChangeShapeType="1"/>
                              </wps:cNvCnPr>
                              <wps:spPr bwMode="auto">
                                <a:xfrm>
                                  <a:off x="2251710" y="478155"/>
                                  <a:ext cx="635" cy="317500"/>
                                </a:xfrm>
                                <a:prstGeom prst="line">
                                  <a:avLst/>
                                </a:prstGeom>
                                <a:noFill/>
                                <a:ln w="9525">
                                  <a:solidFill>
                                    <a:srgbClr val="000000"/>
                                  </a:solidFill>
                                  <a:round/>
                                  <a:tailEnd type="triangle" w="med" len="med"/>
                                </a:ln>
                              </wps:spPr>
                              <wps:bodyPr/>
                            </wps:wsp>
                            <wps:wsp>
                              <wps:cNvPr id="14" name="直线 5318"/>
                              <wps:cNvCnPr>
                                <a:cxnSpLocks noChangeShapeType="1"/>
                              </wps:cNvCnPr>
                              <wps:spPr bwMode="auto">
                                <a:xfrm>
                                  <a:off x="2251710" y="1068705"/>
                                  <a:ext cx="635" cy="317500"/>
                                </a:xfrm>
                                <a:prstGeom prst="line">
                                  <a:avLst/>
                                </a:prstGeom>
                                <a:noFill/>
                                <a:ln w="9525">
                                  <a:solidFill>
                                    <a:srgbClr val="000000"/>
                                  </a:solidFill>
                                  <a:round/>
                                  <a:tailEnd type="triangle" w="med" len="med"/>
                                </a:ln>
                              </wps:spPr>
                              <wps:bodyPr/>
                            </wps:wsp>
                            <wps:wsp>
                              <wps:cNvPr id="15" name="直线 5319"/>
                              <wps:cNvCnPr>
                                <a:cxnSpLocks noChangeShapeType="1"/>
                              </wps:cNvCnPr>
                              <wps:spPr bwMode="auto">
                                <a:xfrm>
                                  <a:off x="2251710" y="1662430"/>
                                  <a:ext cx="635" cy="317500"/>
                                </a:xfrm>
                                <a:prstGeom prst="line">
                                  <a:avLst/>
                                </a:prstGeom>
                                <a:noFill/>
                                <a:ln w="9525">
                                  <a:solidFill>
                                    <a:srgbClr val="000000"/>
                                  </a:solidFill>
                                  <a:round/>
                                  <a:tailEnd type="triangle" w="med" len="med"/>
                                </a:ln>
                              </wps:spPr>
                              <wps:bodyPr/>
                            </wps:wsp>
                            <wps:wsp>
                              <wps:cNvPr id="16" name="文本框 5320"/>
                              <wps:cNvSpPr txBox="1">
                                <a:spLocks noChangeArrowheads="1"/>
                              </wps:cNvSpPr>
                              <wps:spPr bwMode="auto">
                                <a:xfrm>
                                  <a:off x="1868170" y="1979930"/>
                                  <a:ext cx="791210" cy="269240"/>
                                </a:xfrm>
                                <a:prstGeom prst="rect">
                                  <a:avLst/>
                                </a:prstGeom>
                                <a:solidFill>
                                  <a:srgbClr val="FFFFFF"/>
                                </a:solidFill>
                                <a:ln w="9525">
                                  <a:solidFill>
                                    <a:srgbClr val="000000"/>
                                  </a:solidFill>
                                  <a:miter lim="800000"/>
                                </a:ln>
                              </wps:spPr>
                              <wps:txbx>
                                <w:txbxContent>
                                  <w:p w:rsidR="00886724" w:rsidRDefault="00886724">
                                    <w:pPr>
                                      <w:rPr>
                                        <w:szCs w:val="21"/>
                                      </w:rPr>
                                    </w:pPr>
                                    <w:r>
                                      <w:rPr>
                                        <w:rFonts w:hint="eastAsia"/>
                                        <w:szCs w:val="21"/>
                                      </w:rPr>
                                      <w:t>振动</w:t>
                                    </w:r>
                                    <w:r>
                                      <w:rPr>
                                        <w:szCs w:val="21"/>
                                      </w:rPr>
                                      <w:t>成型</w:t>
                                    </w:r>
                                  </w:p>
                                </w:txbxContent>
                              </wps:txbx>
                              <wps:bodyPr rot="0" vert="horz" wrap="square" lIns="91440" tIns="45720" rIns="91440" bIns="45720" anchor="t" anchorCtr="0" upright="1">
                                <a:noAutofit/>
                              </wps:bodyPr>
                            </wps:wsp>
                            <wps:wsp>
                              <wps:cNvPr id="17" name="直线 5321"/>
                              <wps:cNvCnPr>
                                <a:cxnSpLocks noChangeShapeType="1"/>
                              </wps:cNvCnPr>
                              <wps:spPr bwMode="auto">
                                <a:xfrm flipV="1">
                                  <a:off x="2678430" y="2087245"/>
                                  <a:ext cx="478155" cy="635"/>
                                </a:xfrm>
                                <a:prstGeom prst="line">
                                  <a:avLst/>
                                </a:prstGeom>
                                <a:noFill/>
                                <a:ln w="9525">
                                  <a:solidFill>
                                    <a:srgbClr val="000000"/>
                                  </a:solidFill>
                                  <a:prstDash val="dash"/>
                                  <a:round/>
                                  <a:tailEnd type="triangle" w="med" len="med"/>
                                </a:ln>
                              </wps:spPr>
                              <wps:bodyPr/>
                            </wps:wsp>
                            <wps:wsp>
                              <wps:cNvPr id="18" name="直线 5323"/>
                              <wps:cNvCnPr>
                                <a:cxnSpLocks noChangeShapeType="1"/>
                              </wps:cNvCnPr>
                              <wps:spPr bwMode="auto">
                                <a:xfrm>
                                  <a:off x="2251710" y="2252980"/>
                                  <a:ext cx="635" cy="317500"/>
                                </a:xfrm>
                                <a:prstGeom prst="line">
                                  <a:avLst/>
                                </a:prstGeom>
                                <a:noFill/>
                                <a:ln w="9525">
                                  <a:solidFill>
                                    <a:srgbClr val="000000"/>
                                  </a:solidFill>
                                  <a:round/>
                                  <a:tailEnd type="triangle" w="med" len="med"/>
                                </a:ln>
                              </wps:spPr>
                              <wps:bodyPr/>
                            </wps:wsp>
                            <wps:wsp>
                              <wps:cNvPr id="19" name="文本框 5324"/>
                              <wps:cNvSpPr txBox="1">
                                <a:spLocks noChangeArrowheads="1"/>
                              </wps:cNvSpPr>
                              <wps:spPr bwMode="auto">
                                <a:xfrm>
                                  <a:off x="1753870" y="2570480"/>
                                  <a:ext cx="1021080" cy="269240"/>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烘干</w:t>
                                    </w:r>
                                    <w:r>
                                      <w:rPr>
                                        <w:rFonts w:hint="eastAsia"/>
                                        <w:szCs w:val="21"/>
                                      </w:rPr>
                                      <w:t>50-80</w:t>
                                    </w:r>
                                    <w:r>
                                      <w:rPr>
                                        <w:rFonts w:hint="eastAsia"/>
                                        <w:szCs w:val="21"/>
                                      </w:rPr>
                                      <w:t>℃</w:t>
                                    </w:r>
                                  </w:p>
                                </w:txbxContent>
                              </wps:txbx>
                              <wps:bodyPr rot="0" vert="horz" wrap="square" lIns="91440" tIns="45720" rIns="91440" bIns="45720" anchor="t" anchorCtr="0" upright="1">
                                <a:noAutofit/>
                              </wps:bodyPr>
                            </wps:wsp>
                            <wps:wsp>
                              <wps:cNvPr id="20" name="直线 5325"/>
                              <wps:cNvCnPr>
                                <a:cxnSpLocks noChangeShapeType="1"/>
                              </wps:cNvCnPr>
                              <wps:spPr bwMode="auto">
                                <a:xfrm>
                                  <a:off x="2251710" y="2839720"/>
                                  <a:ext cx="635" cy="317500"/>
                                </a:xfrm>
                                <a:prstGeom prst="line">
                                  <a:avLst/>
                                </a:prstGeom>
                                <a:noFill/>
                                <a:ln w="9525">
                                  <a:solidFill>
                                    <a:srgbClr val="000000"/>
                                  </a:solidFill>
                                  <a:round/>
                                  <a:tailEnd type="triangle" w="med" len="med"/>
                                </a:ln>
                              </wps:spPr>
                              <wps:bodyPr/>
                            </wps:wsp>
                            <wps:wsp>
                              <wps:cNvPr id="21" name="文本框 5326"/>
                              <wps:cNvSpPr txBox="1">
                                <a:spLocks noChangeArrowheads="1"/>
                              </wps:cNvSpPr>
                              <wps:spPr bwMode="auto">
                                <a:xfrm>
                                  <a:off x="1854200" y="3157220"/>
                                  <a:ext cx="795655" cy="269240"/>
                                </a:xfrm>
                                <a:prstGeom prst="rect">
                                  <a:avLst/>
                                </a:prstGeom>
                                <a:solidFill>
                                  <a:srgbClr val="FFFFFF"/>
                                </a:solidFill>
                                <a:ln w="9525">
                                  <a:solidFill>
                                    <a:srgbClr val="000000"/>
                                  </a:solidFill>
                                  <a:miter lim="800000"/>
                                </a:ln>
                              </wps:spPr>
                              <wps:txbx>
                                <w:txbxContent>
                                  <w:p w:rsidR="00886724" w:rsidRDefault="00886724">
                                    <w:pPr>
                                      <w:jc w:val="center"/>
                                      <w:rPr>
                                        <w:szCs w:val="21"/>
                                      </w:rPr>
                                    </w:pPr>
                                    <w:r>
                                      <w:rPr>
                                        <w:rFonts w:hint="eastAsia"/>
                                        <w:szCs w:val="21"/>
                                      </w:rPr>
                                      <w:t>常温养护</w:t>
                                    </w:r>
                                  </w:p>
                                </w:txbxContent>
                              </wps:txbx>
                              <wps:bodyPr rot="0" vert="horz" wrap="square" lIns="91440" tIns="45720" rIns="91440" bIns="45720" anchor="t" anchorCtr="0" upright="1">
                                <a:noAutofit/>
                              </wps:bodyPr>
                            </wps:wsp>
                            <wps:wsp>
                              <wps:cNvPr id="22" name="文本框 5257"/>
                              <wps:cNvSpPr txBox="1">
                                <a:spLocks noChangeArrowheads="1"/>
                              </wps:cNvSpPr>
                              <wps:spPr bwMode="auto">
                                <a:xfrm>
                                  <a:off x="3156585" y="1945005"/>
                                  <a:ext cx="553720" cy="317500"/>
                                </a:xfrm>
                                <a:prstGeom prst="rect">
                                  <a:avLst/>
                                </a:prstGeom>
                                <a:noFill/>
                                <a:ln>
                                  <a:noFill/>
                                </a:ln>
                              </wps:spPr>
                              <wps:txbx>
                                <w:txbxContent>
                                  <w:p w:rsidR="00886724" w:rsidRDefault="00886724">
                                    <w:pPr>
                                      <w:jc w:val="center"/>
                                      <w:rPr>
                                        <w:szCs w:val="21"/>
                                      </w:rPr>
                                    </w:pPr>
                                    <w:r>
                                      <w:rPr>
                                        <w:rFonts w:hint="eastAsia"/>
                                        <w:szCs w:val="21"/>
                                      </w:rPr>
                                      <w:t>噪声</w:t>
                                    </w:r>
                                  </w:p>
                                </w:txbxContent>
                              </wps:txbx>
                              <wps:bodyPr rot="0" vert="horz" wrap="square" lIns="91440" tIns="45720" rIns="91440" bIns="45720" anchor="t" anchorCtr="0" upright="1">
                                <a:noAutofit/>
                              </wps:bodyPr>
                            </wps:wsp>
                            <wps:wsp>
                              <wps:cNvPr id="23" name="直线 5325"/>
                              <wps:cNvCnPr>
                                <a:cxnSpLocks noChangeShapeType="1"/>
                              </wps:cNvCnPr>
                              <wps:spPr bwMode="auto">
                                <a:xfrm>
                                  <a:off x="2249170" y="3426460"/>
                                  <a:ext cx="635" cy="317500"/>
                                </a:xfrm>
                                <a:prstGeom prst="line">
                                  <a:avLst/>
                                </a:prstGeom>
                                <a:noFill/>
                                <a:ln w="9525">
                                  <a:solidFill>
                                    <a:srgbClr val="000000"/>
                                  </a:solidFill>
                                  <a:round/>
                                  <a:tailEnd type="triangle" w="med" len="med"/>
                                </a:ln>
                              </wps:spPr>
                              <wps:bodyPr/>
                            </wps:wsp>
                            <wps:wsp>
                              <wps:cNvPr id="24" name="Text Box 797"/>
                              <wps:cNvSpPr txBox="1">
                                <a:spLocks noChangeArrowheads="1"/>
                              </wps:cNvSpPr>
                              <wps:spPr bwMode="auto">
                                <a:xfrm>
                                  <a:off x="1605915" y="3743960"/>
                                  <a:ext cx="1275080" cy="300990"/>
                                </a:xfrm>
                                <a:prstGeom prst="rect">
                                  <a:avLst/>
                                </a:prstGeom>
                                <a:solidFill>
                                  <a:srgbClr val="FFFFFF"/>
                                </a:solidFill>
                                <a:ln w="9525">
                                  <a:solidFill>
                                    <a:srgbClr val="000000"/>
                                  </a:solidFill>
                                  <a:miter lim="800000"/>
                                </a:ln>
                              </wps:spPr>
                              <wps:txbx>
                                <w:txbxContent>
                                  <w:p w:rsidR="00886724" w:rsidRDefault="00886724">
                                    <w:pPr>
                                      <w:jc w:val="center"/>
                                    </w:pPr>
                                    <w:r>
                                      <w:rPr>
                                        <w:rFonts w:hint="eastAsia"/>
                                      </w:rPr>
                                      <w:t>烘烤</w:t>
                                    </w:r>
                                    <w:r>
                                      <w:t>300-350</w:t>
                                    </w:r>
                                    <w:r>
                                      <w:rPr>
                                        <w:rFonts w:hint="eastAsia"/>
                                      </w:rPr>
                                      <w:t>℃</w:t>
                                    </w:r>
                                  </w:p>
                                </w:txbxContent>
                              </wps:txbx>
                              <wps:bodyPr rot="0" vert="horz" wrap="square" lIns="91440" tIns="45720" rIns="91440" bIns="45720" anchor="t" anchorCtr="0" upright="1">
                                <a:noAutofit/>
                              </wps:bodyPr>
                            </wps:wsp>
                            <wps:wsp>
                              <wps:cNvPr id="25" name="直线 5325"/>
                              <wps:cNvCnPr>
                                <a:cxnSpLocks noChangeShapeType="1"/>
                              </wps:cNvCnPr>
                              <wps:spPr bwMode="auto">
                                <a:xfrm>
                                  <a:off x="2249805" y="4055110"/>
                                  <a:ext cx="635" cy="317500"/>
                                </a:xfrm>
                                <a:prstGeom prst="line">
                                  <a:avLst/>
                                </a:prstGeom>
                                <a:noFill/>
                                <a:ln w="9525">
                                  <a:solidFill>
                                    <a:srgbClr val="000000"/>
                                  </a:solidFill>
                                  <a:round/>
                                  <a:tailEnd type="triangle" w="med" len="med"/>
                                </a:ln>
                              </wps:spPr>
                              <wps:bodyPr/>
                            </wps:wsp>
                            <wps:wsp>
                              <wps:cNvPr id="26" name="直线 5321"/>
                              <wps:cNvCnPr>
                                <a:cxnSpLocks noChangeShapeType="1"/>
                              </wps:cNvCnPr>
                              <wps:spPr bwMode="auto">
                                <a:xfrm flipV="1">
                                  <a:off x="2868930" y="3889375"/>
                                  <a:ext cx="260985" cy="10160"/>
                                </a:xfrm>
                                <a:prstGeom prst="line">
                                  <a:avLst/>
                                </a:prstGeom>
                                <a:noFill/>
                                <a:ln w="9525">
                                  <a:solidFill>
                                    <a:srgbClr val="000000"/>
                                  </a:solidFill>
                                  <a:prstDash val="dash"/>
                                  <a:round/>
                                  <a:tailEnd type="triangle" w="med" len="med"/>
                                </a:ln>
                              </wps:spPr>
                              <wps:bodyPr/>
                            </wps:wsp>
                            <wps:wsp>
                              <wps:cNvPr id="27" name="文本框 5257"/>
                              <wps:cNvSpPr txBox="1">
                                <a:spLocks noChangeArrowheads="1"/>
                              </wps:cNvSpPr>
                              <wps:spPr bwMode="auto">
                                <a:xfrm>
                                  <a:off x="3147060" y="3737610"/>
                                  <a:ext cx="1287145" cy="317500"/>
                                </a:xfrm>
                                <a:prstGeom prst="rect">
                                  <a:avLst/>
                                </a:prstGeom>
                                <a:noFill/>
                                <a:ln>
                                  <a:noFill/>
                                </a:ln>
                              </wps:spPr>
                              <wps:txbx>
                                <w:txbxContent>
                                  <w:p w:rsidR="00886724" w:rsidRDefault="00886724">
                                    <w:pPr>
                                      <w:jc w:val="center"/>
                                      <w:rPr>
                                        <w:szCs w:val="21"/>
                                      </w:rPr>
                                    </w:pPr>
                                    <w:r>
                                      <w:rPr>
                                        <w:rFonts w:hint="eastAsia"/>
                                        <w:szCs w:val="21"/>
                                      </w:rPr>
                                      <w:t>S</w:t>
                                    </w:r>
                                    <w:r>
                                      <w:rPr>
                                        <w:szCs w:val="21"/>
                                      </w:rPr>
                                      <w:t>O</w:t>
                                    </w:r>
                                    <w:r>
                                      <w:rPr>
                                        <w:szCs w:val="21"/>
                                        <w:vertAlign w:val="subscript"/>
                                      </w:rPr>
                                      <w:t>2</w:t>
                                    </w:r>
                                    <w:r>
                                      <w:rPr>
                                        <w:rFonts w:hint="eastAsia"/>
                                        <w:szCs w:val="21"/>
                                      </w:rPr>
                                      <w:t>、</w:t>
                                    </w:r>
                                    <w:r>
                                      <w:rPr>
                                        <w:rFonts w:hint="eastAsia"/>
                                        <w:szCs w:val="21"/>
                                      </w:rPr>
                                      <w:t>NO</w:t>
                                    </w:r>
                                    <w:r>
                                      <w:rPr>
                                        <w:rFonts w:hint="eastAsia"/>
                                        <w:szCs w:val="21"/>
                                        <w:vertAlign w:val="subscript"/>
                                      </w:rPr>
                                      <w:t>x</w:t>
                                    </w:r>
                                    <w:r>
                                      <w:rPr>
                                        <w:rFonts w:hint="eastAsia"/>
                                        <w:szCs w:val="21"/>
                                      </w:rPr>
                                      <w:t>、</w:t>
                                    </w:r>
                                    <w:r>
                                      <w:rPr>
                                        <w:szCs w:val="21"/>
                                      </w:rPr>
                                      <w:t>烟尘</w:t>
                                    </w:r>
                                  </w:p>
                                </w:txbxContent>
                              </wps:txbx>
                              <wps:bodyPr rot="0" vert="horz" wrap="square" lIns="91440" tIns="45720" rIns="91440" bIns="45720" anchor="t" anchorCtr="0" upright="1">
                                <a:noAutofit/>
                              </wps:bodyPr>
                            </wps:wsp>
                            <wps:wsp>
                              <wps:cNvPr id="28" name="直线 5321"/>
                              <wps:cNvCnPr>
                                <a:cxnSpLocks noChangeShapeType="1"/>
                              </wps:cNvCnPr>
                              <wps:spPr bwMode="auto">
                                <a:xfrm flipV="1">
                                  <a:off x="1354455" y="3879215"/>
                                  <a:ext cx="260985" cy="10160"/>
                                </a:xfrm>
                                <a:prstGeom prst="line">
                                  <a:avLst/>
                                </a:prstGeom>
                                <a:noFill/>
                                <a:ln w="9525">
                                  <a:solidFill>
                                    <a:srgbClr val="000000"/>
                                  </a:solidFill>
                                  <a:prstDash val="dash"/>
                                  <a:round/>
                                  <a:tailEnd type="triangle" w="med" len="med"/>
                                </a:ln>
                              </wps:spPr>
                              <wps:bodyPr/>
                            </wps:wsp>
                            <wps:wsp>
                              <wps:cNvPr id="29" name="文本框 5257"/>
                              <wps:cNvSpPr txBox="1">
                                <a:spLocks noChangeArrowheads="1"/>
                              </wps:cNvSpPr>
                              <wps:spPr bwMode="auto">
                                <a:xfrm>
                                  <a:off x="705485" y="3756660"/>
                                  <a:ext cx="734695" cy="317500"/>
                                </a:xfrm>
                                <a:prstGeom prst="rect">
                                  <a:avLst/>
                                </a:prstGeom>
                                <a:noFill/>
                                <a:ln>
                                  <a:noFill/>
                                </a:ln>
                              </wps:spPr>
                              <wps:txbx>
                                <w:txbxContent>
                                  <w:p w:rsidR="00886724" w:rsidRDefault="00886724">
                                    <w:pPr>
                                      <w:jc w:val="center"/>
                                      <w:rPr>
                                        <w:szCs w:val="21"/>
                                      </w:rPr>
                                    </w:pPr>
                                    <w:r>
                                      <w:rPr>
                                        <w:rFonts w:hint="eastAsia"/>
                                        <w:szCs w:val="21"/>
                                      </w:rPr>
                                      <w:t>天然气</w:t>
                                    </w:r>
                                  </w:p>
                                </w:txbxContent>
                              </wps:txbx>
                              <wps:bodyPr rot="0" vert="horz" wrap="square" lIns="91440" tIns="45720" rIns="91440" bIns="45720" anchor="t" anchorCtr="0" upright="1">
                                <a:noAutofit/>
                              </wps:bodyPr>
                            </wps:wsp>
                            <wps:wsp>
                              <wps:cNvPr id="30" name="文本框 5257"/>
                              <wps:cNvSpPr txBox="1">
                                <a:spLocks noChangeArrowheads="1"/>
                              </wps:cNvSpPr>
                              <wps:spPr bwMode="auto">
                                <a:xfrm>
                                  <a:off x="1985010" y="4372610"/>
                                  <a:ext cx="553720" cy="317500"/>
                                </a:xfrm>
                                <a:prstGeom prst="rect">
                                  <a:avLst/>
                                </a:prstGeom>
                                <a:noFill/>
                                <a:ln>
                                  <a:noFill/>
                                </a:ln>
                              </wps:spPr>
                              <wps:txbx>
                                <w:txbxContent>
                                  <w:p w:rsidR="00886724" w:rsidRDefault="00886724">
                                    <w:pPr>
                                      <w:jc w:val="center"/>
                                      <w:rPr>
                                        <w:szCs w:val="21"/>
                                      </w:rPr>
                                    </w:pPr>
                                    <w:r>
                                      <w:rPr>
                                        <w:rFonts w:hint="eastAsia"/>
                                        <w:szCs w:val="21"/>
                                      </w:rPr>
                                      <w:t>成品</w:t>
                                    </w:r>
                                  </w:p>
                                </w:txbxContent>
                              </wps:txbx>
                              <wps:bodyPr rot="0" vert="horz" wrap="square" lIns="91440" tIns="45720" rIns="91440" bIns="45720" anchor="t" anchorCtr="0" upright="1">
                                <a:noAutofit/>
                              </wps:bodyPr>
                            </wps:wsp>
                            <wps:wsp>
                              <wps:cNvPr id="212" name="文本框 744"/>
                              <wps:cNvSpPr txBox="1">
                                <a:spLocks noChangeArrowheads="1"/>
                              </wps:cNvSpPr>
                              <wps:spPr bwMode="auto">
                                <a:xfrm>
                                  <a:off x="450850" y="3323250"/>
                                  <a:ext cx="1350645" cy="248285"/>
                                </a:xfrm>
                                <a:prstGeom prst="rect">
                                  <a:avLst/>
                                </a:prstGeom>
                                <a:noFill/>
                                <a:ln>
                                  <a:noFill/>
                                </a:ln>
                              </wps:spPr>
                              <wps:txb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wps:txbx>
                              <wps:bodyPr rot="0" vert="horz" wrap="square" lIns="91440" tIns="45720" rIns="91440" bIns="45720" anchor="t" anchorCtr="0" upright="1">
                                <a:noAutofit/>
                              </wps:bodyPr>
                            </wps:wsp>
                            <wps:wsp>
                              <wps:cNvPr id="213" name="矩形 213"/>
                              <wps:cNvSpPr/>
                              <wps:spPr>
                                <a:xfrm>
                                  <a:off x="523874" y="571500"/>
                                  <a:ext cx="3752851" cy="638175"/>
                                </a:xfrm>
                                <a:prstGeom prst="rect">
                                  <a:avLst/>
                                </a:prstGeom>
                                <a:solidFill>
                                  <a:schemeClr val="lt1">
                                    <a:alpha val="0"/>
                                  </a:schemeClr>
                                </a:solidFill>
                                <a:ln w="19050">
                                  <a:solidFill>
                                    <a:srgbClr val="FF0000"/>
                                  </a:solidFill>
                                  <a:prstDash val="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214" name="文本框 744"/>
                              <wps:cNvSpPr txBox="1">
                                <a:spLocks noChangeArrowheads="1"/>
                              </wps:cNvSpPr>
                              <wps:spPr bwMode="auto">
                                <a:xfrm>
                                  <a:off x="503555" y="980100"/>
                                  <a:ext cx="1350645" cy="248285"/>
                                </a:xfrm>
                                <a:prstGeom prst="rect">
                                  <a:avLst/>
                                </a:prstGeom>
                                <a:noFill/>
                                <a:ln>
                                  <a:noFill/>
                                </a:ln>
                              </wps:spPr>
                              <wps:txb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wps:txbx>
                              <wps:bodyPr rot="0" vert="horz" wrap="square" lIns="91440" tIns="45720" rIns="91440" bIns="45720" anchor="t" anchorCtr="0" upright="1">
                                <a:noAutofit/>
                              </wps:bodyPr>
                            </wps:wsp>
                            <wps:wsp>
                              <wps:cNvPr id="215" name="矩形 215"/>
                              <wps:cNvSpPr/>
                              <wps:spPr>
                                <a:xfrm>
                                  <a:off x="600074" y="3533775"/>
                                  <a:ext cx="3752851" cy="638175"/>
                                </a:xfrm>
                                <a:prstGeom prst="rect">
                                  <a:avLst/>
                                </a:prstGeom>
                                <a:solidFill>
                                  <a:schemeClr val="lt1">
                                    <a:alpha val="0"/>
                                  </a:schemeClr>
                                </a:solidFill>
                                <a:ln w="19050">
                                  <a:solidFill>
                                    <a:srgbClr val="FF0000"/>
                                  </a:solidFill>
                                  <a:prstDash val="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noAutofit/>
                              </wps:bodyPr>
                            </wps:wsp>
                          </wpc:wpc>
                        </a:graphicData>
                      </a:graphic>
                    </wp:anchor>
                  </w:drawing>
                </mc:Choice>
                <mc:Fallback>
                  <w:pict>
                    <v:group id="画布 5248" o:spid="_x0000_s1211" editas="canvas" style="position:absolute;left:0;text-align:left;margin-left:19.9pt;margin-top:5.85pt;width:362.6pt;height:427.95pt;z-index:251664384;mso-position-horizontal-relative:text;mso-position-vertical-relative:text" coordsize="46050,5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9WtQgAAFhOAAAOAAAAZHJzL2Uyb0RvYy54bWzsXMuO28gV3QeYfyC4H4tVfAuWB5329CCA&#10;kxnETmZdTVEtYiiSQ7Jb3fmA5A+ymQBBsguQZVYBgnxN7N+Yc4vFEkmxMw+7qYabXrQpiWQ9eHjO&#10;vbfureef3e5S4yYuqyTPViZ7ZplGnEX5OsmuVubv3lx8GphGVYtsLdI8i1fmXVyZn7345BfP98Uy&#10;5vk2T9dxaeAmWbXcFytzW9fFcrGoom28E9WzvIgz/LjJy52o8bG8WqxLscfdd+mCW5a32Ofluijz&#10;KK4qfPuy+dF8Ie+/2cRR/eVmU8W1ka5M9K2Wf0v595L+Ll48F8urUhTbJFLdED+jFzuRZGhU3+ql&#10;qIVxXSZHt9olUZlX+aZ+FuW7Rb7ZJFEsx4DRMGswmnOR3YhKDibC7LQdxNEHvO/lFfU7yy+SNMVs&#10;LHD3JX1H/+/xfGJ8uS/wdKpCP6fq/dp/vRVFLIdVLaPf3HxVGsl6ZXLTyMQOGHn75z+9/cs/3/7t&#10;j4bLXfmIqH2c+LrAqfXtL/NbQE1Od1W8yqNvKiPLz7ciu4rPyjLfb2OxRg8ZPVwMR1/ajKOim1zu&#10;f52v0ZS4rnN5o9tNuaN5wBMxcPfA9TzmmsbdynSCIHQbnMS3tRHhV+75zHHwc0S/h9z3ZC8XYtne&#10;piir+os43xl0sDJL4FA2I25eVTV1SyzbU3qzL5Zp1vsCJ9I3chjU82YM9e3lrZyzIKCe0Rgv8/Ud&#10;BlbmDcTxSuJgm5d/MI094L0yq2+vRRmbRvqrDJMTYgD0PsgPjutzfCi7v1x2fxFZhFutzNo0msPz&#10;unmHrosyudqipeZxZPkZJnSTyCEeeqX6DwRNBCV7FEoSEB08TAMlmzE3JLAAK37oeu4ATAzvfUjT&#10;T2Cyme9aJwNTOINphJecFkzvvvvXu3//l0iJtxMFUjrP6K0Uy+g2ez1gI8lzb+4KEE2PjJpLCIn3&#10;k5GxSZPi9+2LpWiJe2EAgEgshQ638Qrj9RfLlpjs0LY8xUueLYF2PymlSUYkLJY/hpSMPTgDI5cX&#10;VHmarEkv6OqqvLo8T0vjRpDEyn/UKbTbO43o7qWots15axw1XS/z62wtB1GLJP08Wxu1nLC6TEDo&#10;KQgLLe/iNYgrhoVBR83dR2ix4UD6meZ2OrrBjI8ol00dnZxuWGAxB4LV0E3oAA5ydluIhCx0AsU2&#10;gBNvIHQ/Sn5IunoPuYeFC/lPPa3eaWn23nDaJTXsxjTZQau7mBtBhRbLUNsSs1h27C5vFL3OadAb&#10;ctcmMYQWMrAZa57ZgeE8J/QsxXBPDb7afpnh24Gv38L33V//8b///J3kWVJeh3mlTA20+UN5Chz0&#10;A6WVnkLo2I4/4FuH+SwkySbzjgcuyXcjYFP7CqG2Wmb8dPCDAMWIePsnoT/bcpin7DtmOw7MOerH&#10;gf4ej7MQavNmRlMHTWGLpoOzoF30qZ0FF26lr7TUCeE5DMDkMKZNwdlbmCw4wdgRRjz9Mj0cRohG&#10;lBvJ7MAnoZJWlsuZ08SvDjTj2n7QxrceGTI+Bn+RjYY6vdOY3PABmZYcz3Nhffckx/ccl0KFJw9P&#10;hXp+ZsXpKA7TwU4tOX7Xenmg+FSHTjh3YeQ2QuP4ARtGOIlBfjR8po1KfRRschSgtNkENsc9AGCW&#10;B0Nj4ATNCGhXOB9k5YxWqhofpqUABE46Dsy0FMA8jztDx2VGwMMiYCyIR4E0SHknEDLNihcLvIC1&#10;jkfoh0derB8yTnohQyJPLAatY1OzEdM1Yg5RPLXIZnMd7nw4n+ieRTY4P+Av8o64FfgcnlDPIlY2&#10;joTvI/OOPuZVNhg1Q5Xj0/rNXUMXxzzEQloPGbPKPazK6ehaJ0XI5tovBFFMlyKETA2EURRNuL5F&#10;obQeGJgFkXuqS61ea3nMMteROVrZHBjqSKk42GjTGuo8sENK/OqhdqawB6UwWDXHy00216/LtBQW&#10;uA6SaKWlYzMkAQ7BoPLVnqShrmNoM4N1GWw0dO3qyZoUv8Cs5wZqHQM5ltYw7uRiIYM49/Sxax2Q&#10;m9HURdNR7NqeXA+dsI1V2A73jpbCZj18WD3Uwes3lKGI1H7DD0/DJgyJZaFK+rd9x0aiWd80YhzJ&#10;O61Bb1tW2CSnPY3cSR1PngmsS2DHkfcTEFhAGZGIVjmW6zIEVmeDfrrcb5juRy7dySKXCLxTsJ2w&#10;YKNsyR4mI3LPCsleInsIqWQ/VLY07Vrsxxy75Dq+3Ylc8ZOZzY5v4dlLmPi27w0pg/EABW4KJyct&#10;SWJNMRQtYc2609WdkVj4qViH2S6KIRsFQkSU0on6CjSzjqzNhCpPXJfEx+Llp2IdJIU4yleHLnne&#10;0Lr2bcejuqWT++oQRsLvzDlt5oCqzybD4tFkyjPYMSicbcxeBHmONOzRhH6wDDTDaaSslo9lwfrO&#10;aRbzEDsEnhqLyOYIQg2cKGichTxYlbLiBCjkoYf6811/vd/CT634Z5Ze854toq5F1MmDbQrBOL5R&#10;PK6i0upTs4/CYbMGlRXvckqLlxhwfaREDyAA0cJTx/INCZRnI8PpPSHQK4mVG57Euo46rZsNFURa&#10;bIUqrVaA02ce11g3dbWomQR8KT2z30K3Tvvigopm2zt2y7nHvTAAfaSytqrv0pgaSrPfxhtsSEF7&#10;YzQt0/4th+GIKIqzWi5yyTvhbLpsgxJyfaHa0KN/Ic1D856pc+myWO7roi9UY+1f2G9RXyFbzbNa&#10;X7xLsrwc6/L6G91yc76y3tSYR6yDqoguElS5vxJV/ZUosY0MCOXD7sORXe/Oc5TZA4VoTR6ijbJO&#10;28NNme++xo44Z7T7B35qN+6I6rL90G7dgT11ovjsTJ6GvWgKUb/CBgZRu+PAY9nKA9Upx2bHqWTC&#10;Ramn8nSQ+6Oc00PZzGNSCa2js0r0VAIarjIwWpXoJmBQ+tD/VwkPvKlUwnZt2x+G2GaZaIlS71Y0&#10;y0R3Z6YnJxMIekS0e5m0V9RWa7Q/WvezxMxhQ7gX3wMAAP//AwBQSwMEFAAGAAgAAAAhAIOWRZPd&#10;AAAACQEAAA8AAABkcnMvZG93bnJldi54bWxMj8FOwzAQRO9I/IO1SNyoXRBJCXEqQCBxAtFy4ebG&#10;2yTCXke204a/ZznR4+6MZt7U69k7ccCYhkAalgsFAqkNdqBOw+f25WoFImVD1rhAqOEHE6yb87Pa&#10;VDYc6QMPm9wJDqFUGQ19zmMlZWp79CYtwojE2j5EbzKfsZM2miOHeyevlSqkNwNxQ29GfOqx/d5M&#10;nnuje5+6t/YRn/df2zkPSr56pfXlxfxwDyLjnP/N8IfP6NAw0y5MZJNwGm7umDzzf1mCYL0sbnnb&#10;TsOqKAuQTS1PFzS/AAAA//8DAFBLAQItABQABgAIAAAAIQC2gziS/gAAAOEBAAATAAAAAAAAAAAA&#10;AAAAAAAAAABbQ29udGVudF9UeXBlc10ueG1sUEsBAi0AFAAGAAgAAAAhADj9If/WAAAAlAEAAAsA&#10;AAAAAAAAAAAAAAAALwEAAF9yZWxzLy5yZWxzUEsBAi0AFAAGAAgAAAAhAKpkz1a1CAAAWE4AAA4A&#10;AAAAAAAAAAAAAAAALgIAAGRycy9lMm9Eb2MueG1sUEsBAi0AFAAGAAgAAAAhAIOWRZPdAAAACQEA&#10;AA8AAAAAAAAAAAAAAAAADwsAAGRycy9kb3ducmV2LnhtbFBLBQYAAAAABAAEAPMAAAAZDAAAAAA=&#10;">
                      <v:shape id="_x0000_s1212" type="#_x0000_t75" style="position:absolute;width:46050;height:54349;visibility:visible;mso-wrap-style:square">
                        <v:fill o:detectmouseclick="t"/>
                        <v:path o:connecttype="none"/>
                      </v:shape>
                      <v:shape id="文本框 5250" o:spid="_x0000_s1213" type="#_x0000_t202" style="position:absolute;left:8566;top:488;width:26714;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886724" w:rsidRDefault="00886724">
                              <w:pPr>
                                <w:jc w:val="center"/>
                                <w:rPr>
                                  <w:szCs w:val="21"/>
                                </w:rPr>
                              </w:pPr>
                              <w:r>
                                <w:rPr>
                                  <w:rFonts w:hint="eastAsia"/>
                                  <w:szCs w:val="21"/>
                                </w:rPr>
                                <w:t>铝矾土骨料、铝矾土粉料、白刚玉颗粒、氧化铝细粉、氧化镁粉、高温耐火</w:t>
                              </w:r>
                              <w:r>
                                <w:rPr>
                                  <w:szCs w:val="21"/>
                                </w:rPr>
                                <w:t>水泥</w:t>
                              </w:r>
                            </w:p>
                          </w:txbxContent>
                        </v:textbox>
                      </v:shape>
                      <v:shape id="文本框 5251" o:spid="_x0000_s1214" type="#_x0000_t202" style="position:absolute;left:31159;top:7956;width:10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886724" w:rsidRDefault="00886724">
                              <w:pPr>
                                <w:jc w:val="center"/>
                                <w:rPr>
                                  <w:szCs w:val="21"/>
                                </w:rPr>
                              </w:pPr>
                              <w:r>
                                <w:rPr>
                                  <w:rFonts w:hint="eastAsia"/>
                                  <w:szCs w:val="21"/>
                                </w:rPr>
                                <w:t>噪声、粉尘</w:t>
                              </w:r>
                            </w:p>
                          </w:txbxContent>
                        </v:textbox>
                      </v:shape>
                      <v:line id="直线 5252" o:spid="_x0000_s1215" style="position:absolute;flip:y;visibility:visible;mso-wrap-style:square" from="26987,9423" to="3091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BUvwAAANoAAAAPAAAAZHJzL2Rvd25yZXYueG1sRE9Ni8Iw&#10;EL0L+x/CLHjTVFFZukaRhQUPoth62OPQjG3XZlKaVOO/N4Lg8fG+l+tgGnGlztWWFUzGCQjiwuqa&#10;SwWn/Hf0BcJ5ZI2NZVJwJwfr1cdgiam2Nz7SNfOliCHsUlRQed+mUrqiIoNubFviyJ1tZ9BH2JVS&#10;d3iL4aaR0yRZSIM1x4YKW/qpqLhkvYkz5n2Th0m/m+JfKI92n50P/3elhp9h8w3CU/Bv8cu91Qpm&#10;8LwS/SBXDwAAAP//AwBQSwECLQAUAAYACAAAACEA2+H2y+4AAACFAQAAEwAAAAAAAAAAAAAAAAAA&#10;AAAAW0NvbnRlbnRfVHlwZXNdLnhtbFBLAQItABQABgAIAAAAIQBa9CxbvwAAABUBAAALAAAAAAAA&#10;AAAAAAAAAB8BAABfcmVscy8ucmVsc1BLAQItABQABgAIAAAAIQDnJTBUvwAAANoAAAAPAAAAAAAA&#10;AAAAAAAAAAcCAABkcnMvZG93bnJldi54bWxQSwUGAAAAAAMAAwC3AAAA8wIAAAAA&#10;">
                        <v:stroke dashstyle="dash" endarrow="block"/>
                      </v:line>
                      <v:shape id="文本框 5253" o:spid="_x0000_s1216" type="#_x0000_t202" style="position:absolute;left:18014;top:7994;width:9195;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886724" w:rsidRDefault="00886724">
                              <w:pPr>
                                <w:jc w:val="center"/>
                                <w:rPr>
                                  <w:szCs w:val="21"/>
                                </w:rPr>
                              </w:pPr>
                              <w:r>
                                <w:rPr>
                                  <w:rFonts w:hint="eastAsia"/>
                                  <w:szCs w:val="21"/>
                                </w:rPr>
                                <w:t>自动配料</w:t>
                              </w:r>
                            </w:p>
                          </w:txbxContent>
                        </v:textbox>
                      </v:shape>
                      <v:shape id="文本框 5254" o:spid="_x0000_s1217" type="#_x0000_t202" style="position:absolute;left:19253;top:13931;width:649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886724" w:rsidRDefault="00886724">
                              <w:pPr>
                                <w:jc w:val="center"/>
                                <w:rPr>
                                  <w:szCs w:val="21"/>
                                </w:rPr>
                              </w:pPr>
                              <w:r>
                                <w:rPr>
                                  <w:rFonts w:hint="eastAsia"/>
                                  <w:szCs w:val="21"/>
                                </w:rPr>
                                <w:t>搅拌</w:t>
                              </w:r>
                            </w:p>
                          </w:txbxContent>
                        </v:textbox>
                      </v:shape>
                      <v:rect id="矩形 5255" o:spid="_x0000_s1218" style="position:absolute;left:2800;top:49434;width:4171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rsidR="00886724" w:rsidRDefault="00886724">
                              <w:pPr>
                                <w:jc w:val="center"/>
                                <w:rPr>
                                  <w:b/>
                                </w:rPr>
                              </w:pPr>
                              <w:r>
                                <w:rPr>
                                  <w:rFonts w:hint="eastAsia"/>
                                  <w:b/>
                                </w:rPr>
                                <w:t>图</w:t>
                              </w:r>
                              <w:r>
                                <w:rPr>
                                  <w:b/>
                                </w:rPr>
                                <w:t>3</w:t>
                              </w:r>
                              <w:r>
                                <w:rPr>
                                  <w:rFonts w:hint="eastAsia"/>
                                  <w:b/>
                                </w:rPr>
                                <w:t>：保温预制件生产工艺流程图</w:t>
                              </w:r>
                            </w:p>
                          </w:txbxContent>
                        </v:textbox>
                      </v:rect>
                      <v:shape id="文本框 5257" o:spid="_x0000_s1219" type="#_x0000_t202" style="position:absolute;left:30416;top:13449;width:101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886724" w:rsidRDefault="00886724">
                              <w:pPr>
                                <w:jc w:val="center"/>
                                <w:rPr>
                                  <w:szCs w:val="21"/>
                                </w:rPr>
                              </w:pPr>
                              <w:r>
                                <w:rPr>
                                  <w:rFonts w:hint="eastAsia"/>
                                  <w:szCs w:val="21"/>
                                </w:rPr>
                                <w:t>噪声、粉尘</w:t>
                              </w:r>
                            </w:p>
                          </w:txbxContent>
                        </v:textbox>
                      </v:shape>
                      <v:line id="直线 5258" o:spid="_x0000_s1220" style="position:absolute;flip:y;visibility:visible;mso-wrap-style:square" from="25920,14998" to="30035,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KvwAAANoAAAAPAAAAZHJzL2Rvd25yZXYueG1sRE9Ni8Iw&#10;EL0L+x/CLHjTVEFxu0aRhQUPoth62OPQjG3XZlKaVOO/N4Lg8fG+l+tgGnGlztWWFUzGCQjiwuqa&#10;SwWn/He0AOE8ssbGMim4k4P16mOwxFTbGx/pmvlSxBB2KSqovG9TKV1RkUE3ti1x5M62M+gj7Eqp&#10;O7zFcNPIaZLMpcGaY0OFLf1UVFyy3sQZs77Jw6TfTfEvlEe7z86H/7tSw8+w+QbhKfi3+OXeagVf&#10;8LwS/SBXDwAAAP//AwBQSwECLQAUAAYACAAAACEA2+H2y+4AAACFAQAAEwAAAAAAAAAAAAAAAAAA&#10;AAAAW0NvbnRlbnRfVHlwZXNdLnhtbFBLAQItABQABgAIAAAAIQBa9CxbvwAAABUBAAALAAAAAAAA&#10;AAAAAAAAAB8BAABfcmVscy8ucmVsc1BLAQItABQABgAIAAAAIQAJJJ/KvwAAANoAAAAPAAAAAAAA&#10;AAAAAAAAAAcCAABkcnMvZG93bnJldi54bWxQSwUGAAAAAAMAAwC3AAAA8wIAAAAA&#10;">
                        <v:stroke dashstyle="dash" endarrow="block"/>
                      </v:line>
                      <v:line id="直线 5263" o:spid="_x0000_s1221" style="position:absolute;visibility:visible;mso-wrap-style:square" from="13874,15214" to="19253,1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文本框 5264" o:spid="_x0000_s1222" type="#_x0000_t202" style="position:absolute;left:6921;top:13665;width:76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886724" w:rsidRDefault="00886724">
                              <w:pPr>
                                <w:jc w:val="center"/>
                                <w:rPr>
                                  <w:szCs w:val="21"/>
                                </w:rPr>
                              </w:pPr>
                              <w:r>
                                <w:rPr>
                                  <w:rFonts w:hint="eastAsia"/>
                                  <w:szCs w:val="21"/>
                                </w:rPr>
                                <w:t>水</w:t>
                              </w:r>
                            </w:p>
                          </w:txbxContent>
                        </v:textbox>
                      </v:shape>
                      <v:line id="直线 5277" o:spid="_x0000_s1223" style="position:absolute;visibility:visible;mso-wrap-style:square" from="22517,4781" to="2252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直线 5318" o:spid="_x0000_s1224" style="position:absolute;visibility:visible;mso-wrap-style:square" from="22517,10687" to="22523,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直线 5319" o:spid="_x0000_s1225" style="position:absolute;visibility:visible;mso-wrap-style:square" from="22517,16624" to="22523,1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文本框 5320" o:spid="_x0000_s1226" type="#_x0000_t202" style="position:absolute;left:18681;top:19799;width:791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886724" w:rsidRDefault="00886724">
                              <w:pPr>
                                <w:rPr>
                                  <w:szCs w:val="21"/>
                                </w:rPr>
                              </w:pPr>
                              <w:r>
                                <w:rPr>
                                  <w:rFonts w:hint="eastAsia"/>
                                  <w:szCs w:val="21"/>
                                </w:rPr>
                                <w:t>振动</w:t>
                              </w:r>
                              <w:r>
                                <w:rPr>
                                  <w:szCs w:val="21"/>
                                </w:rPr>
                                <w:t>成型</w:t>
                              </w:r>
                            </w:p>
                          </w:txbxContent>
                        </v:textbox>
                      </v:shape>
                      <v:line id="直线 5321" o:spid="_x0000_s1227" style="position:absolute;flip:y;visibility:visible;mso-wrap-style:square" from="26784,20872" to="31565,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bVwwAAANsAAAAPAAAAZHJzL2Rvd25yZXYueG1sRI9Bi8Iw&#10;EIXvwv6HMAveNFVQl65RZGHBgyi2HvY4NGPbtZmUJtX4740geJvhve/Nm+U6mEZcqXO1ZQWTcQKC&#10;uLC65lLBKf8dfYFwHlljY5kU3MnBevUxWGKq7Y2PdM18KWIIuxQVVN63qZSuqMigG9uWOGpn2xn0&#10;ce1KqTu8xXDTyGmSzKXBmuOFClv6qai4ZL2JNWZ9k4dJv5viXyiPdp+dD/93pYafYfMNwlPwb/OL&#10;3urILeD5SxxArh4AAAD//wMAUEsBAi0AFAAGAAgAAAAhANvh9svuAAAAhQEAABMAAAAAAAAAAAAA&#10;AAAAAAAAAFtDb250ZW50X1R5cGVzXS54bWxQSwECLQAUAAYACAAAACEAWvQsW78AAAAVAQAACwAA&#10;AAAAAAAAAAAAAAAfAQAAX3JlbHMvLnJlbHNQSwECLQAUAAYACAAAACEA0YW21cMAAADbAAAADwAA&#10;AAAAAAAAAAAAAAAHAgAAZHJzL2Rvd25yZXYueG1sUEsFBgAAAAADAAMAtwAAAPcCAAAAAA==&#10;">
                        <v:stroke dashstyle="dash" endarrow="block"/>
                      </v:line>
                      <v:line id="直线 5323" o:spid="_x0000_s1228" style="position:absolute;visibility:visible;mso-wrap-style:square" from="22517,22529" to="22523,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文本框 5324" o:spid="_x0000_s1229" type="#_x0000_t202" style="position:absolute;left:17538;top:25704;width:10211;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886724" w:rsidRDefault="00886724">
                              <w:pPr>
                                <w:jc w:val="center"/>
                                <w:rPr>
                                  <w:szCs w:val="21"/>
                                </w:rPr>
                              </w:pPr>
                              <w:r>
                                <w:rPr>
                                  <w:rFonts w:hint="eastAsia"/>
                                  <w:szCs w:val="21"/>
                                </w:rPr>
                                <w:t>烘干</w:t>
                              </w:r>
                              <w:r>
                                <w:rPr>
                                  <w:rFonts w:hint="eastAsia"/>
                                  <w:szCs w:val="21"/>
                                </w:rPr>
                                <w:t>50-80</w:t>
                              </w:r>
                              <w:r>
                                <w:rPr>
                                  <w:rFonts w:hint="eastAsia"/>
                                  <w:szCs w:val="21"/>
                                </w:rPr>
                                <w:t>℃</w:t>
                              </w:r>
                            </w:p>
                          </w:txbxContent>
                        </v:textbox>
                      </v:shape>
                      <v:line id="直线 5325" o:spid="_x0000_s1230" style="position:absolute;visibility:visible;mso-wrap-style:square" from="22517,28397" to="22523,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文本框 5326" o:spid="_x0000_s1231" type="#_x0000_t202" style="position:absolute;left:18542;top:31572;width:795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886724" w:rsidRDefault="00886724">
                              <w:pPr>
                                <w:jc w:val="center"/>
                                <w:rPr>
                                  <w:szCs w:val="21"/>
                                </w:rPr>
                              </w:pPr>
                              <w:r>
                                <w:rPr>
                                  <w:rFonts w:hint="eastAsia"/>
                                  <w:szCs w:val="21"/>
                                </w:rPr>
                                <w:t>常温养护</w:t>
                              </w:r>
                            </w:p>
                          </w:txbxContent>
                        </v:textbox>
                      </v:shape>
                      <v:shape id="文本框 5257" o:spid="_x0000_s1232" type="#_x0000_t202" style="position:absolute;left:31565;top:19450;width:553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86724" w:rsidRDefault="00886724">
                              <w:pPr>
                                <w:jc w:val="center"/>
                                <w:rPr>
                                  <w:szCs w:val="21"/>
                                </w:rPr>
                              </w:pPr>
                              <w:r>
                                <w:rPr>
                                  <w:rFonts w:hint="eastAsia"/>
                                  <w:szCs w:val="21"/>
                                </w:rPr>
                                <w:t>噪声</w:t>
                              </w:r>
                            </w:p>
                          </w:txbxContent>
                        </v:textbox>
                      </v:shape>
                      <v:line id="直线 5325" o:spid="_x0000_s1233" style="position:absolute;visibility:visible;mso-wrap-style:square" from="22491,34264" to="22498,3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797" o:spid="_x0000_s1234" type="#_x0000_t202" style="position:absolute;left:16059;top:37439;width:12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886724" w:rsidRDefault="00886724">
                              <w:pPr>
                                <w:jc w:val="center"/>
                              </w:pPr>
                              <w:r>
                                <w:rPr>
                                  <w:rFonts w:hint="eastAsia"/>
                                </w:rPr>
                                <w:t>烘烤</w:t>
                              </w:r>
                              <w:r>
                                <w:t>300-350</w:t>
                              </w:r>
                              <w:r>
                                <w:rPr>
                                  <w:rFonts w:hint="eastAsia"/>
                                </w:rPr>
                                <w:t>℃</w:t>
                              </w:r>
                            </w:p>
                          </w:txbxContent>
                        </v:textbox>
                      </v:shape>
                      <v:line id="直线 5325" o:spid="_x0000_s1235" style="position:absolute;visibility:visible;mso-wrap-style:square" from="22498,40551" to="22504,4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直线 5321" o:spid="_x0000_s1236" style="position:absolute;flip:y;visibility:visible;mso-wrap-style:square" from="28689,38893" to="31299,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nzwwAAANsAAAAPAAAAZHJzL2Rvd25yZXYueG1sRI9Bi8Iw&#10;EIXvC/6HMIK3bWpBka5RRBA8LCtWD3scmrHtbjMpTarx3xtB8Ph48743b7kOphVX6l1jWcE0SUEQ&#10;l1Y3XCk4n3afCxDOI2tsLZOCOzlYr0YfS8y1vfGRroWvRISwy1FB7X2XS+nKmgy6xHbE0bvY3qCP&#10;sq+k7vEW4aaVWZrOpcGGY0ONHW1rKv+LwcQ3ZkN7CtPhO8PfUB3tT3E5/N2VmozD5guEp+Dfx6/0&#10;XivI5vDcEgEgVw8AAAD//wMAUEsBAi0AFAAGAAgAAAAhANvh9svuAAAAhQEAABMAAAAAAAAAAAAA&#10;AAAAAAAAAFtDb250ZW50X1R5cGVzXS54bWxQSwECLQAUAAYACAAAACEAWvQsW78AAAAVAQAACwAA&#10;AAAAAAAAAAAAAAAfAQAAX3JlbHMvLnJlbHNQSwECLQAUAAYACAAAACEAcKXZ88MAAADbAAAADwAA&#10;AAAAAAAAAAAAAAAHAgAAZHJzL2Rvd25yZXYueG1sUEsFBgAAAAADAAMAtwAAAPcCAAAAAA==&#10;">
                        <v:stroke dashstyle="dash" endarrow="block"/>
                      </v:line>
                      <v:shape id="文本框 5257" o:spid="_x0000_s1237" type="#_x0000_t202" style="position:absolute;left:31470;top:37376;width:12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886724" w:rsidRDefault="00886724">
                              <w:pPr>
                                <w:jc w:val="center"/>
                                <w:rPr>
                                  <w:szCs w:val="21"/>
                                </w:rPr>
                              </w:pPr>
                              <w:r>
                                <w:rPr>
                                  <w:rFonts w:hint="eastAsia"/>
                                  <w:szCs w:val="21"/>
                                </w:rPr>
                                <w:t>S</w:t>
                              </w:r>
                              <w:r>
                                <w:rPr>
                                  <w:szCs w:val="21"/>
                                </w:rPr>
                                <w:t>O</w:t>
                              </w:r>
                              <w:r>
                                <w:rPr>
                                  <w:szCs w:val="21"/>
                                  <w:vertAlign w:val="subscript"/>
                                </w:rPr>
                                <w:t>2</w:t>
                              </w:r>
                              <w:r>
                                <w:rPr>
                                  <w:rFonts w:hint="eastAsia"/>
                                  <w:szCs w:val="21"/>
                                </w:rPr>
                                <w:t>、</w:t>
                              </w:r>
                              <w:r>
                                <w:rPr>
                                  <w:rFonts w:hint="eastAsia"/>
                                  <w:szCs w:val="21"/>
                                </w:rPr>
                                <w:t>NO</w:t>
                              </w:r>
                              <w:r>
                                <w:rPr>
                                  <w:rFonts w:hint="eastAsia"/>
                                  <w:szCs w:val="21"/>
                                  <w:vertAlign w:val="subscript"/>
                                </w:rPr>
                                <w:t>x</w:t>
                              </w:r>
                              <w:r>
                                <w:rPr>
                                  <w:rFonts w:hint="eastAsia"/>
                                  <w:szCs w:val="21"/>
                                </w:rPr>
                                <w:t>、</w:t>
                              </w:r>
                              <w:r>
                                <w:rPr>
                                  <w:szCs w:val="21"/>
                                </w:rPr>
                                <w:t>烟尘</w:t>
                              </w:r>
                            </w:p>
                          </w:txbxContent>
                        </v:textbox>
                      </v:shape>
                      <v:line id="直线 5321" o:spid="_x0000_s1238" style="position:absolute;flip:y;visibility:visible;mso-wrap-style:square" from="13544,38792" to="16154,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gaxAAAANsAAAAPAAAAZHJzL2Rvd25yZXYueG1sRI9Na8Mw&#10;DIbvg/0Ho8Fuq9PARsnqlDEY7FA6mvawo4iVjzaWQ+y07r+fDoMexav30aP1JrlBXWgKvWcDy0UG&#10;irj2tufWwPHw9bICFSKyxcEzGbhRgE35+LDGwvor7+lSxVYJhEOBBroYx0LrUHfkMCz8SCxZ4yeH&#10;Ucap1XbCq8DdoPMse9MOe5YLHY702VF9rmYnGq/zcEjLeZvjb2r3flc1P6ebMc9P6eMdVKQU78v/&#10;7W9rIBdZ+UUAoMs/AAAA//8DAFBLAQItABQABgAIAAAAIQDb4fbL7gAAAIUBAAATAAAAAAAAAAAA&#10;AAAAAAAAAABbQ29udGVudF9UeXBlc10ueG1sUEsBAi0AFAAGAAgAAAAhAFr0LFu/AAAAFQEAAAsA&#10;AAAAAAAAAAAAAAAAHwEAAF9yZWxzLy5yZWxzUEsBAi0AFAAGAAgAAAAhAG526BrEAAAA2wAAAA8A&#10;AAAAAAAAAAAAAAAABwIAAGRycy9kb3ducmV2LnhtbFBLBQYAAAAAAwADALcAAAD4AgAAAAA=&#10;">
                        <v:stroke dashstyle="dash" endarrow="block"/>
                      </v:line>
                      <v:shape id="文本框 5257" o:spid="_x0000_s1239" type="#_x0000_t202" style="position:absolute;left:7054;top:37566;width:734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886724" w:rsidRDefault="00886724">
                              <w:pPr>
                                <w:jc w:val="center"/>
                                <w:rPr>
                                  <w:szCs w:val="21"/>
                                </w:rPr>
                              </w:pPr>
                              <w:r>
                                <w:rPr>
                                  <w:rFonts w:hint="eastAsia"/>
                                  <w:szCs w:val="21"/>
                                </w:rPr>
                                <w:t>天然气</w:t>
                              </w:r>
                            </w:p>
                          </w:txbxContent>
                        </v:textbox>
                      </v:shape>
                      <v:shape id="文本框 5257" o:spid="_x0000_s1240" type="#_x0000_t202" style="position:absolute;left:19850;top:43726;width:553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886724" w:rsidRDefault="00886724">
                              <w:pPr>
                                <w:jc w:val="center"/>
                                <w:rPr>
                                  <w:szCs w:val="21"/>
                                </w:rPr>
                              </w:pPr>
                              <w:r>
                                <w:rPr>
                                  <w:rFonts w:hint="eastAsia"/>
                                  <w:szCs w:val="21"/>
                                </w:rPr>
                                <w:t>成品</w:t>
                              </w:r>
                            </w:p>
                          </w:txbxContent>
                        </v:textbox>
                      </v:shape>
                      <v:shape id="文本框 744" o:spid="_x0000_s1241" type="#_x0000_t202" style="position:absolute;left:4508;top:33232;width:1350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v:textbox>
                      </v:shape>
                      <v:rect id="矩形 213" o:spid="_x0000_s1242" style="position:absolute;left:5238;top:5715;width:37529;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XhxwAAANwAAAAPAAAAZHJzL2Rvd25yZXYueG1sRI9BawIx&#10;FITvhf6H8Aq9FM1qoepqlKotevCgruD1sXlu1m5elk2qW3+9KRR6HGbmG2Yya20lLtT40rGCXjcB&#10;QZw7XXKh4JB9doYgfEDWWDkmBT/kYTZ9fJhgqt2Vd3TZh0JECPsUFZgQ6lRKnxuy6LuuJo7eyTUW&#10;Q5RNIXWD1wi3lewnyZu0WHJcMFjTwlD+tf+2Cs7LgaEq+zjr7dGNlqt5tt683JR6fmrfxyACteE/&#10;/NdeawX93iv8nolHQE7vAAAA//8DAFBLAQItABQABgAIAAAAIQDb4fbL7gAAAIUBAAATAAAAAAAA&#10;AAAAAAAAAAAAAABbQ29udGVudF9UeXBlc10ueG1sUEsBAi0AFAAGAAgAAAAhAFr0LFu/AAAAFQEA&#10;AAsAAAAAAAAAAAAAAAAAHwEAAF9yZWxzLy5yZWxzUEsBAi0AFAAGAAgAAAAhAGE6JeHHAAAA3AAA&#10;AA8AAAAAAAAAAAAAAAAABwIAAGRycy9kb3ducmV2LnhtbFBLBQYAAAAAAwADALcAAAD7AgAAAAA=&#10;" fillcolor="white [3201]" strokecolor="red" strokeweight="1.5pt">
                        <v:fill opacity="0"/>
                        <v:stroke dashstyle="dash"/>
                      </v:rect>
                      <v:shape id="文本框 744" o:spid="_x0000_s1243" type="#_x0000_t202" style="position:absolute;left:5035;top:9801;width:1350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886724" w:rsidRDefault="00886724">
                              <w:pPr>
                                <w:pStyle w:val="af6"/>
                                <w:spacing w:before="0" w:beforeAutospacing="0" w:after="0" w:afterAutospacing="0"/>
                                <w:jc w:val="center"/>
                                <w:rPr>
                                  <w:szCs w:val="24"/>
                                </w:rPr>
                              </w:pPr>
                              <w:r>
                                <w:rPr>
                                  <w:rFonts w:ascii="Times New Roman" w:hint="eastAsia"/>
                                  <w:color w:val="FF0000"/>
                                  <w:kern w:val="2"/>
                                  <w:sz w:val="18"/>
                                  <w:szCs w:val="18"/>
                                </w:rPr>
                                <w:t>本次提升改造工序</w:t>
                              </w:r>
                            </w:p>
                          </w:txbxContent>
                        </v:textbox>
                      </v:shape>
                      <v:rect id="矩形 215" o:spid="_x0000_s1244" style="position:absolute;left:6000;top:35337;width:3752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gOxwAAANwAAAAPAAAAZHJzL2Rvd25yZXYueG1sRI9BawIx&#10;FITvhf6H8Aq9FM0qtOpqlKotevCgruD1sXlu1m5elk2qW3+9KRR6HGbmG2Yya20lLtT40rGCXjcB&#10;QZw7XXKh4JB9doYgfEDWWDkmBT/kYTZ9fJhgqt2Vd3TZh0JECPsUFZgQ6lRKnxuy6LuuJo7eyTUW&#10;Q5RNIXWD1wi3lewnyZu0WHJcMFjTwlD+tf+2Cs7LgaEq+zjr7dGNlqt5tt683JR6fmrfxyACteE/&#10;/NdeawX93iv8nolHQE7vAAAA//8DAFBLAQItABQABgAIAAAAIQDb4fbL7gAAAIUBAAATAAAAAAAA&#10;AAAAAAAAAAAAAABbQ29udGVudF9UeXBlc10ueG1sUEsBAi0AFAAGAAgAAAAhAFr0LFu/AAAAFQEA&#10;AAsAAAAAAAAAAAAAAAAAHwEAAF9yZWxzLy5yZWxzUEsBAi0AFAAGAAgAAAAhAIGfGA7HAAAA3AAA&#10;AA8AAAAAAAAAAAAAAAAABwIAAGRycy9kb3ducmV2LnhtbFBLBQYAAAAAAwADALcAAAD7AgAAAAA=&#10;" fillcolor="white [3201]" strokecolor="red" strokeweight="1.5pt">
                        <v:fill opacity="0"/>
                        <v:stroke dashstyle="dash"/>
                      </v:rect>
                    </v:group>
                  </w:pict>
                </mc:Fallback>
              </mc:AlternateContent>
            </w:r>
          </w:p>
          <w:p w:rsidR="00A710AB" w:rsidRDefault="00A710AB">
            <w:pPr>
              <w:pStyle w:val="a9"/>
              <w:spacing w:before="0" w:after="0" w:line="360" w:lineRule="auto"/>
              <w:ind w:right="0" w:firstLineChars="200" w:firstLine="480"/>
              <w:rPr>
                <w:rFonts w:hAnsi="宋体"/>
                <w:sz w:val="24"/>
                <w:szCs w:val="24"/>
              </w:rPr>
            </w:pPr>
          </w:p>
          <w:p w:rsidR="00A710AB" w:rsidRDefault="00A710AB">
            <w:pPr>
              <w:pStyle w:val="a9"/>
              <w:spacing w:before="0" w:after="0" w:line="360" w:lineRule="auto"/>
              <w:ind w:right="0" w:firstLineChars="400" w:firstLine="960"/>
              <w:rPr>
                <w:rFonts w:hAnsi="宋体"/>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A710AB">
            <w:pPr>
              <w:pStyle w:val="a9"/>
              <w:spacing w:before="0" w:after="0" w:line="360" w:lineRule="auto"/>
              <w:ind w:right="0" w:firstLineChars="200" w:firstLine="480"/>
              <w:rPr>
                <w:sz w:val="24"/>
                <w:szCs w:val="24"/>
              </w:rPr>
            </w:pP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1</w:t>
            </w:r>
            <w:r>
              <w:rPr>
                <w:rFonts w:hint="eastAsia"/>
                <w:sz w:val="24"/>
                <w:szCs w:val="24"/>
              </w:rPr>
              <w:t>）自动配料</w:t>
            </w:r>
          </w:p>
          <w:p w:rsidR="00A710AB" w:rsidRDefault="00030DC8">
            <w:pPr>
              <w:pStyle w:val="a9"/>
              <w:spacing w:before="0" w:after="0" w:line="360" w:lineRule="auto"/>
              <w:ind w:right="0" w:firstLineChars="200" w:firstLine="472"/>
              <w:rPr>
                <w:bCs/>
                <w:spacing w:val="-2"/>
                <w:sz w:val="24"/>
                <w:szCs w:val="24"/>
              </w:rPr>
            </w:pPr>
            <w:r>
              <w:rPr>
                <w:rFonts w:hint="eastAsia"/>
                <w:bCs/>
                <w:spacing w:val="-2"/>
                <w:sz w:val="24"/>
                <w:szCs w:val="24"/>
              </w:rPr>
              <w:t>将</w:t>
            </w:r>
            <w:r>
              <w:rPr>
                <w:bCs/>
                <w:spacing w:val="-2"/>
                <w:sz w:val="24"/>
                <w:szCs w:val="24"/>
              </w:rPr>
              <w:t>加工好的</w:t>
            </w:r>
            <w:r>
              <w:rPr>
                <w:rFonts w:hint="eastAsia"/>
                <w:bCs/>
                <w:spacing w:val="-2"/>
                <w:sz w:val="24"/>
                <w:szCs w:val="24"/>
              </w:rPr>
              <w:t>铝矾土骨料、铝矾土粉料，以及外购的白刚玉颗粒、氧化铝细粉、氧化镁粉、高温耐火水泥原料加入自动配料系统进行自动配料。</w:t>
            </w:r>
          </w:p>
          <w:p w:rsidR="00A710AB" w:rsidRDefault="00030DC8">
            <w:pPr>
              <w:pStyle w:val="a9"/>
              <w:spacing w:before="0" w:after="0" w:line="360" w:lineRule="auto"/>
              <w:ind w:right="0" w:firstLineChars="200" w:firstLine="480"/>
              <w:rPr>
                <w:sz w:val="24"/>
                <w:szCs w:val="24"/>
              </w:rPr>
            </w:pPr>
            <w:r>
              <w:rPr>
                <w:rFonts w:hint="eastAsia"/>
                <w:sz w:val="24"/>
                <w:szCs w:val="24"/>
              </w:rPr>
              <w:t>（</w:t>
            </w:r>
            <w:r>
              <w:rPr>
                <w:sz w:val="24"/>
                <w:szCs w:val="24"/>
              </w:rPr>
              <w:t>2</w:t>
            </w:r>
            <w:r>
              <w:rPr>
                <w:rFonts w:hint="eastAsia"/>
                <w:sz w:val="24"/>
                <w:szCs w:val="24"/>
              </w:rPr>
              <w:t>）搅拌</w:t>
            </w:r>
          </w:p>
          <w:p w:rsidR="00A710AB" w:rsidRDefault="00030DC8">
            <w:pPr>
              <w:pStyle w:val="a9"/>
              <w:spacing w:before="0" w:after="0" w:line="360" w:lineRule="auto"/>
              <w:ind w:right="0" w:firstLineChars="200" w:firstLine="472"/>
              <w:rPr>
                <w:bCs/>
                <w:spacing w:val="-2"/>
                <w:sz w:val="24"/>
                <w:szCs w:val="24"/>
              </w:rPr>
            </w:pPr>
            <w:r>
              <w:rPr>
                <w:rFonts w:hint="eastAsia"/>
                <w:bCs/>
                <w:spacing w:val="-2"/>
                <w:sz w:val="24"/>
                <w:szCs w:val="24"/>
              </w:rPr>
              <w:t>配好</w:t>
            </w:r>
            <w:r>
              <w:rPr>
                <w:bCs/>
                <w:spacing w:val="-2"/>
                <w:sz w:val="24"/>
                <w:szCs w:val="24"/>
              </w:rPr>
              <w:t>的物料</w:t>
            </w:r>
            <w:r>
              <w:rPr>
                <w:rFonts w:hint="eastAsia"/>
                <w:bCs/>
                <w:spacing w:val="-2"/>
                <w:sz w:val="24"/>
                <w:szCs w:val="24"/>
              </w:rPr>
              <w:t>由螺旋输送机输送至搅拌机内进行加水密闭搅拌，搅拌约</w:t>
            </w:r>
            <w:r>
              <w:rPr>
                <w:rFonts w:hint="eastAsia"/>
                <w:bCs/>
                <w:spacing w:val="-2"/>
                <w:sz w:val="24"/>
                <w:szCs w:val="24"/>
              </w:rPr>
              <w:t>30min</w:t>
            </w:r>
            <w:r>
              <w:rPr>
                <w:rFonts w:hint="eastAsia"/>
                <w:bCs/>
                <w:spacing w:val="-2"/>
                <w:sz w:val="24"/>
                <w:szCs w:val="24"/>
              </w:rPr>
              <w:t>后，物料成半湿润</w:t>
            </w:r>
            <w:r>
              <w:rPr>
                <w:bCs/>
                <w:spacing w:val="-2"/>
                <w:sz w:val="24"/>
                <w:szCs w:val="24"/>
              </w:rPr>
              <w:t>状，</w:t>
            </w:r>
            <w:r>
              <w:rPr>
                <w:rFonts w:hint="eastAsia"/>
                <w:bCs/>
                <w:spacing w:val="-2"/>
                <w:sz w:val="24"/>
                <w:szCs w:val="24"/>
              </w:rPr>
              <w:t>含水率</w:t>
            </w:r>
            <w:r>
              <w:rPr>
                <w:bCs/>
                <w:spacing w:val="-2"/>
                <w:sz w:val="24"/>
                <w:szCs w:val="24"/>
              </w:rPr>
              <w:t>为</w:t>
            </w:r>
            <w:r>
              <w:rPr>
                <w:rFonts w:hint="eastAsia"/>
                <w:bCs/>
                <w:spacing w:val="-2"/>
                <w:sz w:val="24"/>
                <w:szCs w:val="24"/>
              </w:rPr>
              <w:t>12%</w:t>
            </w:r>
            <w:r>
              <w:rPr>
                <w:rFonts w:hint="eastAsia"/>
                <w:bCs/>
                <w:spacing w:val="-2"/>
                <w:sz w:val="24"/>
                <w:szCs w:val="24"/>
              </w:rPr>
              <w:t>。</w:t>
            </w:r>
          </w:p>
          <w:p w:rsidR="00A710AB" w:rsidRPr="00C712B0" w:rsidRDefault="00030DC8">
            <w:pPr>
              <w:pStyle w:val="a9"/>
              <w:spacing w:before="0" w:after="0" w:line="360" w:lineRule="auto"/>
              <w:ind w:right="0" w:firstLineChars="200" w:firstLine="480"/>
              <w:rPr>
                <w:sz w:val="24"/>
                <w:szCs w:val="24"/>
                <w:u w:val="single"/>
              </w:rPr>
            </w:pPr>
            <w:r w:rsidRPr="00C712B0">
              <w:rPr>
                <w:rFonts w:hint="eastAsia"/>
                <w:sz w:val="24"/>
                <w:szCs w:val="24"/>
                <w:u w:val="single"/>
              </w:rPr>
              <w:t>（</w:t>
            </w:r>
            <w:r w:rsidRPr="00C712B0">
              <w:rPr>
                <w:sz w:val="24"/>
                <w:szCs w:val="24"/>
                <w:u w:val="single"/>
              </w:rPr>
              <w:t>3</w:t>
            </w:r>
            <w:r w:rsidRPr="00C712B0">
              <w:rPr>
                <w:rFonts w:hint="eastAsia"/>
                <w:sz w:val="24"/>
                <w:szCs w:val="24"/>
                <w:u w:val="single"/>
              </w:rPr>
              <w:t>）振动成型</w:t>
            </w:r>
            <w:r w:rsidRPr="00C712B0">
              <w:rPr>
                <w:sz w:val="24"/>
                <w:szCs w:val="24"/>
                <w:u w:val="single"/>
              </w:rPr>
              <w:t>、烘干</w:t>
            </w:r>
          </w:p>
          <w:p w:rsidR="00A710AB" w:rsidRPr="00C712B0" w:rsidRDefault="00030DC8">
            <w:pPr>
              <w:pStyle w:val="a9"/>
              <w:spacing w:before="0" w:after="0" w:line="360" w:lineRule="auto"/>
              <w:ind w:right="0" w:firstLineChars="200" w:firstLine="472"/>
              <w:rPr>
                <w:bCs/>
                <w:spacing w:val="-2"/>
                <w:sz w:val="24"/>
                <w:szCs w:val="24"/>
                <w:u w:val="single"/>
              </w:rPr>
            </w:pPr>
            <w:r w:rsidRPr="00C712B0">
              <w:rPr>
                <w:rFonts w:hint="eastAsia"/>
                <w:bCs/>
                <w:spacing w:val="-2"/>
                <w:sz w:val="24"/>
                <w:szCs w:val="24"/>
                <w:u w:val="single"/>
              </w:rPr>
              <w:t>搅拌</w:t>
            </w:r>
            <w:r w:rsidRPr="00C712B0">
              <w:rPr>
                <w:bCs/>
                <w:spacing w:val="-2"/>
                <w:sz w:val="24"/>
                <w:szCs w:val="24"/>
                <w:u w:val="single"/>
              </w:rPr>
              <w:t>后的物料</w:t>
            </w:r>
            <w:r w:rsidRPr="00C712B0">
              <w:rPr>
                <w:rFonts w:hint="eastAsia"/>
                <w:bCs/>
                <w:spacing w:val="-2"/>
                <w:sz w:val="24"/>
                <w:szCs w:val="24"/>
                <w:u w:val="single"/>
              </w:rPr>
              <w:t>由</w:t>
            </w:r>
            <w:r w:rsidRPr="00C712B0">
              <w:rPr>
                <w:bCs/>
                <w:spacing w:val="-2"/>
                <w:sz w:val="24"/>
                <w:szCs w:val="24"/>
                <w:u w:val="single"/>
              </w:rPr>
              <w:t>中转桶接料后，</w:t>
            </w:r>
            <w:r w:rsidRPr="00C712B0">
              <w:rPr>
                <w:rFonts w:hint="eastAsia"/>
                <w:bCs/>
                <w:spacing w:val="-2"/>
                <w:sz w:val="24"/>
                <w:szCs w:val="24"/>
                <w:u w:val="single"/>
              </w:rPr>
              <w:t>进入</w:t>
            </w:r>
            <w:r w:rsidRPr="00C712B0">
              <w:rPr>
                <w:bCs/>
                <w:spacing w:val="-2"/>
                <w:sz w:val="24"/>
                <w:szCs w:val="24"/>
                <w:u w:val="single"/>
              </w:rPr>
              <w:t>振动台振动成型，</w:t>
            </w:r>
            <w:r w:rsidRPr="00C712B0">
              <w:rPr>
                <w:rFonts w:hint="eastAsia"/>
                <w:bCs/>
                <w:spacing w:val="-2"/>
                <w:sz w:val="24"/>
                <w:szCs w:val="24"/>
                <w:u w:val="single"/>
              </w:rPr>
              <w:t>然后推入电烘箱内进行预烘干，烘干温度约</w:t>
            </w:r>
            <w:r w:rsidRPr="00C712B0">
              <w:rPr>
                <w:rFonts w:hint="eastAsia"/>
                <w:bCs/>
                <w:spacing w:val="-2"/>
                <w:sz w:val="24"/>
                <w:szCs w:val="24"/>
                <w:u w:val="single"/>
              </w:rPr>
              <w:t>5</w:t>
            </w:r>
            <w:r w:rsidRPr="00C712B0">
              <w:rPr>
                <w:bCs/>
                <w:spacing w:val="-2"/>
                <w:sz w:val="24"/>
                <w:szCs w:val="24"/>
                <w:u w:val="single"/>
              </w:rPr>
              <w:t>0-80</w:t>
            </w:r>
            <w:r w:rsidRPr="00C712B0">
              <w:rPr>
                <w:rFonts w:hint="eastAsia"/>
                <w:bCs/>
                <w:spacing w:val="-2"/>
                <w:sz w:val="24"/>
                <w:szCs w:val="24"/>
                <w:u w:val="single"/>
              </w:rPr>
              <w:t>℃，烘干</w:t>
            </w:r>
            <w:r w:rsidRPr="00C712B0">
              <w:rPr>
                <w:rFonts w:hint="eastAsia"/>
                <w:bCs/>
                <w:spacing w:val="-2"/>
                <w:sz w:val="24"/>
                <w:szCs w:val="24"/>
                <w:u w:val="single"/>
              </w:rPr>
              <w:t>1</w:t>
            </w:r>
            <w:r w:rsidRPr="00C712B0">
              <w:rPr>
                <w:bCs/>
                <w:spacing w:val="-2"/>
                <w:sz w:val="24"/>
                <w:szCs w:val="24"/>
                <w:u w:val="single"/>
              </w:rPr>
              <w:t>2</w:t>
            </w:r>
            <w:r w:rsidRPr="00C712B0">
              <w:rPr>
                <w:rFonts w:hint="eastAsia"/>
                <w:bCs/>
                <w:spacing w:val="-2"/>
                <w:sz w:val="24"/>
                <w:szCs w:val="24"/>
                <w:u w:val="single"/>
              </w:rPr>
              <w:t>h</w:t>
            </w:r>
            <w:r w:rsidRPr="00C712B0">
              <w:rPr>
                <w:rFonts w:hint="eastAsia"/>
                <w:bCs/>
                <w:spacing w:val="-2"/>
                <w:sz w:val="24"/>
                <w:szCs w:val="24"/>
                <w:u w:val="single"/>
              </w:rPr>
              <w:t>后吊出物料，然后在车间内常温养护</w:t>
            </w:r>
            <w:r w:rsidRPr="00C712B0">
              <w:rPr>
                <w:rFonts w:hint="eastAsia"/>
                <w:bCs/>
                <w:spacing w:val="-2"/>
                <w:sz w:val="24"/>
                <w:szCs w:val="24"/>
                <w:u w:val="single"/>
              </w:rPr>
              <w:lastRenderedPageBreak/>
              <w:t>4</w:t>
            </w:r>
            <w:r w:rsidRPr="00C712B0">
              <w:rPr>
                <w:bCs/>
                <w:spacing w:val="-2"/>
                <w:sz w:val="24"/>
                <w:szCs w:val="24"/>
                <w:u w:val="single"/>
              </w:rPr>
              <w:t>8h</w:t>
            </w:r>
            <w:r w:rsidRPr="00C712B0">
              <w:rPr>
                <w:rFonts w:hint="eastAsia"/>
                <w:bCs/>
                <w:spacing w:val="-2"/>
                <w:sz w:val="24"/>
                <w:szCs w:val="24"/>
                <w:u w:val="single"/>
              </w:rPr>
              <w:t>；然后将物料再次推入烘干窑内进行烘烤，烘烤温度约为</w:t>
            </w:r>
            <w:r w:rsidRPr="00C712B0">
              <w:rPr>
                <w:bCs/>
                <w:spacing w:val="-2"/>
                <w:sz w:val="24"/>
                <w:szCs w:val="24"/>
                <w:u w:val="single"/>
              </w:rPr>
              <w:t>300-350</w:t>
            </w:r>
            <w:r w:rsidRPr="00C712B0">
              <w:rPr>
                <w:rFonts w:hint="eastAsia"/>
                <w:bCs/>
                <w:spacing w:val="-2"/>
                <w:sz w:val="24"/>
                <w:szCs w:val="24"/>
                <w:u w:val="single"/>
              </w:rPr>
              <w:t>℃，烘干约</w:t>
            </w:r>
            <w:r w:rsidRPr="00C712B0">
              <w:rPr>
                <w:bCs/>
                <w:spacing w:val="-2"/>
                <w:sz w:val="24"/>
                <w:szCs w:val="24"/>
                <w:u w:val="single"/>
              </w:rPr>
              <w:t>72</w:t>
            </w:r>
            <w:r w:rsidRPr="00C712B0">
              <w:rPr>
                <w:rFonts w:hint="eastAsia"/>
                <w:bCs/>
                <w:spacing w:val="-2"/>
                <w:sz w:val="24"/>
                <w:szCs w:val="24"/>
                <w:u w:val="single"/>
              </w:rPr>
              <w:t>h</w:t>
            </w:r>
            <w:r w:rsidRPr="00C712B0">
              <w:rPr>
                <w:rFonts w:hint="eastAsia"/>
                <w:bCs/>
                <w:spacing w:val="-2"/>
                <w:sz w:val="24"/>
                <w:szCs w:val="24"/>
                <w:u w:val="single"/>
              </w:rPr>
              <w:t>后推出，即为本项目成品。</w:t>
            </w:r>
          </w:p>
          <w:p w:rsidR="00A710AB" w:rsidRDefault="00030DC8">
            <w:pPr>
              <w:spacing w:line="360" w:lineRule="auto"/>
              <w:rPr>
                <w:rFonts w:hAnsi="宋体"/>
                <w:sz w:val="24"/>
              </w:rPr>
            </w:pPr>
            <w:r>
              <w:rPr>
                <w:rFonts w:hAnsi="宋体" w:hint="eastAsia"/>
                <w:b/>
                <w:sz w:val="24"/>
              </w:rPr>
              <w:t xml:space="preserve">2 </w:t>
            </w:r>
            <w:r>
              <w:rPr>
                <w:rFonts w:hAnsi="宋体" w:hint="eastAsia"/>
                <w:b/>
                <w:sz w:val="24"/>
              </w:rPr>
              <w:t>产污环节</w:t>
            </w:r>
          </w:p>
          <w:p w:rsidR="00A710AB" w:rsidRDefault="00030DC8">
            <w:pPr>
              <w:pStyle w:val="a3"/>
              <w:ind w:firstLine="480"/>
              <w:rPr>
                <w:sz w:val="24"/>
                <w:szCs w:val="24"/>
              </w:rPr>
            </w:pPr>
            <w:r>
              <w:rPr>
                <w:rFonts w:hint="eastAsia"/>
                <w:sz w:val="24"/>
                <w:szCs w:val="24"/>
              </w:rPr>
              <w:t>运营期产污工序及污染物见下表。</w:t>
            </w:r>
          </w:p>
          <w:p w:rsidR="00A710AB" w:rsidRDefault="00030DC8">
            <w:pPr>
              <w:pStyle w:val="1"/>
              <w:numPr>
                <w:ilvl w:val="0"/>
                <w:numId w:val="0"/>
              </w:numPr>
              <w:jc w:val="center"/>
            </w:pPr>
            <w:r>
              <w:rPr>
                <w:rFonts w:hint="eastAsia"/>
              </w:rPr>
              <w:t>表</w:t>
            </w:r>
            <w:r>
              <w:t>2-7</w:t>
            </w:r>
            <w:r>
              <w:rPr>
                <w:rFonts w:hint="eastAsia"/>
              </w:rPr>
              <w:t xml:space="preserve">  </w:t>
            </w:r>
            <w:r>
              <w:rPr>
                <w:rFonts w:hint="eastAsia"/>
              </w:rPr>
              <w:t>本项目产污环节一览表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8"/>
              <w:gridCol w:w="1268"/>
              <w:gridCol w:w="2092"/>
              <w:gridCol w:w="1256"/>
              <w:gridCol w:w="2671"/>
            </w:tblGrid>
            <w:tr w:rsidR="00A710AB">
              <w:trPr>
                <w:trHeight w:val="61"/>
              </w:trPr>
              <w:tc>
                <w:tcPr>
                  <w:tcW w:w="868" w:type="dxa"/>
                  <w:vAlign w:val="center"/>
                </w:tcPr>
                <w:p w:rsidR="00A710AB" w:rsidRDefault="00030DC8">
                  <w:pPr>
                    <w:snapToGrid w:val="0"/>
                    <w:spacing w:line="360" w:lineRule="exact"/>
                    <w:jc w:val="center"/>
                    <w:rPr>
                      <w:spacing w:val="-2"/>
                      <w:szCs w:val="21"/>
                    </w:rPr>
                  </w:pPr>
                  <w:r>
                    <w:rPr>
                      <w:rFonts w:hint="eastAsia"/>
                      <w:spacing w:val="-2"/>
                      <w:szCs w:val="21"/>
                    </w:rPr>
                    <w:t>污染类别</w:t>
                  </w:r>
                </w:p>
              </w:tc>
              <w:tc>
                <w:tcPr>
                  <w:tcW w:w="1268" w:type="dxa"/>
                  <w:vAlign w:val="center"/>
                </w:tcPr>
                <w:p w:rsidR="00A710AB" w:rsidRDefault="00030DC8">
                  <w:pPr>
                    <w:snapToGrid w:val="0"/>
                    <w:spacing w:line="360" w:lineRule="exact"/>
                    <w:jc w:val="center"/>
                    <w:rPr>
                      <w:spacing w:val="-2"/>
                      <w:szCs w:val="21"/>
                    </w:rPr>
                  </w:pPr>
                  <w:r>
                    <w:rPr>
                      <w:rFonts w:hint="eastAsia"/>
                      <w:spacing w:val="-2"/>
                      <w:szCs w:val="21"/>
                    </w:rPr>
                    <w:t>污染源</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产生环节</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污染因子</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治理措施</w:t>
                  </w:r>
                </w:p>
              </w:tc>
            </w:tr>
            <w:tr w:rsidR="00A710AB">
              <w:trPr>
                <w:trHeight w:val="383"/>
              </w:trPr>
              <w:tc>
                <w:tcPr>
                  <w:tcW w:w="868" w:type="dxa"/>
                  <w:vMerge w:val="restart"/>
                  <w:vAlign w:val="center"/>
                </w:tcPr>
                <w:p w:rsidR="00A710AB" w:rsidRDefault="00030DC8">
                  <w:pPr>
                    <w:snapToGrid w:val="0"/>
                    <w:spacing w:line="360" w:lineRule="exact"/>
                    <w:jc w:val="center"/>
                    <w:rPr>
                      <w:spacing w:val="-2"/>
                      <w:szCs w:val="21"/>
                    </w:rPr>
                  </w:pPr>
                  <w:r>
                    <w:rPr>
                      <w:rFonts w:hint="eastAsia"/>
                      <w:spacing w:val="-2"/>
                      <w:szCs w:val="21"/>
                    </w:rPr>
                    <w:t>废气</w:t>
                  </w:r>
                </w:p>
              </w:tc>
              <w:tc>
                <w:tcPr>
                  <w:tcW w:w="1268" w:type="dxa"/>
                  <w:vMerge w:val="restart"/>
                  <w:vAlign w:val="center"/>
                </w:tcPr>
                <w:p w:rsidR="00A710AB" w:rsidRDefault="00030DC8">
                  <w:pPr>
                    <w:snapToGrid w:val="0"/>
                    <w:spacing w:line="360" w:lineRule="exact"/>
                    <w:jc w:val="center"/>
                    <w:rPr>
                      <w:spacing w:val="-2"/>
                      <w:szCs w:val="21"/>
                    </w:rPr>
                  </w:pPr>
                  <w:r>
                    <w:rPr>
                      <w:rFonts w:hint="eastAsia"/>
                      <w:spacing w:val="-2"/>
                      <w:szCs w:val="21"/>
                    </w:rPr>
                    <w:t>3#</w:t>
                  </w:r>
                  <w:r>
                    <w:rPr>
                      <w:rFonts w:hint="eastAsia"/>
                      <w:spacing w:val="-2"/>
                      <w:szCs w:val="21"/>
                    </w:rPr>
                    <w:t>生产车间</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东线的下料、破碎、筛分、对辊工序</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颗粒物</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破碎</w:t>
                  </w:r>
                  <w:r>
                    <w:rPr>
                      <w:spacing w:val="-2"/>
                      <w:szCs w:val="21"/>
                    </w:rPr>
                    <w:t>、筛分等</w:t>
                  </w:r>
                  <w:r>
                    <w:rPr>
                      <w:rFonts w:hint="eastAsia"/>
                      <w:spacing w:val="-2"/>
                      <w:szCs w:val="21"/>
                    </w:rPr>
                    <w:t>设备</w:t>
                  </w:r>
                  <w:r>
                    <w:rPr>
                      <w:spacing w:val="-2"/>
                      <w:szCs w:val="21"/>
                    </w:rPr>
                    <w:t>均地下布置，</w:t>
                  </w:r>
                  <w:r>
                    <w:rPr>
                      <w:rFonts w:hint="eastAsia"/>
                      <w:spacing w:val="-2"/>
                      <w:szCs w:val="21"/>
                    </w:rPr>
                    <w:t>设置集气管</w:t>
                  </w:r>
                  <w:r>
                    <w:rPr>
                      <w:rFonts w:hint="eastAsia"/>
                      <w:spacing w:val="-2"/>
                      <w:szCs w:val="21"/>
                    </w:rPr>
                    <w:t>+1</w:t>
                  </w:r>
                  <w:r>
                    <w:rPr>
                      <w:rFonts w:hint="eastAsia"/>
                      <w:spacing w:val="-2"/>
                      <w:szCs w:val="21"/>
                    </w:rPr>
                    <w:t>台覆膜袋式除尘器（</w:t>
                  </w:r>
                  <w:r>
                    <w:rPr>
                      <w:rFonts w:hint="eastAsia"/>
                      <w:spacing w:val="-2"/>
                      <w:szCs w:val="21"/>
                    </w:rPr>
                    <w:t>TA003</w:t>
                  </w:r>
                  <w:r>
                    <w:rPr>
                      <w:rFonts w:hint="eastAsia"/>
                      <w:spacing w:val="-2"/>
                      <w:szCs w:val="21"/>
                    </w:rPr>
                    <w:t>）</w:t>
                  </w:r>
                  <w:r>
                    <w:rPr>
                      <w:rFonts w:hint="eastAsia"/>
                      <w:spacing w:val="-2"/>
                      <w:szCs w:val="21"/>
                    </w:rPr>
                    <w:t>+15m</w:t>
                  </w:r>
                  <w:r>
                    <w:rPr>
                      <w:rFonts w:hint="eastAsia"/>
                      <w:spacing w:val="-2"/>
                      <w:szCs w:val="21"/>
                    </w:rPr>
                    <w:t>高排气筒排放（</w:t>
                  </w:r>
                  <w:r>
                    <w:rPr>
                      <w:rFonts w:hint="eastAsia"/>
                      <w:spacing w:val="-2"/>
                      <w:szCs w:val="21"/>
                    </w:rPr>
                    <w:t>DA002</w:t>
                  </w:r>
                  <w:r>
                    <w:rPr>
                      <w:rFonts w:hint="eastAsia"/>
                      <w:spacing w:val="-2"/>
                      <w:szCs w:val="21"/>
                    </w:rPr>
                    <w:t>）</w:t>
                  </w:r>
                </w:p>
              </w:tc>
            </w:tr>
            <w:tr w:rsidR="00A710AB">
              <w:trPr>
                <w:trHeight w:val="383"/>
              </w:trPr>
              <w:tc>
                <w:tcPr>
                  <w:tcW w:w="868" w:type="dxa"/>
                  <w:vMerge/>
                  <w:vAlign w:val="center"/>
                </w:tcPr>
                <w:p w:rsidR="00A710AB" w:rsidRDefault="00A710AB">
                  <w:pPr>
                    <w:snapToGrid w:val="0"/>
                    <w:spacing w:line="360" w:lineRule="exact"/>
                    <w:jc w:val="center"/>
                    <w:rPr>
                      <w:spacing w:val="-2"/>
                      <w:szCs w:val="21"/>
                    </w:rPr>
                  </w:pPr>
                </w:p>
              </w:tc>
              <w:tc>
                <w:tcPr>
                  <w:tcW w:w="1268" w:type="dxa"/>
                  <w:vMerge/>
                  <w:vAlign w:val="center"/>
                </w:tcPr>
                <w:p w:rsidR="00A710AB" w:rsidRDefault="00A710AB">
                  <w:pPr>
                    <w:snapToGrid w:val="0"/>
                    <w:spacing w:line="360" w:lineRule="exact"/>
                    <w:jc w:val="center"/>
                    <w:rPr>
                      <w:spacing w:val="-2"/>
                      <w:szCs w:val="21"/>
                    </w:rPr>
                  </w:pP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东线的料仓落料、搅拌、包装工序</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颗粒物</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搅拌</w:t>
                  </w:r>
                  <w:r>
                    <w:rPr>
                      <w:spacing w:val="-2"/>
                      <w:szCs w:val="21"/>
                    </w:rPr>
                    <w:t>、包装设备地下布置，</w:t>
                  </w:r>
                  <w:r>
                    <w:rPr>
                      <w:rFonts w:hint="eastAsia"/>
                      <w:spacing w:val="-2"/>
                      <w:szCs w:val="21"/>
                    </w:rPr>
                    <w:t>设置集气管</w:t>
                  </w:r>
                  <w:r>
                    <w:rPr>
                      <w:rFonts w:hint="eastAsia"/>
                      <w:spacing w:val="-2"/>
                      <w:szCs w:val="21"/>
                    </w:rPr>
                    <w:t>+1</w:t>
                  </w:r>
                  <w:r>
                    <w:rPr>
                      <w:rFonts w:hint="eastAsia"/>
                      <w:spacing w:val="-2"/>
                      <w:szCs w:val="21"/>
                    </w:rPr>
                    <w:t>台覆膜袋式除尘器（</w:t>
                  </w:r>
                  <w:r>
                    <w:rPr>
                      <w:rFonts w:hint="eastAsia"/>
                      <w:spacing w:val="-2"/>
                      <w:szCs w:val="21"/>
                    </w:rPr>
                    <w:t>TA004</w:t>
                  </w:r>
                  <w:r>
                    <w:rPr>
                      <w:rFonts w:hint="eastAsia"/>
                      <w:spacing w:val="-2"/>
                      <w:szCs w:val="21"/>
                    </w:rPr>
                    <w:t>）</w:t>
                  </w:r>
                  <w:r>
                    <w:rPr>
                      <w:rFonts w:hint="eastAsia"/>
                      <w:spacing w:val="-2"/>
                      <w:szCs w:val="21"/>
                    </w:rPr>
                    <w:t>+15m</w:t>
                  </w:r>
                  <w:r>
                    <w:rPr>
                      <w:rFonts w:hint="eastAsia"/>
                      <w:spacing w:val="-2"/>
                      <w:szCs w:val="21"/>
                    </w:rPr>
                    <w:t>高排气筒排放（</w:t>
                  </w:r>
                  <w:r>
                    <w:rPr>
                      <w:rFonts w:hint="eastAsia"/>
                      <w:spacing w:val="-2"/>
                      <w:szCs w:val="21"/>
                    </w:rPr>
                    <w:t>DA002</w:t>
                  </w:r>
                  <w:r>
                    <w:rPr>
                      <w:rFonts w:hint="eastAsia"/>
                      <w:spacing w:val="-2"/>
                      <w:szCs w:val="21"/>
                    </w:rPr>
                    <w:t>）</w:t>
                  </w:r>
                </w:p>
              </w:tc>
            </w:tr>
            <w:tr w:rsidR="00A710AB">
              <w:trPr>
                <w:trHeight w:val="730"/>
              </w:trPr>
              <w:tc>
                <w:tcPr>
                  <w:tcW w:w="868" w:type="dxa"/>
                  <w:vMerge/>
                  <w:vAlign w:val="center"/>
                </w:tcPr>
                <w:p w:rsidR="00A710AB" w:rsidRDefault="00A710AB">
                  <w:pPr>
                    <w:snapToGrid w:val="0"/>
                    <w:spacing w:line="360" w:lineRule="exact"/>
                    <w:jc w:val="center"/>
                    <w:rPr>
                      <w:spacing w:val="-2"/>
                      <w:szCs w:val="21"/>
                    </w:rPr>
                  </w:pPr>
                </w:p>
              </w:tc>
              <w:tc>
                <w:tcPr>
                  <w:tcW w:w="1268" w:type="dxa"/>
                  <w:vMerge/>
                  <w:vAlign w:val="center"/>
                </w:tcPr>
                <w:p w:rsidR="00A710AB" w:rsidRDefault="00A710AB">
                  <w:pPr>
                    <w:snapToGrid w:val="0"/>
                    <w:spacing w:line="360" w:lineRule="exact"/>
                    <w:jc w:val="center"/>
                    <w:rPr>
                      <w:spacing w:val="-2"/>
                      <w:szCs w:val="21"/>
                    </w:rPr>
                  </w:pP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西线的下料、破碎、筛分、磨粉、碾机工序</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颗粒物</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破碎</w:t>
                  </w:r>
                  <w:r>
                    <w:rPr>
                      <w:spacing w:val="-2"/>
                      <w:szCs w:val="21"/>
                    </w:rPr>
                    <w:t>、筛分、</w:t>
                  </w:r>
                  <w:r>
                    <w:rPr>
                      <w:rFonts w:hint="eastAsia"/>
                      <w:spacing w:val="-2"/>
                      <w:szCs w:val="21"/>
                    </w:rPr>
                    <w:t>磨粉</w:t>
                  </w:r>
                  <w:r>
                    <w:rPr>
                      <w:spacing w:val="-2"/>
                      <w:szCs w:val="21"/>
                    </w:rPr>
                    <w:t>等设备地下布置，</w:t>
                  </w:r>
                  <w:r>
                    <w:rPr>
                      <w:rFonts w:hint="eastAsia"/>
                      <w:spacing w:val="-2"/>
                      <w:szCs w:val="21"/>
                    </w:rPr>
                    <w:t>设置集气管</w:t>
                  </w:r>
                  <w:r>
                    <w:rPr>
                      <w:rFonts w:hint="eastAsia"/>
                      <w:spacing w:val="-2"/>
                      <w:szCs w:val="21"/>
                    </w:rPr>
                    <w:t>+1</w:t>
                  </w:r>
                  <w:r>
                    <w:rPr>
                      <w:rFonts w:hint="eastAsia"/>
                      <w:spacing w:val="-2"/>
                      <w:szCs w:val="21"/>
                    </w:rPr>
                    <w:t>台覆膜袋式除尘器（</w:t>
                  </w:r>
                  <w:r>
                    <w:rPr>
                      <w:rFonts w:hint="eastAsia"/>
                      <w:spacing w:val="-2"/>
                      <w:szCs w:val="21"/>
                    </w:rPr>
                    <w:t>TA005</w:t>
                  </w:r>
                  <w:r>
                    <w:rPr>
                      <w:rFonts w:hint="eastAsia"/>
                      <w:spacing w:val="-2"/>
                      <w:szCs w:val="21"/>
                    </w:rPr>
                    <w:t>）</w:t>
                  </w:r>
                  <w:r>
                    <w:rPr>
                      <w:rFonts w:hint="eastAsia"/>
                      <w:spacing w:val="-2"/>
                      <w:szCs w:val="21"/>
                    </w:rPr>
                    <w:t>+15m</w:t>
                  </w:r>
                  <w:r>
                    <w:rPr>
                      <w:rFonts w:hint="eastAsia"/>
                      <w:spacing w:val="-2"/>
                      <w:szCs w:val="21"/>
                    </w:rPr>
                    <w:t>高排气筒排放（</w:t>
                  </w:r>
                  <w:r>
                    <w:rPr>
                      <w:rFonts w:hint="eastAsia"/>
                      <w:spacing w:val="-2"/>
                      <w:szCs w:val="21"/>
                    </w:rPr>
                    <w:t>DA002</w:t>
                  </w:r>
                  <w:r>
                    <w:rPr>
                      <w:rFonts w:hint="eastAsia"/>
                      <w:spacing w:val="-2"/>
                      <w:szCs w:val="21"/>
                    </w:rPr>
                    <w:t>）</w:t>
                  </w:r>
                </w:p>
              </w:tc>
            </w:tr>
            <w:tr w:rsidR="00A710AB">
              <w:trPr>
                <w:trHeight w:val="383"/>
              </w:trPr>
              <w:tc>
                <w:tcPr>
                  <w:tcW w:w="868" w:type="dxa"/>
                  <w:vMerge/>
                  <w:vAlign w:val="center"/>
                </w:tcPr>
                <w:p w:rsidR="00A710AB" w:rsidRDefault="00A710AB">
                  <w:pPr>
                    <w:snapToGrid w:val="0"/>
                    <w:spacing w:line="360" w:lineRule="exact"/>
                    <w:jc w:val="center"/>
                    <w:rPr>
                      <w:spacing w:val="-2"/>
                      <w:szCs w:val="21"/>
                    </w:rPr>
                  </w:pPr>
                </w:p>
              </w:tc>
              <w:tc>
                <w:tcPr>
                  <w:tcW w:w="1268" w:type="dxa"/>
                  <w:vMerge/>
                  <w:vAlign w:val="center"/>
                </w:tcPr>
                <w:p w:rsidR="00A710AB" w:rsidRDefault="00A710AB">
                  <w:pPr>
                    <w:snapToGrid w:val="0"/>
                    <w:spacing w:line="360" w:lineRule="exact"/>
                    <w:jc w:val="center"/>
                    <w:rPr>
                      <w:spacing w:val="-2"/>
                      <w:szCs w:val="21"/>
                    </w:rPr>
                  </w:pP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西线的料仓落料、搅拌工序</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颗粒物、</w:t>
                  </w:r>
                  <w:r>
                    <w:rPr>
                      <w:spacing w:val="-2"/>
                      <w:szCs w:val="21"/>
                    </w:rPr>
                    <w:t>酚类</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搅拌设备地下布置，设置集气管</w:t>
                  </w:r>
                  <w:r>
                    <w:rPr>
                      <w:rFonts w:hint="eastAsia"/>
                      <w:spacing w:val="-2"/>
                      <w:szCs w:val="21"/>
                    </w:rPr>
                    <w:t>+1</w:t>
                  </w:r>
                  <w:r>
                    <w:rPr>
                      <w:rFonts w:hint="eastAsia"/>
                      <w:spacing w:val="-2"/>
                      <w:szCs w:val="21"/>
                    </w:rPr>
                    <w:t>台覆膜袋式除尘器（</w:t>
                  </w:r>
                  <w:r>
                    <w:rPr>
                      <w:rFonts w:hint="eastAsia"/>
                      <w:spacing w:val="-2"/>
                      <w:szCs w:val="21"/>
                    </w:rPr>
                    <w:t>TA006</w:t>
                  </w:r>
                  <w:r>
                    <w:rPr>
                      <w:rFonts w:hint="eastAsia"/>
                      <w:spacing w:val="-2"/>
                      <w:szCs w:val="21"/>
                    </w:rPr>
                    <w:t>）</w:t>
                  </w:r>
                  <w:r>
                    <w:rPr>
                      <w:rFonts w:hint="eastAsia"/>
                      <w:spacing w:val="-2"/>
                      <w:szCs w:val="21"/>
                    </w:rPr>
                    <w:t>+15m</w:t>
                  </w:r>
                  <w:r>
                    <w:rPr>
                      <w:rFonts w:hint="eastAsia"/>
                      <w:spacing w:val="-2"/>
                      <w:szCs w:val="21"/>
                    </w:rPr>
                    <w:t>高排气筒排放（</w:t>
                  </w:r>
                  <w:r>
                    <w:rPr>
                      <w:rFonts w:hint="eastAsia"/>
                      <w:spacing w:val="-2"/>
                      <w:szCs w:val="21"/>
                    </w:rPr>
                    <w:t>DA002</w:t>
                  </w:r>
                  <w:r>
                    <w:rPr>
                      <w:rFonts w:hint="eastAsia"/>
                      <w:spacing w:val="-2"/>
                      <w:szCs w:val="21"/>
                    </w:rPr>
                    <w:t>）</w:t>
                  </w:r>
                </w:p>
              </w:tc>
            </w:tr>
            <w:tr w:rsidR="00A710AB">
              <w:trPr>
                <w:trHeight w:val="61"/>
              </w:trPr>
              <w:tc>
                <w:tcPr>
                  <w:tcW w:w="868" w:type="dxa"/>
                  <w:vMerge/>
                  <w:vAlign w:val="center"/>
                </w:tcPr>
                <w:p w:rsidR="00A710AB" w:rsidRDefault="00A710AB">
                  <w:pPr>
                    <w:snapToGrid w:val="0"/>
                    <w:spacing w:line="360" w:lineRule="exact"/>
                    <w:jc w:val="center"/>
                    <w:rPr>
                      <w:spacing w:val="-2"/>
                      <w:szCs w:val="21"/>
                    </w:rPr>
                  </w:pPr>
                </w:p>
              </w:tc>
              <w:tc>
                <w:tcPr>
                  <w:tcW w:w="1268" w:type="dxa"/>
                  <w:vMerge/>
                  <w:vAlign w:val="center"/>
                </w:tcPr>
                <w:p w:rsidR="00A710AB" w:rsidRDefault="00A710AB">
                  <w:pPr>
                    <w:snapToGrid w:val="0"/>
                    <w:spacing w:line="360" w:lineRule="exact"/>
                    <w:jc w:val="center"/>
                    <w:rPr>
                      <w:spacing w:val="-2"/>
                      <w:szCs w:val="21"/>
                    </w:rPr>
                  </w:pP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烘干窑燃烧天然气废气</w:t>
                  </w:r>
                </w:p>
              </w:tc>
              <w:tc>
                <w:tcPr>
                  <w:tcW w:w="1256" w:type="dxa"/>
                  <w:vAlign w:val="center"/>
                </w:tcPr>
                <w:p w:rsidR="00A710AB" w:rsidRDefault="00030DC8">
                  <w:pPr>
                    <w:snapToGrid w:val="0"/>
                    <w:spacing w:line="360" w:lineRule="exact"/>
                    <w:jc w:val="center"/>
                    <w:rPr>
                      <w:spacing w:val="-2"/>
                      <w:szCs w:val="21"/>
                      <w:highlight w:val="yellow"/>
                    </w:rPr>
                  </w:pPr>
                  <w:r>
                    <w:rPr>
                      <w:rFonts w:hint="eastAsia"/>
                      <w:spacing w:val="-2"/>
                      <w:szCs w:val="21"/>
                    </w:rPr>
                    <w:t>S</w:t>
                  </w:r>
                  <w:r>
                    <w:rPr>
                      <w:spacing w:val="-2"/>
                      <w:szCs w:val="21"/>
                    </w:rPr>
                    <w:t>O</w:t>
                  </w:r>
                  <w:r>
                    <w:rPr>
                      <w:spacing w:val="-2"/>
                      <w:szCs w:val="21"/>
                      <w:vertAlign w:val="subscript"/>
                    </w:rPr>
                    <w:t>2</w:t>
                  </w:r>
                  <w:r>
                    <w:rPr>
                      <w:rFonts w:hint="eastAsia"/>
                      <w:spacing w:val="-2"/>
                      <w:szCs w:val="21"/>
                    </w:rPr>
                    <w:t>、</w:t>
                  </w:r>
                  <w:r>
                    <w:rPr>
                      <w:rFonts w:hint="eastAsia"/>
                      <w:spacing w:val="-2"/>
                      <w:szCs w:val="21"/>
                    </w:rPr>
                    <w:t>NO</w:t>
                  </w:r>
                  <w:r>
                    <w:rPr>
                      <w:spacing w:val="-2"/>
                      <w:szCs w:val="21"/>
                    </w:rPr>
                    <w:t>x</w:t>
                  </w:r>
                  <w:r>
                    <w:rPr>
                      <w:rFonts w:hint="eastAsia"/>
                      <w:spacing w:val="-2"/>
                      <w:szCs w:val="21"/>
                    </w:rPr>
                    <w:t>、颗粒物</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15m</w:t>
                  </w:r>
                  <w:r>
                    <w:rPr>
                      <w:rFonts w:hint="eastAsia"/>
                      <w:spacing w:val="-2"/>
                      <w:szCs w:val="21"/>
                    </w:rPr>
                    <w:t>排气筒（</w:t>
                  </w:r>
                  <w:r>
                    <w:rPr>
                      <w:rFonts w:hint="eastAsia"/>
                      <w:spacing w:val="-2"/>
                      <w:szCs w:val="21"/>
                    </w:rPr>
                    <w:t>DA00</w:t>
                  </w:r>
                  <w:r>
                    <w:rPr>
                      <w:spacing w:val="-2"/>
                      <w:szCs w:val="21"/>
                    </w:rPr>
                    <w:t>3</w:t>
                  </w:r>
                  <w:r>
                    <w:rPr>
                      <w:rFonts w:hint="eastAsia"/>
                      <w:spacing w:val="-2"/>
                      <w:szCs w:val="21"/>
                    </w:rPr>
                    <w:t>）</w:t>
                  </w:r>
                </w:p>
              </w:tc>
            </w:tr>
            <w:tr w:rsidR="00A710AB">
              <w:trPr>
                <w:trHeight w:val="61"/>
              </w:trPr>
              <w:tc>
                <w:tcPr>
                  <w:tcW w:w="868" w:type="dxa"/>
                  <w:vAlign w:val="center"/>
                </w:tcPr>
                <w:p w:rsidR="00A710AB" w:rsidRDefault="00030DC8">
                  <w:pPr>
                    <w:snapToGrid w:val="0"/>
                    <w:spacing w:line="360" w:lineRule="exact"/>
                    <w:jc w:val="center"/>
                    <w:rPr>
                      <w:spacing w:val="-2"/>
                      <w:szCs w:val="21"/>
                    </w:rPr>
                  </w:pPr>
                  <w:r>
                    <w:rPr>
                      <w:rFonts w:hint="eastAsia"/>
                      <w:spacing w:val="-2"/>
                      <w:szCs w:val="21"/>
                    </w:rPr>
                    <w:t>废水</w:t>
                  </w:r>
                </w:p>
              </w:tc>
              <w:tc>
                <w:tcPr>
                  <w:tcW w:w="1268" w:type="dxa"/>
                  <w:vAlign w:val="center"/>
                </w:tcPr>
                <w:p w:rsidR="00A710AB" w:rsidRDefault="00030DC8">
                  <w:pPr>
                    <w:snapToGrid w:val="0"/>
                    <w:spacing w:line="360" w:lineRule="exact"/>
                    <w:jc w:val="center"/>
                    <w:rPr>
                      <w:spacing w:val="-2"/>
                      <w:szCs w:val="21"/>
                    </w:rPr>
                  </w:pPr>
                  <w:r>
                    <w:rPr>
                      <w:rFonts w:hint="eastAsia"/>
                      <w:spacing w:val="-2"/>
                      <w:szCs w:val="21"/>
                    </w:rPr>
                    <w:t>生活污水</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职工生活</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COD</w:t>
                  </w:r>
                  <w:r>
                    <w:rPr>
                      <w:rFonts w:hint="eastAsia"/>
                      <w:spacing w:val="-2"/>
                      <w:szCs w:val="21"/>
                    </w:rPr>
                    <w:t>、氨氮</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化粪池收集</w:t>
                  </w:r>
                  <w:r>
                    <w:rPr>
                      <w:spacing w:val="-2"/>
                      <w:szCs w:val="21"/>
                    </w:rPr>
                    <w:t>，定期清掏</w:t>
                  </w:r>
                </w:p>
              </w:tc>
            </w:tr>
            <w:tr w:rsidR="00A710AB">
              <w:trPr>
                <w:trHeight w:val="61"/>
              </w:trPr>
              <w:tc>
                <w:tcPr>
                  <w:tcW w:w="868" w:type="dxa"/>
                  <w:vAlign w:val="center"/>
                </w:tcPr>
                <w:p w:rsidR="00A710AB" w:rsidRDefault="00030DC8">
                  <w:pPr>
                    <w:snapToGrid w:val="0"/>
                    <w:spacing w:line="360" w:lineRule="exact"/>
                    <w:jc w:val="center"/>
                    <w:rPr>
                      <w:spacing w:val="-2"/>
                      <w:szCs w:val="21"/>
                    </w:rPr>
                  </w:pPr>
                  <w:r>
                    <w:rPr>
                      <w:rFonts w:hint="eastAsia"/>
                      <w:spacing w:val="-2"/>
                      <w:szCs w:val="21"/>
                    </w:rPr>
                    <w:t>噪声</w:t>
                  </w:r>
                </w:p>
              </w:tc>
              <w:tc>
                <w:tcPr>
                  <w:tcW w:w="1268" w:type="dxa"/>
                  <w:vAlign w:val="center"/>
                </w:tcPr>
                <w:p w:rsidR="00A710AB" w:rsidRDefault="00030DC8">
                  <w:pPr>
                    <w:snapToGrid w:val="0"/>
                    <w:spacing w:line="360" w:lineRule="exact"/>
                    <w:jc w:val="center"/>
                    <w:rPr>
                      <w:spacing w:val="-2"/>
                      <w:szCs w:val="21"/>
                    </w:rPr>
                  </w:pPr>
                  <w:r>
                    <w:rPr>
                      <w:rFonts w:hint="eastAsia"/>
                      <w:spacing w:val="-2"/>
                      <w:szCs w:val="21"/>
                    </w:rPr>
                    <w:t>设备噪声</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设备运行</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噪声</w:t>
                  </w:r>
                </w:p>
              </w:tc>
              <w:tc>
                <w:tcPr>
                  <w:tcW w:w="2671" w:type="dxa"/>
                  <w:vAlign w:val="center"/>
                </w:tcPr>
                <w:p w:rsidR="00A710AB" w:rsidRDefault="00030DC8">
                  <w:pPr>
                    <w:snapToGrid w:val="0"/>
                    <w:spacing w:line="360" w:lineRule="exact"/>
                    <w:jc w:val="center"/>
                    <w:rPr>
                      <w:spacing w:val="-2"/>
                      <w:szCs w:val="21"/>
                    </w:rPr>
                  </w:pPr>
                  <w:r>
                    <w:rPr>
                      <w:rFonts w:hint="eastAsia"/>
                    </w:rPr>
                    <w:t>建筑物隔声</w:t>
                  </w:r>
                </w:p>
              </w:tc>
            </w:tr>
            <w:tr w:rsidR="00A710AB">
              <w:trPr>
                <w:trHeight w:val="61"/>
              </w:trPr>
              <w:tc>
                <w:tcPr>
                  <w:tcW w:w="868" w:type="dxa"/>
                  <w:vMerge w:val="restart"/>
                  <w:vAlign w:val="center"/>
                </w:tcPr>
                <w:p w:rsidR="00A710AB" w:rsidRDefault="00030DC8">
                  <w:pPr>
                    <w:snapToGrid w:val="0"/>
                    <w:spacing w:line="360" w:lineRule="exact"/>
                    <w:jc w:val="center"/>
                    <w:rPr>
                      <w:spacing w:val="-2"/>
                      <w:szCs w:val="21"/>
                    </w:rPr>
                  </w:pPr>
                  <w:r>
                    <w:rPr>
                      <w:rFonts w:hint="eastAsia"/>
                      <w:spacing w:val="-2"/>
                      <w:szCs w:val="21"/>
                    </w:rPr>
                    <w:t>固体废物</w:t>
                  </w:r>
                </w:p>
              </w:tc>
              <w:tc>
                <w:tcPr>
                  <w:tcW w:w="1268" w:type="dxa"/>
                  <w:vAlign w:val="center"/>
                </w:tcPr>
                <w:p w:rsidR="00A710AB" w:rsidRDefault="00030DC8">
                  <w:pPr>
                    <w:snapToGrid w:val="0"/>
                    <w:spacing w:line="360" w:lineRule="exact"/>
                    <w:jc w:val="center"/>
                    <w:rPr>
                      <w:spacing w:val="-2"/>
                      <w:szCs w:val="21"/>
                    </w:rPr>
                  </w:pPr>
                  <w:r>
                    <w:rPr>
                      <w:rFonts w:hint="eastAsia"/>
                      <w:spacing w:val="-2"/>
                      <w:szCs w:val="21"/>
                    </w:rPr>
                    <w:t>生活垃圾</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职工生活</w:t>
                  </w:r>
                </w:p>
              </w:tc>
              <w:tc>
                <w:tcPr>
                  <w:tcW w:w="1256" w:type="dxa"/>
                  <w:vAlign w:val="center"/>
                </w:tcPr>
                <w:p w:rsidR="00A710AB" w:rsidRDefault="00030DC8">
                  <w:pPr>
                    <w:snapToGrid w:val="0"/>
                    <w:spacing w:line="360" w:lineRule="exact"/>
                    <w:jc w:val="center"/>
                    <w:rPr>
                      <w:spacing w:val="-2"/>
                      <w:szCs w:val="21"/>
                    </w:rPr>
                  </w:pPr>
                  <w:r>
                    <w:rPr>
                      <w:rFonts w:hint="eastAsia"/>
                      <w:spacing w:val="-2"/>
                      <w:szCs w:val="21"/>
                    </w:rPr>
                    <w:t>生活垃圾</w:t>
                  </w:r>
                </w:p>
              </w:tc>
              <w:tc>
                <w:tcPr>
                  <w:tcW w:w="2671" w:type="dxa"/>
                  <w:vAlign w:val="center"/>
                </w:tcPr>
                <w:p w:rsidR="00A710AB" w:rsidRDefault="00030DC8">
                  <w:pPr>
                    <w:snapToGrid w:val="0"/>
                    <w:spacing w:line="360" w:lineRule="exact"/>
                    <w:jc w:val="center"/>
                    <w:rPr>
                      <w:spacing w:val="-2"/>
                      <w:szCs w:val="21"/>
                    </w:rPr>
                  </w:pPr>
                  <w:r>
                    <w:rPr>
                      <w:rFonts w:hint="eastAsia"/>
                      <w:spacing w:val="-2"/>
                      <w:szCs w:val="21"/>
                    </w:rPr>
                    <w:t>垃圾箱</w:t>
                  </w:r>
                  <w:r>
                    <w:rPr>
                      <w:spacing w:val="-2"/>
                      <w:szCs w:val="21"/>
                    </w:rPr>
                    <w:t>收集</w:t>
                  </w:r>
                </w:p>
              </w:tc>
            </w:tr>
            <w:tr w:rsidR="00A710AB">
              <w:trPr>
                <w:trHeight w:val="61"/>
              </w:trPr>
              <w:tc>
                <w:tcPr>
                  <w:tcW w:w="868" w:type="dxa"/>
                  <w:vMerge/>
                  <w:vAlign w:val="center"/>
                </w:tcPr>
                <w:p w:rsidR="00A710AB" w:rsidRDefault="00A710AB">
                  <w:pPr>
                    <w:snapToGrid w:val="0"/>
                    <w:spacing w:line="360" w:lineRule="exact"/>
                    <w:jc w:val="center"/>
                    <w:rPr>
                      <w:spacing w:val="-2"/>
                      <w:szCs w:val="21"/>
                    </w:rPr>
                  </w:pPr>
                </w:p>
              </w:tc>
              <w:tc>
                <w:tcPr>
                  <w:tcW w:w="1268" w:type="dxa"/>
                  <w:vAlign w:val="center"/>
                </w:tcPr>
                <w:p w:rsidR="00A710AB" w:rsidRDefault="00030DC8">
                  <w:pPr>
                    <w:snapToGrid w:val="0"/>
                    <w:spacing w:line="360" w:lineRule="exact"/>
                    <w:jc w:val="center"/>
                    <w:rPr>
                      <w:spacing w:val="-2"/>
                      <w:szCs w:val="21"/>
                    </w:rPr>
                  </w:pPr>
                  <w:r>
                    <w:rPr>
                      <w:bCs/>
                      <w:szCs w:val="21"/>
                    </w:rPr>
                    <w:t>除尘灰</w:t>
                  </w:r>
                </w:p>
              </w:tc>
              <w:tc>
                <w:tcPr>
                  <w:tcW w:w="2092" w:type="dxa"/>
                  <w:vAlign w:val="center"/>
                </w:tcPr>
                <w:p w:rsidR="00A710AB" w:rsidRDefault="00030DC8">
                  <w:pPr>
                    <w:snapToGrid w:val="0"/>
                    <w:spacing w:line="360" w:lineRule="exact"/>
                    <w:jc w:val="center"/>
                    <w:rPr>
                      <w:kern w:val="0"/>
                      <w:szCs w:val="21"/>
                    </w:rPr>
                  </w:pPr>
                  <w:r>
                    <w:rPr>
                      <w:rFonts w:hint="eastAsia"/>
                      <w:spacing w:val="-2"/>
                      <w:szCs w:val="21"/>
                    </w:rPr>
                    <w:t>袋式除尘器</w:t>
                  </w:r>
                </w:p>
              </w:tc>
              <w:tc>
                <w:tcPr>
                  <w:tcW w:w="1256" w:type="dxa"/>
                  <w:vAlign w:val="center"/>
                </w:tcPr>
                <w:p w:rsidR="00A710AB" w:rsidRDefault="00030DC8">
                  <w:pPr>
                    <w:snapToGrid w:val="0"/>
                    <w:spacing w:line="360" w:lineRule="exact"/>
                    <w:jc w:val="center"/>
                    <w:rPr>
                      <w:bCs/>
                      <w:szCs w:val="21"/>
                    </w:rPr>
                  </w:pPr>
                  <w:r>
                    <w:rPr>
                      <w:bCs/>
                      <w:szCs w:val="21"/>
                    </w:rPr>
                    <w:t>粉尘</w:t>
                  </w:r>
                </w:p>
              </w:tc>
              <w:tc>
                <w:tcPr>
                  <w:tcW w:w="2671" w:type="dxa"/>
                  <w:vAlign w:val="center"/>
                </w:tcPr>
                <w:p w:rsidR="00A710AB" w:rsidRDefault="00030DC8">
                  <w:pPr>
                    <w:snapToGrid w:val="0"/>
                    <w:spacing w:line="360" w:lineRule="exact"/>
                    <w:jc w:val="center"/>
                    <w:rPr>
                      <w:bCs/>
                      <w:szCs w:val="21"/>
                    </w:rPr>
                  </w:pPr>
                  <w:r>
                    <w:rPr>
                      <w:rFonts w:hint="eastAsia"/>
                      <w:bCs/>
                      <w:szCs w:val="21"/>
                    </w:rPr>
                    <w:t>直接</w:t>
                  </w:r>
                  <w:r>
                    <w:rPr>
                      <w:bCs/>
                      <w:szCs w:val="21"/>
                    </w:rPr>
                    <w:t>回用</w:t>
                  </w:r>
                </w:p>
              </w:tc>
            </w:tr>
            <w:tr w:rsidR="00A710AB">
              <w:trPr>
                <w:trHeight w:val="383"/>
              </w:trPr>
              <w:tc>
                <w:tcPr>
                  <w:tcW w:w="868" w:type="dxa"/>
                  <w:vMerge/>
                  <w:vAlign w:val="center"/>
                </w:tcPr>
                <w:p w:rsidR="00A710AB" w:rsidRDefault="00A710AB">
                  <w:pPr>
                    <w:snapToGrid w:val="0"/>
                    <w:spacing w:line="360" w:lineRule="exact"/>
                    <w:jc w:val="center"/>
                    <w:rPr>
                      <w:spacing w:val="-2"/>
                      <w:szCs w:val="21"/>
                    </w:rPr>
                  </w:pPr>
                </w:p>
              </w:tc>
              <w:tc>
                <w:tcPr>
                  <w:tcW w:w="1268" w:type="dxa"/>
                  <w:vAlign w:val="center"/>
                </w:tcPr>
                <w:p w:rsidR="00A710AB" w:rsidRDefault="00030DC8">
                  <w:pPr>
                    <w:snapToGrid w:val="0"/>
                    <w:spacing w:line="360" w:lineRule="exact"/>
                    <w:jc w:val="center"/>
                    <w:rPr>
                      <w:spacing w:val="-2"/>
                      <w:szCs w:val="21"/>
                    </w:rPr>
                  </w:pPr>
                  <w:r>
                    <w:rPr>
                      <w:rFonts w:hint="eastAsia"/>
                      <w:spacing w:val="-2"/>
                      <w:szCs w:val="21"/>
                    </w:rPr>
                    <w:t>设备更换</w:t>
                  </w:r>
                </w:p>
              </w:tc>
              <w:tc>
                <w:tcPr>
                  <w:tcW w:w="2092" w:type="dxa"/>
                  <w:vAlign w:val="center"/>
                </w:tcPr>
                <w:p w:rsidR="00A710AB" w:rsidRDefault="00030DC8">
                  <w:pPr>
                    <w:snapToGrid w:val="0"/>
                    <w:spacing w:line="360" w:lineRule="exact"/>
                    <w:jc w:val="center"/>
                    <w:rPr>
                      <w:spacing w:val="-2"/>
                      <w:szCs w:val="21"/>
                    </w:rPr>
                  </w:pPr>
                  <w:r>
                    <w:rPr>
                      <w:rFonts w:hint="eastAsia"/>
                      <w:spacing w:val="-2"/>
                      <w:szCs w:val="21"/>
                    </w:rPr>
                    <w:t>设备维修、保养等过程</w:t>
                  </w:r>
                </w:p>
              </w:tc>
              <w:tc>
                <w:tcPr>
                  <w:tcW w:w="1256" w:type="dxa"/>
                  <w:vAlign w:val="center"/>
                </w:tcPr>
                <w:p w:rsidR="00A710AB" w:rsidRDefault="00030DC8">
                  <w:pPr>
                    <w:snapToGrid w:val="0"/>
                    <w:spacing w:line="360" w:lineRule="exact"/>
                    <w:jc w:val="center"/>
                    <w:rPr>
                      <w:bCs/>
                      <w:szCs w:val="21"/>
                    </w:rPr>
                  </w:pPr>
                  <w:r>
                    <w:rPr>
                      <w:rFonts w:hint="eastAsia"/>
                      <w:bCs/>
                      <w:szCs w:val="21"/>
                    </w:rPr>
                    <w:t>废机油、废液压油</w:t>
                  </w:r>
                </w:p>
              </w:tc>
              <w:tc>
                <w:tcPr>
                  <w:tcW w:w="2671" w:type="dxa"/>
                  <w:vAlign w:val="center"/>
                </w:tcPr>
                <w:p w:rsidR="00A710AB" w:rsidRDefault="00030DC8">
                  <w:pPr>
                    <w:pStyle w:val="aff5"/>
                    <w:rPr>
                      <w:kern w:val="0"/>
                    </w:rPr>
                  </w:pPr>
                  <w:r>
                    <w:rPr>
                      <w:rFonts w:hint="eastAsia"/>
                      <w:kern w:val="0"/>
                    </w:rPr>
                    <w:t>分类在危废暂存间密封暂存，交有资质单位处理处置</w:t>
                  </w:r>
                </w:p>
              </w:tc>
            </w:tr>
          </w:tbl>
          <w:p w:rsidR="00A710AB" w:rsidRDefault="00A710AB">
            <w:pPr>
              <w:pStyle w:val="1"/>
              <w:numPr>
                <w:ilvl w:val="0"/>
                <w:numId w:val="0"/>
              </w:numPr>
              <w:ind w:left="1838" w:hanging="420"/>
              <w:rPr>
                <w:rFonts w:hAnsi="宋体"/>
              </w:rPr>
            </w:pPr>
          </w:p>
        </w:tc>
      </w:tr>
      <w:tr w:rsidR="00A710AB">
        <w:trPr>
          <w:trHeight w:val="1400"/>
          <w:jc w:val="center"/>
        </w:trPr>
        <w:tc>
          <w:tcPr>
            <w:tcW w:w="496" w:type="dxa"/>
            <w:vAlign w:val="center"/>
          </w:tcPr>
          <w:p w:rsidR="00A710AB" w:rsidRDefault="00030DC8">
            <w:pPr>
              <w:pStyle w:val="af6"/>
              <w:adjustRightInd w:val="0"/>
              <w:snapToGrid w:val="0"/>
              <w:spacing w:before="0" w:beforeAutospacing="0" w:after="0" w:afterAutospacing="0"/>
              <w:jc w:val="center"/>
              <w:rPr>
                <w:rFonts w:ascii="Times New Roman" w:hAnsi="Times New Roman"/>
                <w:szCs w:val="24"/>
              </w:rPr>
            </w:pPr>
            <w:r>
              <w:rPr>
                <w:rFonts w:ascii="Times New Roman"/>
                <w:bCs/>
                <w:kern w:val="2"/>
                <w:szCs w:val="24"/>
              </w:rPr>
              <w:lastRenderedPageBreak/>
              <w:t>与项目有关的原有环境污染问题</w:t>
            </w:r>
          </w:p>
        </w:tc>
        <w:tc>
          <w:tcPr>
            <w:tcW w:w="8488" w:type="dxa"/>
          </w:tcPr>
          <w:p w:rsidR="00A710AB" w:rsidRDefault="00030DC8">
            <w:pPr>
              <w:adjustRightInd w:val="0"/>
              <w:snapToGrid w:val="0"/>
              <w:spacing w:line="360" w:lineRule="auto"/>
              <w:rPr>
                <w:b/>
                <w:bCs/>
                <w:sz w:val="24"/>
              </w:rPr>
            </w:pPr>
            <w:r>
              <w:rPr>
                <w:rFonts w:hint="eastAsia"/>
                <w:b/>
                <w:bCs/>
                <w:sz w:val="24"/>
              </w:rPr>
              <w:t xml:space="preserve">1 </w:t>
            </w:r>
            <w:r>
              <w:rPr>
                <w:rFonts w:hint="eastAsia"/>
                <w:b/>
                <w:bCs/>
                <w:sz w:val="24"/>
              </w:rPr>
              <w:t>现有项目环保手续履行情况</w:t>
            </w:r>
          </w:p>
          <w:p w:rsidR="00A710AB" w:rsidRDefault="00030DC8">
            <w:pPr>
              <w:spacing w:line="360" w:lineRule="auto"/>
              <w:ind w:firstLineChars="200" w:firstLine="480"/>
              <w:rPr>
                <w:bCs/>
                <w:sz w:val="24"/>
              </w:rPr>
            </w:pPr>
            <w:r>
              <w:rPr>
                <w:rFonts w:hint="eastAsia"/>
                <w:kern w:val="0"/>
                <w:sz w:val="24"/>
                <w:lang w:val="zh-CN"/>
              </w:rPr>
              <w:t>河南远洋新能源科技有限公司于</w:t>
            </w:r>
            <w:r>
              <w:rPr>
                <w:rFonts w:hint="eastAsia"/>
                <w:kern w:val="0"/>
                <w:sz w:val="24"/>
                <w:lang w:val="zh-CN"/>
              </w:rPr>
              <w:t>2016</w:t>
            </w:r>
            <w:r>
              <w:rPr>
                <w:rFonts w:hint="eastAsia"/>
                <w:kern w:val="0"/>
                <w:sz w:val="24"/>
                <w:lang w:val="zh-CN"/>
              </w:rPr>
              <w:t>年</w:t>
            </w:r>
            <w:r>
              <w:rPr>
                <w:rFonts w:hint="eastAsia"/>
                <w:kern w:val="0"/>
                <w:sz w:val="24"/>
                <w:lang w:val="zh-CN"/>
              </w:rPr>
              <w:t>1</w:t>
            </w:r>
            <w:r>
              <w:rPr>
                <w:kern w:val="0"/>
                <w:sz w:val="24"/>
                <w:lang w:val="zh-CN"/>
              </w:rPr>
              <w:t>0</w:t>
            </w:r>
            <w:r>
              <w:rPr>
                <w:rFonts w:hint="eastAsia"/>
                <w:kern w:val="0"/>
                <w:sz w:val="24"/>
                <w:lang w:val="zh-CN"/>
              </w:rPr>
              <w:t>月编制完成了现状环境影响评估报告；</w:t>
            </w:r>
            <w:r>
              <w:rPr>
                <w:rFonts w:hint="eastAsia"/>
                <w:kern w:val="0"/>
                <w:sz w:val="24"/>
                <w:lang w:val="zh-CN"/>
              </w:rPr>
              <w:t>2016</w:t>
            </w:r>
            <w:r>
              <w:rPr>
                <w:rFonts w:hint="eastAsia"/>
                <w:kern w:val="0"/>
                <w:sz w:val="24"/>
                <w:lang w:val="zh-CN"/>
              </w:rPr>
              <w:t>年</w:t>
            </w:r>
            <w:r>
              <w:rPr>
                <w:rFonts w:hint="eastAsia"/>
                <w:kern w:val="0"/>
                <w:sz w:val="24"/>
                <w:lang w:val="zh-CN"/>
              </w:rPr>
              <w:t>11</w:t>
            </w:r>
            <w:r>
              <w:rPr>
                <w:rFonts w:hint="eastAsia"/>
                <w:kern w:val="0"/>
                <w:sz w:val="24"/>
                <w:lang w:val="zh-CN"/>
              </w:rPr>
              <w:t>月</w:t>
            </w:r>
            <w:r>
              <w:rPr>
                <w:rFonts w:hint="eastAsia"/>
                <w:kern w:val="0"/>
                <w:sz w:val="24"/>
                <w:lang w:val="zh-CN"/>
              </w:rPr>
              <w:t>9</w:t>
            </w:r>
            <w:r>
              <w:rPr>
                <w:rFonts w:hint="eastAsia"/>
                <w:kern w:val="0"/>
                <w:sz w:val="24"/>
                <w:lang w:val="zh-CN"/>
              </w:rPr>
              <w:t>日偃师市人民政府以环保备案公告【</w:t>
            </w:r>
            <w:r>
              <w:rPr>
                <w:rFonts w:hint="eastAsia"/>
                <w:kern w:val="0"/>
                <w:sz w:val="24"/>
                <w:lang w:val="zh-CN"/>
              </w:rPr>
              <w:t>2016</w:t>
            </w:r>
            <w:r>
              <w:rPr>
                <w:rFonts w:hint="eastAsia"/>
                <w:kern w:val="0"/>
                <w:sz w:val="24"/>
                <w:lang w:val="zh-CN"/>
              </w:rPr>
              <w:t>】</w:t>
            </w:r>
            <w:r>
              <w:rPr>
                <w:rFonts w:hint="eastAsia"/>
                <w:kern w:val="0"/>
                <w:sz w:val="24"/>
                <w:lang w:val="zh-CN"/>
              </w:rPr>
              <w:t>2</w:t>
            </w:r>
            <w:r>
              <w:rPr>
                <w:rFonts w:hint="eastAsia"/>
                <w:kern w:val="0"/>
                <w:sz w:val="24"/>
                <w:lang w:val="zh-CN"/>
              </w:rPr>
              <w:t>号进行了环保备案</w:t>
            </w:r>
            <w:r>
              <w:rPr>
                <w:rFonts w:hint="eastAsia"/>
                <w:bCs/>
                <w:sz w:val="24"/>
              </w:rPr>
              <w:t>。</w:t>
            </w:r>
            <w:r>
              <w:rPr>
                <w:rFonts w:hint="eastAsia"/>
                <w:bCs/>
                <w:sz w:val="24"/>
              </w:rPr>
              <w:t>2020</w:t>
            </w:r>
            <w:r>
              <w:rPr>
                <w:rFonts w:hint="eastAsia"/>
                <w:bCs/>
                <w:sz w:val="24"/>
              </w:rPr>
              <w:t>年</w:t>
            </w:r>
            <w:r>
              <w:rPr>
                <w:bCs/>
                <w:sz w:val="24"/>
              </w:rPr>
              <w:t>10</w:t>
            </w:r>
            <w:r>
              <w:rPr>
                <w:rFonts w:hint="eastAsia"/>
                <w:bCs/>
                <w:sz w:val="24"/>
              </w:rPr>
              <w:t>月</w:t>
            </w:r>
            <w:r>
              <w:rPr>
                <w:bCs/>
                <w:sz w:val="24"/>
              </w:rPr>
              <w:t>31</w:t>
            </w:r>
            <w:r>
              <w:rPr>
                <w:rFonts w:hint="eastAsia"/>
                <w:bCs/>
                <w:sz w:val="24"/>
              </w:rPr>
              <w:t>日完成固定污染源排污登记，</w:t>
            </w:r>
            <w:r>
              <w:rPr>
                <w:bCs/>
                <w:sz w:val="24"/>
              </w:rPr>
              <w:t>登记编码：</w:t>
            </w:r>
            <w:r>
              <w:rPr>
                <w:bCs/>
                <w:sz w:val="24"/>
              </w:rPr>
              <w:t>914103816905732862001Z</w:t>
            </w:r>
            <w:r>
              <w:rPr>
                <w:rFonts w:hint="eastAsia"/>
                <w:bCs/>
                <w:sz w:val="24"/>
              </w:rPr>
              <w:t>。</w:t>
            </w:r>
          </w:p>
          <w:p w:rsidR="00A710AB" w:rsidRDefault="00030DC8">
            <w:pPr>
              <w:adjustRightInd w:val="0"/>
              <w:snapToGrid w:val="0"/>
              <w:spacing w:line="360" w:lineRule="auto"/>
              <w:rPr>
                <w:rFonts w:ascii="黑体" w:eastAsia="黑体" w:hAnsi="黑体"/>
                <w:bCs/>
                <w:sz w:val="24"/>
              </w:rPr>
            </w:pPr>
            <w:r>
              <w:rPr>
                <w:rFonts w:ascii="黑体" w:eastAsia="黑体" w:hAnsi="黑体" w:hint="eastAsia"/>
                <w:bCs/>
                <w:sz w:val="24"/>
              </w:rPr>
              <w:t>2.现有工程污染防治措施及达标情况</w:t>
            </w:r>
          </w:p>
          <w:p w:rsidR="00A710AB" w:rsidRDefault="00030DC8">
            <w:pPr>
              <w:spacing w:line="360" w:lineRule="auto"/>
              <w:rPr>
                <w:sz w:val="24"/>
              </w:rPr>
            </w:pPr>
            <w:r>
              <w:rPr>
                <w:rFonts w:hint="eastAsia"/>
                <w:bCs/>
                <w:sz w:val="24"/>
              </w:rPr>
              <w:t>2.1</w:t>
            </w:r>
            <w:r>
              <w:rPr>
                <w:rFonts w:hint="eastAsia"/>
                <w:sz w:val="24"/>
              </w:rPr>
              <w:t>废气</w:t>
            </w:r>
          </w:p>
          <w:p w:rsidR="00A710AB" w:rsidRDefault="00030DC8">
            <w:pPr>
              <w:spacing w:line="360" w:lineRule="auto"/>
              <w:ind w:firstLineChars="200" w:firstLine="480"/>
              <w:rPr>
                <w:bCs/>
                <w:sz w:val="24"/>
              </w:rPr>
            </w:pPr>
            <w:r>
              <w:rPr>
                <w:rFonts w:hint="eastAsia"/>
                <w:bCs/>
                <w:sz w:val="24"/>
              </w:rPr>
              <w:t>根据</w:t>
            </w:r>
            <w:r>
              <w:rPr>
                <w:bCs/>
                <w:sz w:val="24"/>
              </w:rPr>
              <w:t>现有工程</w:t>
            </w:r>
            <w:r>
              <w:rPr>
                <w:rFonts w:hint="eastAsia"/>
                <w:bCs/>
                <w:sz w:val="24"/>
              </w:rPr>
              <w:t>2023</w:t>
            </w:r>
            <w:r>
              <w:rPr>
                <w:rFonts w:hint="eastAsia"/>
                <w:bCs/>
                <w:sz w:val="24"/>
              </w:rPr>
              <w:t>年</w:t>
            </w:r>
            <w:r>
              <w:rPr>
                <w:rFonts w:hint="eastAsia"/>
                <w:bCs/>
                <w:sz w:val="24"/>
              </w:rPr>
              <w:t>4</w:t>
            </w:r>
            <w:r>
              <w:rPr>
                <w:rFonts w:hint="eastAsia"/>
                <w:bCs/>
                <w:sz w:val="24"/>
              </w:rPr>
              <w:t>月</w:t>
            </w:r>
            <w:r>
              <w:rPr>
                <w:rFonts w:hint="eastAsia"/>
                <w:bCs/>
                <w:sz w:val="24"/>
              </w:rPr>
              <w:t>23</w:t>
            </w:r>
            <w:r>
              <w:rPr>
                <w:rFonts w:hint="eastAsia"/>
                <w:bCs/>
                <w:sz w:val="24"/>
              </w:rPr>
              <w:t>日河南识秒</w:t>
            </w:r>
            <w:r>
              <w:rPr>
                <w:bCs/>
                <w:sz w:val="24"/>
              </w:rPr>
              <w:t>检测</w:t>
            </w:r>
            <w:r>
              <w:rPr>
                <w:rFonts w:hint="eastAsia"/>
                <w:bCs/>
                <w:sz w:val="24"/>
              </w:rPr>
              <w:t>有限公司</w:t>
            </w:r>
            <w:r>
              <w:rPr>
                <w:bCs/>
                <w:sz w:val="24"/>
              </w:rPr>
              <w:t>的自行</w:t>
            </w:r>
            <w:r>
              <w:rPr>
                <w:rFonts w:hint="eastAsia"/>
                <w:bCs/>
                <w:sz w:val="24"/>
              </w:rPr>
              <w:t>检测</w:t>
            </w:r>
            <w:r>
              <w:rPr>
                <w:bCs/>
                <w:sz w:val="24"/>
              </w:rPr>
              <w:t>报告，</w:t>
            </w:r>
            <w:r>
              <w:rPr>
                <w:rFonts w:hint="eastAsia"/>
                <w:bCs/>
                <w:sz w:val="24"/>
              </w:rPr>
              <w:t>现有工程废气污染排放情况见下表。</w:t>
            </w:r>
          </w:p>
          <w:p w:rsidR="00A710AB" w:rsidRDefault="00030DC8">
            <w:pPr>
              <w:jc w:val="center"/>
              <w:rPr>
                <w:rStyle w:val="affd"/>
                <w:color w:val="auto"/>
              </w:rPr>
            </w:pPr>
            <w:r>
              <w:rPr>
                <w:rStyle w:val="affd"/>
                <w:color w:val="auto"/>
              </w:rPr>
              <w:t>表</w:t>
            </w:r>
            <w:r>
              <w:rPr>
                <w:rStyle w:val="affd"/>
                <w:rFonts w:hint="eastAsia"/>
                <w:color w:val="auto"/>
              </w:rPr>
              <w:t xml:space="preserve">2-8  </w:t>
            </w:r>
            <w:r>
              <w:rPr>
                <w:rStyle w:val="affd"/>
                <w:rFonts w:hint="eastAsia"/>
                <w:color w:val="auto"/>
              </w:rPr>
              <w:t>现有工程废气污染物</w:t>
            </w:r>
            <w:r>
              <w:rPr>
                <w:rStyle w:val="affd"/>
                <w:color w:val="auto"/>
              </w:rPr>
              <w:t>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031"/>
              <w:gridCol w:w="1672"/>
              <w:gridCol w:w="1367"/>
              <w:gridCol w:w="1279"/>
              <w:gridCol w:w="1703"/>
            </w:tblGrid>
            <w:tr w:rsidR="00A710AB">
              <w:trPr>
                <w:trHeight w:val="397"/>
                <w:jc w:val="center"/>
              </w:trPr>
              <w:tc>
                <w:tcPr>
                  <w:tcW w:w="676" w:type="pct"/>
                  <w:vAlign w:val="center"/>
                </w:tcPr>
                <w:p w:rsidR="00A710AB" w:rsidRDefault="00030DC8">
                  <w:pPr>
                    <w:spacing w:line="240" w:lineRule="exact"/>
                    <w:jc w:val="center"/>
                    <w:rPr>
                      <w:szCs w:val="21"/>
                    </w:rPr>
                  </w:pPr>
                  <w:r>
                    <w:rPr>
                      <w:szCs w:val="21"/>
                    </w:rPr>
                    <w:t>废气污染源</w:t>
                  </w:r>
                </w:p>
              </w:tc>
              <w:tc>
                <w:tcPr>
                  <w:tcW w:w="632" w:type="pct"/>
                  <w:vAlign w:val="center"/>
                </w:tcPr>
                <w:p w:rsidR="00A710AB" w:rsidRDefault="00030DC8">
                  <w:pPr>
                    <w:spacing w:line="240" w:lineRule="exact"/>
                    <w:jc w:val="center"/>
                    <w:rPr>
                      <w:szCs w:val="21"/>
                    </w:rPr>
                  </w:pPr>
                  <w:r>
                    <w:rPr>
                      <w:szCs w:val="21"/>
                    </w:rPr>
                    <w:t>污染物名称</w:t>
                  </w:r>
                </w:p>
              </w:tc>
              <w:tc>
                <w:tcPr>
                  <w:tcW w:w="1025" w:type="pct"/>
                  <w:vAlign w:val="center"/>
                </w:tcPr>
                <w:p w:rsidR="00A710AB" w:rsidRDefault="00030DC8">
                  <w:pPr>
                    <w:spacing w:line="240" w:lineRule="exact"/>
                    <w:jc w:val="center"/>
                    <w:rPr>
                      <w:szCs w:val="21"/>
                    </w:rPr>
                  </w:pPr>
                  <w:r>
                    <w:rPr>
                      <w:szCs w:val="21"/>
                    </w:rPr>
                    <w:t>处理措施</w:t>
                  </w:r>
                </w:p>
              </w:tc>
              <w:tc>
                <w:tcPr>
                  <w:tcW w:w="838" w:type="pct"/>
                  <w:vAlign w:val="center"/>
                </w:tcPr>
                <w:p w:rsidR="00A710AB" w:rsidRDefault="00030DC8">
                  <w:pPr>
                    <w:spacing w:line="240" w:lineRule="exact"/>
                    <w:jc w:val="center"/>
                    <w:rPr>
                      <w:szCs w:val="21"/>
                    </w:rPr>
                  </w:pPr>
                  <w:r>
                    <w:rPr>
                      <w:szCs w:val="21"/>
                    </w:rPr>
                    <w:t>排放浓度（</w:t>
                  </w:r>
                  <w:r>
                    <w:rPr>
                      <w:szCs w:val="21"/>
                    </w:rPr>
                    <w:t>mg/m</w:t>
                  </w:r>
                  <w:r>
                    <w:rPr>
                      <w:szCs w:val="21"/>
                      <w:vertAlign w:val="superscript"/>
                    </w:rPr>
                    <w:t>3</w:t>
                  </w:r>
                  <w:r>
                    <w:rPr>
                      <w:szCs w:val="21"/>
                    </w:rPr>
                    <w:t>）</w:t>
                  </w:r>
                </w:p>
              </w:tc>
              <w:tc>
                <w:tcPr>
                  <w:tcW w:w="784" w:type="pct"/>
                  <w:vAlign w:val="center"/>
                </w:tcPr>
                <w:p w:rsidR="00A710AB" w:rsidRDefault="00030DC8">
                  <w:pPr>
                    <w:spacing w:line="240" w:lineRule="exact"/>
                    <w:jc w:val="center"/>
                    <w:rPr>
                      <w:szCs w:val="21"/>
                    </w:rPr>
                  </w:pPr>
                  <w:r>
                    <w:rPr>
                      <w:szCs w:val="21"/>
                    </w:rPr>
                    <w:t>排放速率</w:t>
                  </w:r>
                </w:p>
                <w:p w:rsidR="00A710AB" w:rsidRDefault="00030DC8">
                  <w:pPr>
                    <w:spacing w:line="240" w:lineRule="exact"/>
                    <w:jc w:val="center"/>
                    <w:rPr>
                      <w:szCs w:val="21"/>
                    </w:rPr>
                  </w:pPr>
                  <w:r>
                    <w:rPr>
                      <w:szCs w:val="21"/>
                    </w:rPr>
                    <w:t>（</w:t>
                  </w:r>
                  <w:r>
                    <w:rPr>
                      <w:szCs w:val="21"/>
                    </w:rPr>
                    <w:t>kg/h</w:t>
                  </w:r>
                  <w:r>
                    <w:rPr>
                      <w:szCs w:val="21"/>
                    </w:rPr>
                    <w:t>）</w:t>
                  </w:r>
                </w:p>
              </w:tc>
              <w:tc>
                <w:tcPr>
                  <w:tcW w:w="1044" w:type="pct"/>
                  <w:vAlign w:val="center"/>
                </w:tcPr>
                <w:p w:rsidR="00A710AB" w:rsidRDefault="00030DC8">
                  <w:pPr>
                    <w:spacing w:line="240" w:lineRule="exact"/>
                    <w:jc w:val="center"/>
                    <w:rPr>
                      <w:szCs w:val="21"/>
                    </w:rPr>
                  </w:pPr>
                  <w:r>
                    <w:rPr>
                      <w:rFonts w:hint="eastAsia"/>
                      <w:szCs w:val="21"/>
                    </w:rPr>
                    <w:t>数据来源</w:t>
                  </w:r>
                </w:p>
              </w:tc>
            </w:tr>
            <w:tr w:rsidR="00A710AB">
              <w:trPr>
                <w:trHeight w:val="737"/>
                <w:jc w:val="center"/>
              </w:trPr>
              <w:tc>
                <w:tcPr>
                  <w:tcW w:w="676" w:type="pct"/>
                  <w:vAlign w:val="center"/>
                </w:tcPr>
                <w:p w:rsidR="00A710AB" w:rsidRDefault="00030DC8">
                  <w:pPr>
                    <w:spacing w:line="240" w:lineRule="exact"/>
                    <w:jc w:val="center"/>
                    <w:rPr>
                      <w:rFonts w:cs="宋体"/>
                      <w:kern w:val="0"/>
                      <w:szCs w:val="21"/>
                    </w:rPr>
                  </w:pPr>
                  <w:r>
                    <w:rPr>
                      <w:rFonts w:cs="宋体" w:hint="eastAsia"/>
                      <w:kern w:val="0"/>
                      <w:szCs w:val="21"/>
                    </w:rPr>
                    <w:t>1#</w:t>
                  </w:r>
                  <w:r>
                    <w:rPr>
                      <w:rFonts w:cs="宋体" w:hint="eastAsia"/>
                      <w:kern w:val="0"/>
                      <w:szCs w:val="21"/>
                    </w:rPr>
                    <w:t>生产</w:t>
                  </w:r>
                  <w:r>
                    <w:rPr>
                      <w:rFonts w:cs="宋体"/>
                      <w:kern w:val="0"/>
                      <w:szCs w:val="21"/>
                    </w:rPr>
                    <w:t>车间破碎</w:t>
                  </w:r>
                  <w:r>
                    <w:rPr>
                      <w:rFonts w:cs="宋体" w:hint="eastAsia"/>
                      <w:kern w:val="0"/>
                      <w:szCs w:val="21"/>
                    </w:rPr>
                    <w:t>等</w:t>
                  </w:r>
                  <w:r>
                    <w:rPr>
                      <w:rFonts w:cs="宋体"/>
                      <w:kern w:val="0"/>
                      <w:szCs w:val="21"/>
                    </w:rPr>
                    <w:t>工序排气筒</w:t>
                  </w:r>
                </w:p>
              </w:tc>
              <w:tc>
                <w:tcPr>
                  <w:tcW w:w="632" w:type="pct"/>
                  <w:vAlign w:val="center"/>
                </w:tcPr>
                <w:p w:rsidR="00A710AB" w:rsidRDefault="00030DC8">
                  <w:pPr>
                    <w:widowControl/>
                    <w:jc w:val="center"/>
                    <w:rPr>
                      <w:kern w:val="0"/>
                      <w:szCs w:val="21"/>
                    </w:rPr>
                  </w:pPr>
                  <w:r>
                    <w:rPr>
                      <w:rFonts w:hint="eastAsia"/>
                      <w:kern w:val="0"/>
                      <w:szCs w:val="21"/>
                    </w:rPr>
                    <w:t>颗粒物</w:t>
                  </w:r>
                </w:p>
              </w:tc>
              <w:tc>
                <w:tcPr>
                  <w:tcW w:w="1025" w:type="pct"/>
                  <w:vAlign w:val="center"/>
                </w:tcPr>
                <w:p w:rsidR="00A710AB" w:rsidRDefault="00030DC8">
                  <w:pPr>
                    <w:spacing w:line="240" w:lineRule="exact"/>
                    <w:jc w:val="center"/>
                    <w:rPr>
                      <w:szCs w:val="21"/>
                    </w:rPr>
                  </w:pPr>
                  <w:r>
                    <w:rPr>
                      <w:rFonts w:hint="eastAsia"/>
                      <w:szCs w:val="21"/>
                    </w:rPr>
                    <w:t>袋式除尘器</w:t>
                  </w:r>
                  <w:r>
                    <w:rPr>
                      <w:rFonts w:hint="eastAsia"/>
                      <w:szCs w:val="21"/>
                    </w:rPr>
                    <w:t>+15m</w:t>
                  </w:r>
                  <w:r>
                    <w:rPr>
                      <w:rFonts w:hint="eastAsia"/>
                      <w:szCs w:val="21"/>
                    </w:rPr>
                    <w:t>高排气筒</w:t>
                  </w:r>
                </w:p>
              </w:tc>
              <w:tc>
                <w:tcPr>
                  <w:tcW w:w="838" w:type="pct"/>
                  <w:vAlign w:val="center"/>
                </w:tcPr>
                <w:p w:rsidR="00A710AB" w:rsidRDefault="00030DC8">
                  <w:pPr>
                    <w:widowControl/>
                    <w:adjustRightInd w:val="0"/>
                    <w:snapToGrid w:val="0"/>
                    <w:spacing w:line="240" w:lineRule="exact"/>
                    <w:jc w:val="center"/>
                    <w:rPr>
                      <w:kern w:val="0"/>
                      <w:szCs w:val="21"/>
                    </w:rPr>
                  </w:pPr>
                  <w:r>
                    <w:rPr>
                      <w:kern w:val="0"/>
                      <w:szCs w:val="21"/>
                    </w:rPr>
                    <w:t>8.7</w:t>
                  </w:r>
                </w:p>
              </w:tc>
              <w:tc>
                <w:tcPr>
                  <w:tcW w:w="784" w:type="pct"/>
                  <w:vAlign w:val="center"/>
                </w:tcPr>
                <w:p w:rsidR="00A710AB" w:rsidRDefault="00030DC8">
                  <w:pPr>
                    <w:widowControl/>
                    <w:adjustRightInd w:val="0"/>
                    <w:snapToGrid w:val="0"/>
                    <w:spacing w:line="240" w:lineRule="exact"/>
                    <w:jc w:val="center"/>
                    <w:rPr>
                      <w:szCs w:val="21"/>
                    </w:rPr>
                  </w:pPr>
                  <w:r>
                    <w:rPr>
                      <w:rFonts w:hint="eastAsia"/>
                      <w:szCs w:val="21"/>
                    </w:rPr>
                    <w:t>0.0</w:t>
                  </w:r>
                  <w:r>
                    <w:rPr>
                      <w:szCs w:val="21"/>
                    </w:rPr>
                    <w:t>45</w:t>
                  </w:r>
                </w:p>
              </w:tc>
              <w:tc>
                <w:tcPr>
                  <w:tcW w:w="1044" w:type="pct"/>
                  <w:vMerge w:val="restart"/>
                  <w:vAlign w:val="center"/>
                </w:tcPr>
                <w:p w:rsidR="00A710AB" w:rsidRDefault="00030DC8">
                  <w:pPr>
                    <w:jc w:val="center"/>
                    <w:rPr>
                      <w:szCs w:val="21"/>
                    </w:rPr>
                  </w:pPr>
                  <w:r>
                    <w:rPr>
                      <w:rFonts w:hint="eastAsia"/>
                      <w:szCs w:val="21"/>
                    </w:rPr>
                    <w:t>2023</w:t>
                  </w:r>
                  <w:r>
                    <w:rPr>
                      <w:rFonts w:hint="eastAsia"/>
                      <w:szCs w:val="21"/>
                    </w:rPr>
                    <w:t>年</w:t>
                  </w:r>
                  <w:r>
                    <w:rPr>
                      <w:rFonts w:hint="eastAsia"/>
                      <w:szCs w:val="21"/>
                    </w:rPr>
                    <w:t>4</w:t>
                  </w:r>
                  <w:r>
                    <w:rPr>
                      <w:rFonts w:hint="eastAsia"/>
                      <w:szCs w:val="21"/>
                    </w:rPr>
                    <w:t>月</w:t>
                  </w:r>
                  <w:r>
                    <w:rPr>
                      <w:rFonts w:hint="eastAsia"/>
                      <w:szCs w:val="21"/>
                    </w:rPr>
                    <w:t>23</w:t>
                  </w:r>
                  <w:r>
                    <w:rPr>
                      <w:rFonts w:hint="eastAsia"/>
                      <w:szCs w:val="21"/>
                    </w:rPr>
                    <w:t>日的自行检测报告</w:t>
                  </w:r>
                </w:p>
              </w:tc>
            </w:tr>
            <w:tr w:rsidR="00A710AB">
              <w:trPr>
                <w:trHeight w:val="737"/>
                <w:jc w:val="center"/>
              </w:trPr>
              <w:tc>
                <w:tcPr>
                  <w:tcW w:w="676" w:type="pct"/>
                  <w:vAlign w:val="center"/>
                </w:tcPr>
                <w:p w:rsidR="00A710AB" w:rsidRDefault="00030DC8">
                  <w:pPr>
                    <w:spacing w:line="240" w:lineRule="exact"/>
                    <w:jc w:val="center"/>
                    <w:rPr>
                      <w:szCs w:val="21"/>
                    </w:rPr>
                  </w:pPr>
                  <w:r>
                    <w:rPr>
                      <w:rFonts w:cs="宋体"/>
                      <w:kern w:val="0"/>
                      <w:szCs w:val="21"/>
                    </w:rPr>
                    <w:t>2</w:t>
                  </w:r>
                  <w:r>
                    <w:rPr>
                      <w:rFonts w:cs="宋体" w:hint="eastAsia"/>
                      <w:kern w:val="0"/>
                      <w:szCs w:val="21"/>
                    </w:rPr>
                    <w:t>#</w:t>
                  </w:r>
                  <w:r>
                    <w:rPr>
                      <w:rFonts w:cs="宋体" w:hint="eastAsia"/>
                      <w:kern w:val="0"/>
                      <w:szCs w:val="21"/>
                    </w:rPr>
                    <w:t>生产</w:t>
                  </w:r>
                  <w:r>
                    <w:rPr>
                      <w:rFonts w:cs="宋体"/>
                      <w:kern w:val="0"/>
                      <w:szCs w:val="21"/>
                    </w:rPr>
                    <w:t>车间</w:t>
                  </w:r>
                  <w:r>
                    <w:rPr>
                      <w:rFonts w:cs="宋体" w:hint="eastAsia"/>
                      <w:kern w:val="0"/>
                      <w:szCs w:val="21"/>
                    </w:rPr>
                    <w:t>搅拌</w:t>
                  </w:r>
                  <w:r>
                    <w:rPr>
                      <w:rFonts w:cs="宋体"/>
                      <w:kern w:val="0"/>
                      <w:szCs w:val="21"/>
                    </w:rPr>
                    <w:t>工序排气筒</w:t>
                  </w:r>
                </w:p>
              </w:tc>
              <w:tc>
                <w:tcPr>
                  <w:tcW w:w="632" w:type="pct"/>
                  <w:vAlign w:val="center"/>
                </w:tcPr>
                <w:p w:rsidR="00A710AB" w:rsidRDefault="00030DC8">
                  <w:pPr>
                    <w:widowControl/>
                    <w:jc w:val="center"/>
                    <w:rPr>
                      <w:kern w:val="0"/>
                      <w:szCs w:val="21"/>
                    </w:rPr>
                  </w:pPr>
                  <w:r>
                    <w:rPr>
                      <w:rFonts w:hint="eastAsia"/>
                      <w:kern w:val="0"/>
                      <w:szCs w:val="21"/>
                    </w:rPr>
                    <w:t>颗粒物</w:t>
                  </w:r>
                </w:p>
              </w:tc>
              <w:tc>
                <w:tcPr>
                  <w:tcW w:w="1025" w:type="pct"/>
                  <w:vAlign w:val="center"/>
                </w:tcPr>
                <w:p w:rsidR="00A710AB" w:rsidRDefault="00030DC8">
                  <w:pPr>
                    <w:spacing w:line="240" w:lineRule="exact"/>
                    <w:jc w:val="center"/>
                    <w:rPr>
                      <w:szCs w:val="21"/>
                    </w:rPr>
                  </w:pPr>
                  <w:r>
                    <w:rPr>
                      <w:rFonts w:hint="eastAsia"/>
                      <w:szCs w:val="21"/>
                    </w:rPr>
                    <w:t>袋式除尘器</w:t>
                  </w:r>
                  <w:r>
                    <w:rPr>
                      <w:rFonts w:hint="eastAsia"/>
                      <w:szCs w:val="21"/>
                    </w:rPr>
                    <w:t>+15m</w:t>
                  </w:r>
                  <w:r>
                    <w:rPr>
                      <w:rFonts w:hint="eastAsia"/>
                      <w:szCs w:val="21"/>
                    </w:rPr>
                    <w:t>高排气筒</w:t>
                  </w:r>
                </w:p>
              </w:tc>
              <w:tc>
                <w:tcPr>
                  <w:tcW w:w="838" w:type="pct"/>
                  <w:vAlign w:val="center"/>
                </w:tcPr>
                <w:p w:rsidR="00A710AB" w:rsidRDefault="00030DC8">
                  <w:pPr>
                    <w:widowControl/>
                    <w:adjustRightInd w:val="0"/>
                    <w:snapToGrid w:val="0"/>
                    <w:spacing w:line="240" w:lineRule="exact"/>
                    <w:jc w:val="center"/>
                    <w:rPr>
                      <w:kern w:val="0"/>
                      <w:szCs w:val="21"/>
                    </w:rPr>
                  </w:pPr>
                  <w:r>
                    <w:rPr>
                      <w:kern w:val="0"/>
                      <w:szCs w:val="21"/>
                    </w:rPr>
                    <w:t>8.4</w:t>
                  </w:r>
                </w:p>
              </w:tc>
              <w:tc>
                <w:tcPr>
                  <w:tcW w:w="784" w:type="pct"/>
                  <w:vAlign w:val="center"/>
                </w:tcPr>
                <w:p w:rsidR="00A710AB" w:rsidRDefault="00030DC8">
                  <w:pPr>
                    <w:widowControl/>
                    <w:adjustRightInd w:val="0"/>
                    <w:snapToGrid w:val="0"/>
                    <w:spacing w:line="240" w:lineRule="exact"/>
                    <w:jc w:val="center"/>
                    <w:rPr>
                      <w:szCs w:val="21"/>
                    </w:rPr>
                  </w:pPr>
                  <w:r>
                    <w:rPr>
                      <w:rFonts w:hint="eastAsia"/>
                      <w:szCs w:val="21"/>
                    </w:rPr>
                    <w:t>0.0</w:t>
                  </w:r>
                  <w:r>
                    <w:rPr>
                      <w:szCs w:val="21"/>
                    </w:rPr>
                    <w:t>82</w:t>
                  </w:r>
                </w:p>
              </w:tc>
              <w:tc>
                <w:tcPr>
                  <w:tcW w:w="1044" w:type="pct"/>
                  <w:vMerge/>
                  <w:vAlign w:val="center"/>
                </w:tcPr>
                <w:p w:rsidR="00A710AB" w:rsidRDefault="00A710AB">
                  <w:pPr>
                    <w:jc w:val="center"/>
                    <w:rPr>
                      <w:szCs w:val="21"/>
                    </w:rPr>
                  </w:pPr>
                </w:p>
              </w:tc>
            </w:tr>
            <w:tr w:rsidR="00A710AB">
              <w:trPr>
                <w:trHeight w:val="397"/>
                <w:jc w:val="center"/>
              </w:trPr>
              <w:tc>
                <w:tcPr>
                  <w:tcW w:w="676" w:type="pct"/>
                  <w:vAlign w:val="center"/>
                </w:tcPr>
                <w:p w:rsidR="00A710AB" w:rsidRDefault="00030DC8">
                  <w:pPr>
                    <w:spacing w:line="240" w:lineRule="exact"/>
                    <w:jc w:val="center"/>
                    <w:rPr>
                      <w:szCs w:val="21"/>
                    </w:rPr>
                  </w:pPr>
                  <w:r>
                    <w:rPr>
                      <w:rFonts w:cs="宋体"/>
                      <w:kern w:val="0"/>
                      <w:szCs w:val="21"/>
                    </w:rPr>
                    <w:t>2</w:t>
                  </w:r>
                  <w:r>
                    <w:rPr>
                      <w:rFonts w:cs="宋体" w:hint="eastAsia"/>
                      <w:kern w:val="0"/>
                      <w:szCs w:val="21"/>
                    </w:rPr>
                    <w:t>#</w:t>
                  </w:r>
                  <w:r>
                    <w:rPr>
                      <w:rFonts w:cs="宋体" w:hint="eastAsia"/>
                      <w:kern w:val="0"/>
                      <w:szCs w:val="21"/>
                    </w:rPr>
                    <w:t>生产</w:t>
                  </w:r>
                  <w:r>
                    <w:rPr>
                      <w:rFonts w:cs="宋体"/>
                      <w:kern w:val="0"/>
                      <w:szCs w:val="21"/>
                    </w:rPr>
                    <w:t>车间排气筒</w:t>
                  </w:r>
                </w:p>
              </w:tc>
              <w:tc>
                <w:tcPr>
                  <w:tcW w:w="632" w:type="pct"/>
                  <w:vAlign w:val="center"/>
                </w:tcPr>
                <w:p w:rsidR="00A710AB" w:rsidRDefault="00030DC8">
                  <w:pPr>
                    <w:widowControl/>
                    <w:jc w:val="center"/>
                    <w:rPr>
                      <w:kern w:val="0"/>
                      <w:szCs w:val="21"/>
                    </w:rPr>
                  </w:pPr>
                  <w:r>
                    <w:rPr>
                      <w:rFonts w:hint="eastAsia"/>
                      <w:kern w:val="0"/>
                      <w:szCs w:val="21"/>
                    </w:rPr>
                    <w:t>颗粒物</w:t>
                  </w:r>
                </w:p>
              </w:tc>
              <w:tc>
                <w:tcPr>
                  <w:tcW w:w="1025" w:type="pct"/>
                  <w:vAlign w:val="center"/>
                </w:tcPr>
                <w:p w:rsidR="00A710AB" w:rsidRDefault="00030DC8">
                  <w:pPr>
                    <w:spacing w:line="240" w:lineRule="exact"/>
                    <w:jc w:val="center"/>
                    <w:rPr>
                      <w:szCs w:val="21"/>
                    </w:rPr>
                  </w:pPr>
                  <w:r>
                    <w:rPr>
                      <w:rFonts w:hint="eastAsia"/>
                      <w:szCs w:val="21"/>
                    </w:rPr>
                    <w:t>袋式除尘器</w:t>
                  </w:r>
                  <w:r>
                    <w:rPr>
                      <w:rFonts w:hint="eastAsia"/>
                      <w:szCs w:val="21"/>
                    </w:rPr>
                    <w:t>+15m</w:t>
                  </w:r>
                  <w:r>
                    <w:rPr>
                      <w:rFonts w:hint="eastAsia"/>
                      <w:szCs w:val="21"/>
                    </w:rPr>
                    <w:t>高排气筒</w:t>
                  </w:r>
                </w:p>
              </w:tc>
              <w:tc>
                <w:tcPr>
                  <w:tcW w:w="838" w:type="pct"/>
                  <w:vAlign w:val="center"/>
                </w:tcPr>
                <w:p w:rsidR="00A710AB" w:rsidRDefault="00030DC8">
                  <w:pPr>
                    <w:widowControl/>
                    <w:adjustRightInd w:val="0"/>
                    <w:snapToGrid w:val="0"/>
                    <w:spacing w:line="240" w:lineRule="exact"/>
                    <w:jc w:val="center"/>
                    <w:rPr>
                      <w:kern w:val="0"/>
                      <w:szCs w:val="21"/>
                    </w:rPr>
                  </w:pPr>
                  <w:r>
                    <w:rPr>
                      <w:rFonts w:hint="eastAsia"/>
                      <w:kern w:val="0"/>
                      <w:szCs w:val="21"/>
                    </w:rPr>
                    <w:t>8.8</w:t>
                  </w:r>
                </w:p>
              </w:tc>
              <w:tc>
                <w:tcPr>
                  <w:tcW w:w="784" w:type="pct"/>
                  <w:vAlign w:val="center"/>
                </w:tcPr>
                <w:p w:rsidR="00A710AB" w:rsidRDefault="00030DC8">
                  <w:pPr>
                    <w:widowControl/>
                    <w:adjustRightInd w:val="0"/>
                    <w:snapToGrid w:val="0"/>
                    <w:spacing w:line="240" w:lineRule="exact"/>
                    <w:jc w:val="center"/>
                    <w:rPr>
                      <w:szCs w:val="21"/>
                    </w:rPr>
                  </w:pPr>
                  <w:r>
                    <w:rPr>
                      <w:rFonts w:hint="eastAsia"/>
                      <w:szCs w:val="21"/>
                    </w:rPr>
                    <w:t>0.026</w:t>
                  </w:r>
                </w:p>
              </w:tc>
              <w:tc>
                <w:tcPr>
                  <w:tcW w:w="1044" w:type="pct"/>
                  <w:vMerge/>
                  <w:vAlign w:val="center"/>
                </w:tcPr>
                <w:p w:rsidR="00A710AB" w:rsidRDefault="00A710AB">
                  <w:pPr>
                    <w:jc w:val="center"/>
                    <w:rPr>
                      <w:szCs w:val="21"/>
                    </w:rPr>
                  </w:pPr>
                </w:p>
              </w:tc>
            </w:tr>
          </w:tbl>
          <w:p w:rsidR="00A710AB" w:rsidRDefault="00030DC8">
            <w:pPr>
              <w:spacing w:line="360" w:lineRule="auto"/>
              <w:ind w:firstLineChars="200" w:firstLine="480"/>
              <w:rPr>
                <w:bCs/>
                <w:sz w:val="24"/>
              </w:rPr>
            </w:pPr>
            <w:r>
              <w:rPr>
                <w:rFonts w:hint="eastAsia"/>
                <w:bCs/>
                <w:sz w:val="24"/>
              </w:rPr>
              <w:t>根据建设单位提供的资料，监测时的工况均为设计时工况，根据上表监测结果可知，各排气筒颗粒物排放浓度及速率满足《大气污染物综合排放标准》（</w:t>
            </w:r>
            <w:r>
              <w:rPr>
                <w:rFonts w:hint="eastAsia"/>
                <w:bCs/>
                <w:sz w:val="24"/>
              </w:rPr>
              <w:t>GB16297-1996</w:t>
            </w:r>
            <w:r>
              <w:rPr>
                <w:rFonts w:hint="eastAsia"/>
                <w:bCs/>
                <w:sz w:val="24"/>
              </w:rPr>
              <w:t>）表</w:t>
            </w:r>
            <w:r>
              <w:rPr>
                <w:rFonts w:hint="eastAsia"/>
                <w:bCs/>
                <w:sz w:val="24"/>
              </w:rPr>
              <w:t xml:space="preserve">2 </w:t>
            </w:r>
            <w:r>
              <w:rPr>
                <w:rFonts w:hint="eastAsia"/>
                <w:bCs/>
                <w:sz w:val="24"/>
              </w:rPr>
              <w:t>二级标准要求：颗粒物：</w:t>
            </w:r>
            <w:r>
              <w:rPr>
                <w:rFonts w:hint="eastAsia"/>
                <w:bCs/>
                <w:sz w:val="24"/>
              </w:rPr>
              <w:t>120mg/m</w:t>
            </w:r>
            <w:r>
              <w:rPr>
                <w:rFonts w:hint="eastAsia"/>
                <w:bCs/>
                <w:sz w:val="24"/>
                <w:vertAlign w:val="superscript"/>
              </w:rPr>
              <w:t>3</w:t>
            </w:r>
            <w:r>
              <w:rPr>
                <w:rFonts w:hint="eastAsia"/>
                <w:bCs/>
                <w:sz w:val="24"/>
              </w:rPr>
              <w:t>，</w:t>
            </w:r>
            <w:r>
              <w:rPr>
                <w:rFonts w:hint="eastAsia"/>
                <w:bCs/>
                <w:sz w:val="24"/>
              </w:rPr>
              <w:t>15m</w:t>
            </w:r>
            <w:r>
              <w:rPr>
                <w:rFonts w:hint="eastAsia"/>
                <w:bCs/>
                <w:sz w:val="24"/>
              </w:rPr>
              <w:t>高排气筒</w:t>
            </w:r>
            <w:r>
              <w:rPr>
                <w:rFonts w:hint="eastAsia"/>
                <w:bCs/>
                <w:sz w:val="24"/>
              </w:rPr>
              <w:t>3.5kg/h</w:t>
            </w:r>
            <w:r>
              <w:rPr>
                <w:rFonts w:hint="eastAsia"/>
                <w:bCs/>
                <w:sz w:val="24"/>
              </w:rPr>
              <w:t>。同时满足《洛阳市大气污染防治攻坚战领导小组关于印发洛阳市</w:t>
            </w:r>
            <w:r>
              <w:rPr>
                <w:rFonts w:hint="eastAsia"/>
                <w:bCs/>
                <w:sz w:val="24"/>
              </w:rPr>
              <w:t xml:space="preserve">2019 </w:t>
            </w:r>
            <w:r>
              <w:rPr>
                <w:rFonts w:hint="eastAsia"/>
                <w:bCs/>
                <w:sz w:val="24"/>
              </w:rPr>
              <w:t>年大气污染防治攻坚战实施方案的通知》（豫环攻坚〔</w:t>
            </w:r>
            <w:r>
              <w:rPr>
                <w:rFonts w:hint="eastAsia"/>
                <w:bCs/>
                <w:sz w:val="24"/>
              </w:rPr>
              <w:t>2019</w:t>
            </w:r>
            <w:r>
              <w:rPr>
                <w:rFonts w:hint="eastAsia"/>
                <w:bCs/>
                <w:sz w:val="24"/>
              </w:rPr>
              <w:t>〕</w:t>
            </w:r>
            <w:r>
              <w:rPr>
                <w:rFonts w:hint="eastAsia"/>
                <w:bCs/>
                <w:sz w:val="24"/>
              </w:rPr>
              <w:t>11</w:t>
            </w:r>
            <w:r>
              <w:rPr>
                <w:rFonts w:hint="eastAsia"/>
                <w:bCs/>
                <w:sz w:val="24"/>
              </w:rPr>
              <w:t>号）中耐材行业“其他排气筒颗粒物排放浓度小于</w:t>
            </w:r>
            <w:r>
              <w:rPr>
                <w:rFonts w:hint="eastAsia"/>
                <w:bCs/>
                <w:sz w:val="24"/>
              </w:rPr>
              <w:t>10mg/m</w:t>
            </w:r>
            <w:r>
              <w:rPr>
                <w:rFonts w:hint="eastAsia"/>
                <w:bCs/>
                <w:sz w:val="24"/>
                <w:vertAlign w:val="superscript"/>
              </w:rPr>
              <w:t>3</w:t>
            </w:r>
            <w:r>
              <w:rPr>
                <w:rFonts w:hint="eastAsia"/>
                <w:bCs/>
                <w:sz w:val="24"/>
              </w:rPr>
              <w:t>”的要求。</w:t>
            </w:r>
          </w:p>
          <w:p w:rsidR="00A710AB" w:rsidRDefault="00030DC8">
            <w:pPr>
              <w:spacing w:line="440" w:lineRule="exact"/>
              <w:jc w:val="center"/>
              <w:rPr>
                <w:rFonts w:eastAsia="黑体"/>
                <w:sz w:val="24"/>
              </w:rPr>
            </w:pPr>
            <w:r>
              <w:rPr>
                <w:rFonts w:eastAsia="黑体"/>
                <w:sz w:val="24"/>
              </w:rPr>
              <w:t>表</w:t>
            </w:r>
            <w:r>
              <w:rPr>
                <w:rFonts w:eastAsia="黑体"/>
                <w:sz w:val="24"/>
              </w:rPr>
              <w:t>2-</w:t>
            </w:r>
            <w:r>
              <w:rPr>
                <w:rFonts w:eastAsia="黑体" w:hint="eastAsia"/>
                <w:sz w:val="24"/>
              </w:rPr>
              <w:t>9</w:t>
            </w:r>
            <w:r>
              <w:rPr>
                <w:rFonts w:eastAsia="黑体"/>
                <w:sz w:val="24"/>
              </w:rPr>
              <w:t xml:space="preserve">   </w:t>
            </w:r>
            <w:r>
              <w:rPr>
                <w:rFonts w:eastAsia="黑体"/>
                <w:sz w:val="24"/>
              </w:rPr>
              <w:t>现有工程厂界无组织粉尘排放监测情况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483"/>
              <w:gridCol w:w="1884"/>
              <w:gridCol w:w="1631"/>
              <w:gridCol w:w="1662"/>
            </w:tblGrid>
            <w:tr w:rsidR="00A710AB">
              <w:trPr>
                <w:trHeight w:val="304"/>
                <w:jc w:val="center"/>
              </w:trPr>
              <w:tc>
                <w:tcPr>
                  <w:tcW w:w="917" w:type="pct"/>
                  <w:vMerge w:val="restart"/>
                  <w:vAlign w:val="center"/>
                </w:tcPr>
                <w:p w:rsidR="00A710AB" w:rsidRDefault="00030DC8">
                  <w:pPr>
                    <w:adjustRightInd w:val="0"/>
                    <w:snapToGrid w:val="0"/>
                    <w:spacing w:beforeLines="25" w:before="60" w:afterLines="25" w:after="60" w:line="240" w:lineRule="exact"/>
                    <w:jc w:val="center"/>
                    <w:rPr>
                      <w:szCs w:val="21"/>
                    </w:rPr>
                  </w:pPr>
                  <w:r>
                    <w:rPr>
                      <w:szCs w:val="21"/>
                    </w:rPr>
                    <w:t>检测时间</w:t>
                  </w:r>
                </w:p>
              </w:tc>
              <w:tc>
                <w:tcPr>
                  <w:tcW w:w="909" w:type="pct"/>
                  <w:vMerge w:val="restart"/>
                  <w:vAlign w:val="center"/>
                </w:tcPr>
                <w:p w:rsidR="00A710AB" w:rsidRDefault="00030DC8">
                  <w:pPr>
                    <w:adjustRightInd w:val="0"/>
                    <w:snapToGrid w:val="0"/>
                    <w:spacing w:beforeLines="25" w:before="60" w:afterLines="25" w:after="60" w:line="280" w:lineRule="exact"/>
                    <w:jc w:val="center"/>
                    <w:rPr>
                      <w:szCs w:val="21"/>
                    </w:rPr>
                  </w:pPr>
                  <w:r>
                    <w:rPr>
                      <w:rFonts w:hint="eastAsia"/>
                      <w:szCs w:val="21"/>
                    </w:rPr>
                    <w:t>检测</w:t>
                  </w:r>
                  <w:r>
                    <w:rPr>
                      <w:szCs w:val="21"/>
                    </w:rPr>
                    <w:t>频次</w:t>
                  </w:r>
                </w:p>
              </w:tc>
              <w:tc>
                <w:tcPr>
                  <w:tcW w:w="1155" w:type="pct"/>
                  <w:vMerge w:val="restart"/>
                  <w:vAlign w:val="center"/>
                </w:tcPr>
                <w:p w:rsidR="00A710AB" w:rsidRDefault="00030DC8">
                  <w:pPr>
                    <w:adjustRightInd w:val="0"/>
                    <w:snapToGrid w:val="0"/>
                    <w:spacing w:beforeLines="25" w:before="60" w:afterLines="25" w:after="60" w:line="280" w:lineRule="exact"/>
                    <w:jc w:val="center"/>
                    <w:rPr>
                      <w:szCs w:val="21"/>
                    </w:rPr>
                  </w:pPr>
                  <w:r>
                    <w:rPr>
                      <w:szCs w:val="21"/>
                    </w:rPr>
                    <w:t>检测点位</w:t>
                  </w:r>
                </w:p>
              </w:tc>
              <w:tc>
                <w:tcPr>
                  <w:tcW w:w="2019" w:type="pct"/>
                  <w:gridSpan w:val="2"/>
                  <w:vAlign w:val="center"/>
                </w:tcPr>
                <w:p w:rsidR="00A710AB" w:rsidRDefault="00030DC8">
                  <w:pPr>
                    <w:adjustRightInd w:val="0"/>
                    <w:snapToGrid w:val="0"/>
                    <w:spacing w:line="280" w:lineRule="exact"/>
                    <w:jc w:val="center"/>
                    <w:rPr>
                      <w:szCs w:val="21"/>
                    </w:rPr>
                  </w:pPr>
                  <w:r>
                    <w:rPr>
                      <w:rFonts w:hint="eastAsia"/>
                      <w:szCs w:val="21"/>
                    </w:rPr>
                    <w:t>颗粒物</w:t>
                  </w:r>
                  <w:r>
                    <w:rPr>
                      <w:szCs w:val="21"/>
                    </w:rPr>
                    <w:t>（</w:t>
                  </w:r>
                  <w:r>
                    <w:rPr>
                      <w:szCs w:val="21"/>
                    </w:rPr>
                    <w:t>mg/m</w:t>
                  </w:r>
                  <w:r>
                    <w:rPr>
                      <w:szCs w:val="21"/>
                      <w:vertAlign w:val="superscript"/>
                    </w:rPr>
                    <w:t>3</w:t>
                  </w:r>
                  <w:r>
                    <w:rPr>
                      <w:szCs w:val="21"/>
                    </w:rPr>
                    <w:t>）</w:t>
                  </w:r>
                </w:p>
              </w:tc>
            </w:tr>
            <w:tr w:rsidR="00A710AB">
              <w:trPr>
                <w:trHeight w:val="303"/>
                <w:jc w:val="center"/>
              </w:trPr>
              <w:tc>
                <w:tcPr>
                  <w:tcW w:w="917" w:type="pct"/>
                  <w:vMerge/>
                  <w:vAlign w:val="center"/>
                </w:tcPr>
                <w:p w:rsidR="00A710AB" w:rsidRDefault="00A710AB">
                  <w:pPr>
                    <w:adjustRightInd w:val="0"/>
                    <w:snapToGrid w:val="0"/>
                    <w:spacing w:beforeLines="25" w:before="60" w:afterLines="25" w:after="60" w:line="240" w:lineRule="exact"/>
                    <w:jc w:val="center"/>
                    <w:rPr>
                      <w:szCs w:val="21"/>
                    </w:rPr>
                  </w:pPr>
                </w:p>
              </w:tc>
              <w:tc>
                <w:tcPr>
                  <w:tcW w:w="909" w:type="pct"/>
                  <w:vMerge/>
                  <w:vAlign w:val="center"/>
                </w:tcPr>
                <w:p w:rsidR="00A710AB" w:rsidRDefault="00A710AB">
                  <w:pPr>
                    <w:adjustRightInd w:val="0"/>
                    <w:snapToGrid w:val="0"/>
                    <w:spacing w:beforeLines="25" w:before="60" w:afterLines="25" w:after="60" w:line="280" w:lineRule="exact"/>
                    <w:jc w:val="center"/>
                    <w:rPr>
                      <w:szCs w:val="21"/>
                    </w:rPr>
                  </w:pPr>
                </w:p>
              </w:tc>
              <w:tc>
                <w:tcPr>
                  <w:tcW w:w="1155" w:type="pct"/>
                  <w:vMerge/>
                  <w:vAlign w:val="center"/>
                </w:tcPr>
                <w:p w:rsidR="00A710AB" w:rsidRDefault="00A710AB">
                  <w:pPr>
                    <w:adjustRightInd w:val="0"/>
                    <w:snapToGrid w:val="0"/>
                    <w:spacing w:beforeLines="25" w:before="60" w:afterLines="25" w:after="60" w:line="280" w:lineRule="exact"/>
                    <w:jc w:val="center"/>
                    <w:rPr>
                      <w:szCs w:val="21"/>
                    </w:rPr>
                  </w:pPr>
                </w:p>
              </w:tc>
              <w:tc>
                <w:tcPr>
                  <w:tcW w:w="1000" w:type="pct"/>
                  <w:vAlign w:val="center"/>
                </w:tcPr>
                <w:p w:rsidR="00A710AB" w:rsidRDefault="00030DC8">
                  <w:pPr>
                    <w:adjustRightInd w:val="0"/>
                    <w:snapToGrid w:val="0"/>
                    <w:spacing w:line="280" w:lineRule="exact"/>
                    <w:jc w:val="center"/>
                    <w:rPr>
                      <w:szCs w:val="21"/>
                    </w:rPr>
                  </w:pPr>
                  <w:r>
                    <w:rPr>
                      <w:rFonts w:hint="eastAsia"/>
                      <w:szCs w:val="21"/>
                    </w:rPr>
                    <w:t>监测浓度</w:t>
                  </w:r>
                </w:p>
              </w:tc>
              <w:tc>
                <w:tcPr>
                  <w:tcW w:w="1019" w:type="pct"/>
                  <w:vAlign w:val="center"/>
                </w:tcPr>
                <w:p w:rsidR="00A710AB" w:rsidRDefault="00030DC8">
                  <w:pPr>
                    <w:adjustRightInd w:val="0"/>
                    <w:snapToGrid w:val="0"/>
                    <w:spacing w:beforeLines="25" w:before="60" w:afterLines="25" w:after="60" w:line="280" w:lineRule="exact"/>
                    <w:jc w:val="center"/>
                    <w:rPr>
                      <w:szCs w:val="21"/>
                    </w:rPr>
                  </w:pPr>
                  <w:r>
                    <w:rPr>
                      <w:rFonts w:hint="eastAsia"/>
                      <w:szCs w:val="21"/>
                    </w:rPr>
                    <w:t>无组织最大排放浓度</w:t>
                  </w:r>
                </w:p>
              </w:tc>
            </w:tr>
            <w:tr w:rsidR="00A710AB">
              <w:trPr>
                <w:trHeight w:val="352"/>
                <w:jc w:val="center"/>
              </w:trPr>
              <w:tc>
                <w:tcPr>
                  <w:tcW w:w="917" w:type="pct"/>
                  <w:vMerge w:val="restart"/>
                  <w:tcBorders>
                    <w:tl2br w:val="nil"/>
                    <w:tr2bl w:val="nil"/>
                  </w:tcBorders>
                  <w:vAlign w:val="center"/>
                </w:tcPr>
                <w:p w:rsidR="00A710AB" w:rsidRDefault="00030DC8">
                  <w:pPr>
                    <w:jc w:val="center"/>
                  </w:pPr>
                  <w:r>
                    <w:rPr>
                      <w:rFonts w:hint="eastAsia"/>
                    </w:rPr>
                    <w:t>2023.04.20</w:t>
                  </w:r>
                </w:p>
              </w:tc>
              <w:tc>
                <w:tcPr>
                  <w:tcW w:w="909" w:type="pct"/>
                  <w:vMerge w:val="restart"/>
                  <w:tcBorders>
                    <w:tl2br w:val="nil"/>
                    <w:tr2bl w:val="nil"/>
                  </w:tcBorders>
                  <w:tcMar>
                    <w:top w:w="0" w:type="dxa"/>
                    <w:left w:w="0" w:type="dxa"/>
                    <w:bottom w:w="0" w:type="dxa"/>
                    <w:right w:w="0" w:type="dxa"/>
                  </w:tcMar>
                  <w:vAlign w:val="center"/>
                </w:tcPr>
                <w:p w:rsidR="00A710AB" w:rsidRDefault="00030DC8">
                  <w:pPr>
                    <w:jc w:val="center"/>
                  </w:pPr>
                  <w:r>
                    <w:rPr>
                      <w:rFonts w:hint="eastAsia"/>
                    </w:rPr>
                    <w:t>第一次</w:t>
                  </w:r>
                </w:p>
              </w:tc>
              <w:tc>
                <w:tcPr>
                  <w:tcW w:w="1155" w:type="pct"/>
                  <w:tcBorders>
                    <w:tl2br w:val="nil"/>
                    <w:tr2bl w:val="nil"/>
                  </w:tcBorders>
                  <w:tcMar>
                    <w:top w:w="0" w:type="dxa"/>
                    <w:left w:w="0" w:type="dxa"/>
                    <w:bottom w:w="0" w:type="dxa"/>
                    <w:right w:w="0" w:type="dxa"/>
                  </w:tcMar>
                  <w:vAlign w:val="center"/>
                </w:tcPr>
                <w:p w:rsidR="00A710AB" w:rsidRDefault="00030DC8">
                  <w:pPr>
                    <w:adjustRightInd w:val="0"/>
                    <w:snapToGrid w:val="0"/>
                    <w:jc w:val="center"/>
                    <w:rPr>
                      <w:kern w:val="0"/>
                      <w:szCs w:val="21"/>
                    </w:rPr>
                  </w:pPr>
                  <w:r>
                    <w:rPr>
                      <w:rFonts w:hint="eastAsia"/>
                      <w:szCs w:val="21"/>
                    </w:rPr>
                    <w:t>上风向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widowControl/>
                    <w:jc w:val="center"/>
                    <w:textAlignment w:val="center"/>
                    <w:rPr>
                      <w:kern w:val="0"/>
                      <w:szCs w:val="21"/>
                    </w:rPr>
                  </w:pPr>
                  <w:r>
                    <w:rPr>
                      <w:rFonts w:hint="eastAsia"/>
                      <w:kern w:val="0"/>
                      <w:szCs w:val="21"/>
                    </w:rPr>
                    <w:t>0.313</w:t>
                  </w:r>
                </w:p>
              </w:tc>
              <w:tc>
                <w:tcPr>
                  <w:tcW w:w="1019" w:type="pct"/>
                  <w:vMerge w:val="restart"/>
                  <w:tcBorders>
                    <w:tl2br w:val="nil"/>
                    <w:tr2bl w:val="nil"/>
                  </w:tcBorders>
                  <w:tcMar>
                    <w:top w:w="0" w:type="dxa"/>
                    <w:left w:w="0" w:type="dxa"/>
                    <w:bottom w:w="0" w:type="dxa"/>
                    <w:right w:w="0" w:type="dxa"/>
                  </w:tcMar>
                  <w:vAlign w:val="center"/>
                </w:tcPr>
                <w:p w:rsidR="00A710AB" w:rsidRDefault="00030DC8">
                  <w:pPr>
                    <w:widowControl/>
                    <w:jc w:val="center"/>
                    <w:textAlignment w:val="center"/>
                    <w:rPr>
                      <w:kern w:val="0"/>
                      <w:szCs w:val="21"/>
                    </w:rPr>
                  </w:pPr>
                  <w:r>
                    <w:rPr>
                      <w:rFonts w:hint="eastAsia"/>
                      <w:kern w:val="0"/>
                      <w:szCs w:val="21"/>
                    </w:rPr>
                    <w:t>0.421</w:t>
                  </w:r>
                </w:p>
              </w:tc>
            </w:tr>
            <w:tr w:rsidR="00A710AB" w:rsidTr="00DA7900">
              <w:trPr>
                <w:trHeight w:val="491"/>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0.413</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2</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0.421</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3</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0.361</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val="restar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highlight w:val="yellow"/>
                    </w:rPr>
                  </w:pPr>
                  <w:r>
                    <w:rPr>
                      <w:rFonts w:hint="eastAsia"/>
                      <w:kern w:val="0"/>
                      <w:szCs w:val="21"/>
                    </w:rPr>
                    <w:t>第二次</w:t>
                  </w: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上风向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0.285</w:t>
                  </w:r>
                </w:p>
              </w:tc>
              <w:tc>
                <w:tcPr>
                  <w:tcW w:w="1019" w:type="pct"/>
                  <w:vMerge w:val="restart"/>
                  <w:tcBorders>
                    <w:tl2br w:val="nil"/>
                    <w:tr2bl w:val="nil"/>
                  </w:tcBorders>
                  <w:tcMar>
                    <w:top w:w="0" w:type="dxa"/>
                    <w:left w:w="0" w:type="dxa"/>
                    <w:bottom w:w="0" w:type="dxa"/>
                    <w:right w:w="0" w:type="dxa"/>
                  </w:tcMar>
                  <w:vAlign w:val="center"/>
                </w:tcPr>
                <w:p w:rsidR="00A710AB" w:rsidRDefault="00030DC8">
                  <w:pPr>
                    <w:widowControl/>
                    <w:jc w:val="center"/>
                    <w:textAlignment w:val="center"/>
                    <w:rPr>
                      <w:kern w:val="0"/>
                      <w:szCs w:val="21"/>
                    </w:rPr>
                  </w:pPr>
                  <w:r>
                    <w:rPr>
                      <w:rFonts w:hint="eastAsia"/>
                      <w:kern w:val="0"/>
                      <w:szCs w:val="21"/>
                    </w:rPr>
                    <w:t>0.438</w:t>
                  </w: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0.438</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2</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0.357</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3</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0.382</w:t>
                  </w:r>
                </w:p>
              </w:tc>
              <w:tc>
                <w:tcPr>
                  <w:tcW w:w="1019" w:type="pct"/>
                  <w:vMerge/>
                  <w:tcBorders>
                    <w:tl2br w:val="nil"/>
                    <w:tr2bl w:val="nil"/>
                  </w:tcBorders>
                  <w:tcMar>
                    <w:top w:w="0" w:type="dxa"/>
                    <w:left w:w="0" w:type="dxa"/>
                    <w:bottom w:w="0" w:type="dxa"/>
                    <w:right w:w="0" w:type="dxa"/>
                  </w:tcMar>
                  <w:vAlign w:val="center"/>
                </w:tcPr>
                <w:p w:rsidR="00A710AB" w:rsidRDefault="00A710AB">
                  <w:pPr>
                    <w:spacing w:line="280" w:lineRule="exact"/>
                    <w:jc w:val="center"/>
                    <w:rPr>
                      <w:szCs w:val="21"/>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val="restar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highlight w:val="yellow"/>
                    </w:rPr>
                  </w:pPr>
                  <w:r>
                    <w:rPr>
                      <w:rFonts w:hint="eastAsia"/>
                      <w:kern w:val="0"/>
                      <w:szCs w:val="21"/>
                    </w:rPr>
                    <w:t>第三次</w:t>
                  </w: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上风向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0.304</w:t>
                  </w:r>
                </w:p>
              </w:tc>
              <w:tc>
                <w:tcPr>
                  <w:tcW w:w="1019" w:type="pct"/>
                  <w:vMerge w:val="restart"/>
                  <w:tcBorders>
                    <w:tl2br w:val="nil"/>
                    <w:tr2bl w:val="nil"/>
                  </w:tcBorders>
                  <w:tcMar>
                    <w:top w:w="0" w:type="dxa"/>
                    <w:left w:w="0" w:type="dxa"/>
                    <w:bottom w:w="0" w:type="dxa"/>
                    <w:right w:w="0" w:type="dxa"/>
                  </w:tcMar>
                  <w:vAlign w:val="center"/>
                </w:tcPr>
                <w:p w:rsidR="00A710AB" w:rsidRDefault="00030DC8">
                  <w:pPr>
                    <w:widowControl/>
                    <w:jc w:val="center"/>
                    <w:textAlignment w:val="center"/>
                    <w:rPr>
                      <w:kern w:val="0"/>
                      <w:szCs w:val="21"/>
                    </w:rPr>
                  </w:pPr>
                  <w:r>
                    <w:rPr>
                      <w:rFonts w:hint="eastAsia"/>
                      <w:kern w:val="0"/>
                      <w:szCs w:val="21"/>
                    </w:rPr>
                    <w:t>0.458</w:t>
                  </w: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1</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0.335</w:t>
                  </w:r>
                </w:p>
              </w:tc>
              <w:tc>
                <w:tcPr>
                  <w:tcW w:w="1019" w:type="pct"/>
                  <w:vMerge/>
                  <w:tcMar>
                    <w:top w:w="0" w:type="dxa"/>
                    <w:left w:w="0" w:type="dxa"/>
                    <w:bottom w:w="0" w:type="dxa"/>
                    <w:right w:w="0" w:type="dxa"/>
                  </w:tcMar>
                  <w:vAlign w:val="center"/>
                </w:tcPr>
                <w:p w:rsidR="00A710AB" w:rsidRDefault="00A710AB">
                  <w:pPr>
                    <w:spacing w:line="280" w:lineRule="exact"/>
                    <w:jc w:val="center"/>
                    <w:rPr>
                      <w:szCs w:val="21"/>
                      <w:highlight w:val="yellow"/>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2</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0.458</w:t>
                  </w:r>
                </w:p>
              </w:tc>
              <w:tc>
                <w:tcPr>
                  <w:tcW w:w="1019" w:type="pct"/>
                  <w:vMerge/>
                  <w:tcMar>
                    <w:top w:w="0" w:type="dxa"/>
                    <w:left w:w="0" w:type="dxa"/>
                    <w:bottom w:w="0" w:type="dxa"/>
                    <w:right w:w="0" w:type="dxa"/>
                  </w:tcMar>
                  <w:vAlign w:val="center"/>
                </w:tcPr>
                <w:p w:rsidR="00A710AB" w:rsidRDefault="00A710AB">
                  <w:pPr>
                    <w:spacing w:line="280" w:lineRule="exact"/>
                    <w:jc w:val="center"/>
                    <w:rPr>
                      <w:szCs w:val="21"/>
                      <w:highlight w:val="yellow"/>
                    </w:rPr>
                  </w:pPr>
                </w:p>
              </w:tc>
            </w:tr>
            <w:tr w:rsidR="00A710AB">
              <w:trPr>
                <w:trHeight w:val="352"/>
                <w:jc w:val="center"/>
              </w:trPr>
              <w:tc>
                <w:tcPr>
                  <w:tcW w:w="917" w:type="pct"/>
                  <w:vMerge/>
                  <w:tcBorders>
                    <w:tl2br w:val="nil"/>
                    <w:tr2bl w:val="nil"/>
                  </w:tcBorders>
                  <w:vAlign w:val="center"/>
                </w:tcPr>
                <w:p w:rsidR="00A710AB" w:rsidRDefault="00A710AB">
                  <w:pPr>
                    <w:spacing w:line="320" w:lineRule="exact"/>
                    <w:jc w:val="center"/>
                    <w:rPr>
                      <w:szCs w:val="21"/>
                    </w:rPr>
                  </w:pPr>
                </w:p>
              </w:tc>
              <w:tc>
                <w:tcPr>
                  <w:tcW w:w="909" w:type="pct"/>
                  <w:vMerge/>
                  <w:tcBorders>
                    <w:tl2br w:val="nil"/>
                    <w:tr2bl w:val="nil"/>
                  </w:tcBorders>
                  <w:tcMar>
                    <w:top w:w="0" w:type="dxa"/>
                    <w:left w:w="0" w:type="dxa"/>
                    <w:bottom w:w="0" w:type="dxa"/>
                    <w:right w:w="0" w:type="dxa"/>
                  </w:tcMar>
                  <w:vAlign w:val="center"/>
                </w:tcPr>
                <w:p w:rsidR="00A710AB" w:rsidRDefault="00A710AB">
                  <w:pPr>
                    <w:spacing w:line="320" w:lineRule="exact"/>
                    <w:jc w:val="center"/>
                    <w:rPr>
                      <w:szCs w:val="21"/>
                      <w:highlight w:val="yellow"/>
                    </w:rPr>
                  </w:pPr>
                </w:p>
              </w:tc>
              <w:tc>
                <w:tcPr>
                  <w:tcW w:w="1155" w:type="pct"/>
                  <w:tcBorders>
                    <w:tl2br w:val="nil"/>
                    <w:tr2bl w:val="nil"/>
                  </w:tcBorders>
                  <w:tcMar>
                    <w:top w:w="0" w:type="dxa"/>
                    <w:left w:w="0" w:type="dxa"/>
                    <w:bottom w:w="0" w:type="dxa"/>
                    <w:right w:w="0" w:type="dxa"/>
                  </w:tcMar>
                  <w:vAlign w:val="center"/>
                </w:tcPr>
                <w:p w:rsidR="00A710AB" w:rsidRDefault="00030DC8">
                  <w:pPr>
                    <w:spacing w:line="320" w:lineRule="exact"/>
                    <w:jc w:val="center"/>
                    <w:rPr>
                      <w:szCs w:val="21"/>
                    </w:rPr>
                  </w:pPr>
                  <w:r>
                    <w:rPr>
                      <w:rFonts w:hint="eastAsia"/>
                      <w:szCs w:val="21"/>
                    </w:rPr>
                    <w:t>下风向</w:t>
                  </w:r>
                  <w:r>
                    <w:rPr>
                      <w:rFonts w:hint="eastAsia"/>
                      <w:szCs w:val="21"/>
                    </w:rPr>
                    <w:t>3</w:t>
                  </w:r>
                  <w:r>
                    <w:rPr>
                      <w:szCs w:val="21"/>
                    </w:rPr>
                    <w:t>＃</w:t>
                  </w:r>
                </w:p>
              </w:tc>
              <w:tc>
                <w:tcPr>
                  <w:tcW w:w="1000" w:type="pct"/>
                  <w:tcBorders>
                    <w:tl2br w:val="nil"/>
                    <w:tr2bl w:val="nil"/>
                  </w:tcBorders>
                  <w:tcMar>
                    <w:top w:w="0" w:type="dxa"/>
                    <w:left w:w="0" w:type="dxa"/>
                    <w:bottom w:w="0" w:type="dxa"/>
                    <w:right w:w="0" w:type="dxa"/>
                  </w:tcMar>
                  <w:vAlign w:val="center"/>
                </w:tcPr>
                <w:p w:rsidR="00A710AB" w:rsidRDefault="00030DC8">
                  <w:pPr>
                    <w:adjustRightInd w:val="0"/>
                    <w:snapToGrid w:val="0"/>
                    <w:spacing w:line="280" w:lineRule="exact"/>
                    <w:jc w:val="center"/>
                    <w:rPr>
                      <w:bCs/>
                      <w:szCs w:val="21"/>
                    </w:rPr>
                  </w:pPr>
                  <w:r>
                    <w:rPr>
                      <w:rFonts w:hint="eastAsia"/>
                      <w:kern w:val="0"/>
                      <w:szCs w:val="21"/>
                    </w:rPr>
                    <w:t>0.344</w:t>
                  </w:r>
                </w:p>
              </w:tc>
              <w:tc>
                <w:tcPr>
                  <w:tcW w:w="1019" w:type="pct"/>
                  <w:vMerge/>
                  <w:tcMar>
                    <w:top w:w="0" w:type="dxa"/>
                    <w:left w:w="0" w:type="dxa"/>
                    <w:bottom w:w="0" w:type="dxa"/>
                    <w:right w:w="0" w:type="dxa"/>
                  </w:tcMar>
                  <w:vAlign w:val="center"/>
                </w:tcPr>
                <w:p w:rsidR="00A710AB" w:rsidRDefault="00A710AB">
                  <w:pPr>
                    <w:spacing w:line="280" w:lineRule="exact"/>
                    <w:jc w:val="center"/>
                    <w:rPr>
                      <w:szCs w:val="21"/>
                      <w:highlight w:val="yellow"/>
                    </w:rPr>
                  </w:pPr>
                </w:p>
              </w:tc>
            </w:tr>
          </w:tbl>
          <w:p w:rsidR="00A710AB" w:rsidRDefault="00030DC8">
            <w:pPr>
              <w:spacing w:line="360" w:lineRule="auto"/>
              <w:ind w:firstLineChars="200" w:firstLine="480"/>
              <w:rPr>
                <w:bCs/>
                <w:sz w:val="24"/>
              </w:rPr>
            </w:pPr>
            <w:r>
              <w:rPr>
                <w:rFonts w:hint="eastAsia"/>
                <w:bCs/>
                <w:sz w:val="24"/>
              </w:rPr>
              <w:t>由监测结果可知，现有工程厂界颗粒物无组织排放浓度满足《大气污染物综合排放标准》（</w:t>
            </w:r>
            <w:r>
              <w:rPr>
                <w:rFonts w:hint="eastAsia"/>
                <w:bCs/>
                <w:sz w:val="24"/>
              </w:rPr>
              <w:t>GB16297-1996</w:t>
            </w:r>
            <w:r>
              <w:rPr>
                <w:rFonts w:hint="eastAsia"/>
                <w:bCs/>
                <w:sz w:val="24"/>
              </w:rPr>
              <w:t>）无组织排放监控浓度限值：颗粒物</w:t>
            </w:r>
            <w:r>
              <w:rPr>
                <w:rFonts w:hint="eastAsia"/>
                <w:bCs/>
                <w:sz w:val="24"/>
              </w:rPr>
              <w:t>1.0mg/m</w:t>
            </w:r>
            <w:r>
              <w:rPr>
                <w:rFonts w:hint="eastAsia"/>
                <w:bCs/>
                <w:sz w:val="24"/>
                <w:vertAlign w:val="superscript"/>
              </w:rPr>
              <w:t>3</w:t>
            </w:r>
            <w:r>
              <w:rPr>
                <w:rFonts w:hint="eastAsia"/>
                <w:bCs/>
                <w:sz w:val="24"/>
              </w:rPr>
              <w:t>排放要求。</w:t>
            </w:r>
          </w:p>
          <w:p w:rsidR="00A710AB" w:rsidRDefault="00030DC8">
            <w:pPr>
              <w:spacing w:line="360" w:lineRule="auto"/>
              <w:rPr>
                <w:sz w:val="24"/>
              </w:rPr>
            </w:pPr>
            <w:r>
              <w:rPr>
                <w:rFonts w:hint="eastAsia"/>
                <w:sz w:val="24"/>
              </w:rPr>
              <w:t>2</w:t>
            </w:r>
            <w:r>
              <w:rPr>
                <w:sz w:val="24"/>
              </w:rPr>
              <w:t>.2</w:t>
            </w:r>
            <w:r>
              <w:rPr>
                <w:rFonts w:hint="eastAsia"/>
                <w:sz w:val="24"/>
              </w:rPr>
              <w:t>废水</w:t>
            </w:r>
          </w:p>
          <w:p w:rsidR="00A710AB" w:rsidRDefault="00030DC8">
            <w:pPr>
              <w:snapToGrid w:val="0"/>
              <w:spacing w:line="360" w:lineRule="auto"/>
              <w:ind w:firstLineChars="200" w:firstLine="480"/>
              <w:rPr>
                <w:bCs/>
                <w:sz w:val="24"/>
              </w:rPr>
            </w:pPr>
            <w:r>
              <w:rPr>
                <w:rFonts w:hint="eastAsia"/>
                <w:bCs/>
                <w:sz w:val="24"/>
              </w:rPr>
              <w:t>现有工程职工为</w:t>
            </w:r>
            <w:r>
              <w:rPr>
                <w:rFonts w:hint="eastAsia"/>
                <w:bCs/>
                <w:sz w:val="24"/>
              </w:rPr>
              <w:t>1</w:t>
            </w:r>
            <w:r>
              <w:rPr>
                <w:bCs/>
                <w:sz w:val="24"/>
              </w:rPr>
              <w:t>2</w:t>
            </w:r>
            <w:r>
              <w:rPr>
                <w:rFonts w:hint="eastAsia"/>
                <w:bCs/>
                <w:sz w:val="24"/>
              </w:rPr>
              <w:t>人，生活污水主要为职工洗漱废水，经化粪池收集处理，化粪池定期清掏用于农田施肥。经分析生活污水</w:t>
            </w:r>
            <w:r>
              <w:rPr>
                <w:rFonts w:hint="eastAsia"/>
                <w:sz w:val="24"/>
              </w:rPr>
              <w:t>产生量为</w:t>
            </w:r>
            <w:r>
              <w:rPr>
                <w:rFonts w:hint="eastAsia"/>
                <w:sz w:val="24"/>
              </w:rPr>
              <w:t>14</w:t>
            </w:r>
            <w:r>
              <w:rPr>
                <w:sz w:val="24"/>
              </w:rPr>
              <w:t>9.8</w:t>
            </w:r>
            <w:r>
              <w:rPr>
                <w:rFonts w:hint="eastAsia"/>
                <w:sz w:val="24"/>
              </w:rPr>
              <w:t>t/a</w:t>
            </w:r>
            <w:r>
              <w:rPr>
                <w:rFonts w:hint="eastAsia"/>
                <w:sz w:val="24"/>
              </w:rPr>
              <w:t>，生活污水中</w:t>
            </w:r>
            <w:r>
              <w:rPr>
                <w:rFonts w:hint="eastAsia"/>
                <w:sz w:val="24"/>
              </w:rPr>
              <w:t>COD</w:t>
            </w:r>
            <w:r>
              <w:rPr>
                <w:rFonts w:hint="eastAsia"/>
                <w:sz w:val="24"/>
              </w:rPr>
              <w:t>、氨氮的浓度分别为</w:t>
            </w:r>
            <w:r>
              <w:rPr>
                <w:sz w:val="24"/>
              </w:rPr>
              <w:t>3</w:t>
            </w:r>
            <w:r>
              <w:rPr>
                <w:rFonts w:hint="eastAsia"/>
                <w:sz w:val="24"/>
              </w:rPr>
              <w:t>5</w:t>
            </w:r>
            <w:r>
              <w:rPr>
                <w:sz w:val="24"/>
              </w:rPr>
              <w:t>0mg/L</w:t>
            </w:r>
            <w:r>
              <w:rPr>
                <w:sz w:val="24"/>
              </w:rPr>
              <w:t>、</w:t>
            </w:r>
            <w:r>
              <w:rPr>
                <w:rFonts w:hint="eastAsia"/>
                <w:sz w:val="24"/>
              </w:rPr>
              <w:t>25</w:t>
            </w:r>
            <w:r>
              <w:rPr>
                <w:sz w:val="24"/>
              </w:rPr>
              <w:t>mg/L</w:t>
            </w:r>
            <w:r>
              <w:rPr>
                <w:rFonts w:hint="eastAsia"/>
                <w:sz w:val="24"/>
              </w:rPr>
              <w:t>，则</w:t>
            </w:r>
            <w:r>
              <w:rPr>
                <w:rFonts w:hint="eastAsia"/>
                <w:bCs/>
                <w:sz w:val="24"/>
              </w:rPr>
              <w:t>污染物排放量为</w:t>
            </w:r>
            <w:r>
              <w:rPr>
                <w:rFonts w:hint="eastAsia"/>
                <w:bCs/>
                <w:sz w:val="24"/>
              </w:rPr>
              <w:t>COD</w:t>
            </w:r>
            <w:r>
              <w:rPr>
                <w:rFonts w:hint="eastAsia"/>
                <w:bCs/>
                <w:sz w:val="24"/>
              </w:rPr>
              <w:t>：</w:t>
            </w:r>
            <w:r>
              <w:rPr>
                <w:rFonts w:hint="eastAsia"/>
                <w:bCs/>
                <w:sz w:val="24"/>
              </w:rPr>
              <w:t>0.0</w:t>
            </w:r>
            <w:r>
              <w:rPr>
                <w:bCs/>
                <w:sz w:val="24"/>
              </w:rPr>
              <w:t>524</w:t>
            </w:r>
            <w:r>
              <w:rPr>
                <w:rFonts w:hint="eastAsia"/>
                <w:bCs/>
                <w:sz w:val="24"/>
              </w:rPr>
              <w:t>t/a</w:t>
            </w:r>
            <w:r>
              <w:rPr>
                <w:rFonts w:hint="eastAsia"/>
                <w:bCs/>
                <w:sz w:val="24"/>
              </w:rPr>
              <w:t>，氨氮：</w:t>
            </w:r>
            <w:r>
              <w:rPr>
                <w:rFonts w:hint="eastAsia"/>
                <w:bCs/>
                <w:sz w:val="24"/>
              </w:rPr>
              <w:t>0.003</w:t>
            </w:r>
            <w:r>
              <w:rPr>
                <w:bCs/>
                <w:sz w:val="24"/>
              </w:rPr>
              <w:t>7</w:t>
            </w:r>
            <w:r>
              <w:rPr>
                <w:rFonts w:hint="eastAsia"/>
                <w:bCs/>
                <w:sz w:val="24"/>
              </w:rPr>
              <w:t>t/a</w:t>
            </w:r>
            <w:r>
              <w:rPr>
                <w:rFonts w:hint="eastAsia"/>
                <w:bCs/>
                <w:sz w:val="24"/>
              </w:rPr>
              <w:t>。</w:t>
            </w:r>
          </w:p>
          <w:p w:rsidR="00A710AB" w:rsidRDefault="00030DC8">
            <w:pPr>
              <w:spacing w:line="360" w:lineRule="auto"/>
              <w:rPr>
                <w:sz w:val="24"/>
              </w:rPr>
            </w:pPr>
            <w:r>
              <w:rPr>
                <w:rFonts w:hint="eastAsia"/>
                <w:sz w:val="24"/>
              </w:rPr>
              <w:t>2</w:t>
            </w:r>
            <w:r>
              <w:rPr>
                <w:sz w:val="24"/>
              </w:rPr>
              <w:t>.3</w:t>
            </w:r>
            <w:r>
              <w:rPr>
                <w:rFonts w:hint="eastAsia"/>
                <w:sz w:val="24"/>
              </w:rPr>
              <w:t>噪声</w:t>
            </w:r>
          </w:p>
          <w:p w:rsidR="00A710AB" w:rsidRDefault="00030DC8">
            <w:pPr>
              <w:snapToGrid w:val="0"/>
              <w:spacing w:line="360" w:lineRule="auto"/>
              <w:ind w:firstLineChars="200" w:firstLine="480"/>
              <w:rPr>
                <w:bCs/>
                <w:sz w:val="24"/>
              </w:rPr>
            </w:pPr>
            <w:r>
              <w:rPr>
                <w:rFonts w:hint="eastAsia"/>
                <w:bCs/>
                <w:sz w:val="24"/>
              </w:rPr>
              <w:t>根据现有工程的</w:t>
            </w:r>
            <w:r>
              <w:rPr>
                <w:rFonts w:hint="eastAsia"/>
                <w:bCs/>
                <w:sz w:val="24"/>
              </w:rPr>
              <w:t>2023</w:t>
            </w:r>
            <w:r>
              <w:rPr>
                <w:rFonts w:hint="eastAsia"/>
                <w:bCs/>
                <w:sz w:val="24"/>
              </w:rPr>
              <w:t>年</w:t>
            </w:r>
            <w:r>
              <w:rPr>
                <w:rFonts w:hint="eastAsia"/>
                <w:bCs/>
                <w:sz w:val="24"/>
              </w:rPr>
              <w:t>4</w:t>
            </w:r>
            <w:r>
              <w:rPr>
                <w:rFonts w:hint="eastAsia"/>
                <w:bCs/>
                <w:sz w:val="24"/>
              </w:rPr>
              <w:t>月</w:t>
            </w:r>
            <w:r>
              <w:rPr>
                <w:rFonts w:hint="eastAsia"/>
                <w:bCs/>
                <w:sz w:val="24"/>
              </w:rPr>
              <w:t>23</w:t>
            </w:r>
            <w:r>
              <w:rPr>
                <w:rFonts w:hint="eastAsia"/>
                <w:bCs/>
                <w:sz w:val="24"/>
              </w:rPr>
              <w:t>日河南识秒检测有限公司的自行检测报告，现有工程噪声排放情况见下表。</w:t>
            </w:r>
          </w:p>
          <w:p w:rsidR="00A710AB" w:rsidRDefault="00030DC8" w:rsidP="00F866E8">
            <w:pPr>
              <w:spacing w:line="440" w:lineRule="exact"/>
              <w:ind w:firstLineChars="200" w:firstLine="480"/>
              <w:jc w:val="center"/>
              <w:rPr>
                <w:rFonts w:eastAsia="黑体"/>
                <w:sz w:val="24"/>
              </w:rPr>
            </w:pPr>
            <w:r>
              <w:rPr>
                <w:rFonts w:eastAsia="黑体"/>
                <w:sz w:val="24"/>
              </w:rPr>
              <w:t>表</w:t>
            </w:r>
            <w:r>
              <w:rPr>
                <w:rFonts w:eastAsia="黑体"/>
                <w:sz w:val="24"/>
              </w:rPr>
              <w:t>2-1</w:t>
            </w:r>
            <w:r>
              <w:rPr>
                <w:rFonts w:eastAsia="黑体" w:hint="eastAsia"/>
                <w:sz w:val="24"/>
              </w:rPr>
              <w:t>0</w:t>
            </w:r>
            <w:r>
              <w:rPr>
                <w:rFonts w:eastAsia="黑体"/>
                <w:sz w:val="24"/>
              </w:rPr>
              <w:t xml:space="preserve"> </w:t>
            </w:r>
            <w:r>
              <w:rPr>
                <w:rFonts w:eastAsia="黑体" w:hint="eastAsia"/>
                <w:sz w:val="24"/>
              </w:rPr>
              <w:t xml:space="preserve">          </w:t>
            </w:r>
            <w:r>
              <w:rPr>
                <w:rFonts w:eastAsia="黑体"/>
                <w:sz w:val="24"/>
              </w:rPr>
              <w:t xml:space="preserve"> </w:t>
            </w:r>
            <w:r>
              <w:rPr>
                <w:rFonts w:eastAsia="黑体"/>
                <w:sz w:val="24"/>
              </w:rPr>
              <w:t>现有工程噪声排放情况见下表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87"/>
              <w:gridCol w:w="2144"/>
              <w:gridCol w:w="2057"/>
            </w:tblGrid>
            <w:tr w:rsidR="00A710AB">
              <w:trPr>
                <w:jc w:val="center"/>
              </w:trPr>
              <w:tc>
                <w:tcPr>
                  <w:tcW w:w="1967" w:type="dxa"/>
                  <w:vAlign w:val="center"/>
                </w:tcPr>
                <w:p w:rsidR="00A710AB" w:rsidRDefault="00030DC8">
                  <w:pPr>
                    <w:spacing w:line="360" w:lineRule="exact"/>
                    <w:jc w:val="center"/>
                    <w:rPr>
                      <w:bCs/>
                      <w:szCs w:val="21"/>
                    </w:rPr>
                  </w:pPr>
                  <w:r>
                    <w:rPr>
                      <w:bCs/>
                      <w:szCs w:val="21"/>
                    </w:rPr>
                    <w:t>检测地点</w:t>
                  </w:r>
                </w:p>
              </w:tc>
              <w:tc>
                <w:tcPr>
                  <w:tcW w:w="1987" w:type="dxa"/>
                  <w:vAlign w:val="center"/>
                </w:tcPr>
                <w:p w:rsidR="00A710AB" w:rsidRDefault="00030DC8">
                  <w:pPr>
                    <w:spacing w:line="360" w:lineRule="exact"/>
                    <w:jc w:val="center"/>
                    <w:rPr>
                      <w:bCs/>
                      <w:szCs w:val="21"/>
                    </w:rPr>
                  </w:pPr>
                  <w:r>
                    <w:rPr>
                      <w:bCs/>
                      <w:szCs w:val="21"/>
                    </w:rPr>
                    <w:t>检测日期</w:t>
                  </w:r>
                </w:p>
              </w:tc>
              <w:tc>
                <w:tcPr>
                  <w:tcW w:w="2144" w:type="dxa"/>
                  <w:vAlign w:val="center"/>
                </w:tcPr>
                <w:p w:rsidR="00A710AB" w:rsidRDefault="00030DC8">
                  <w:pPr>
                    <w:spacing w:line="360" w:lineRule="exact"/>
                    <w:jc w:val="center"/>
                    <w:rPr>
                      <w:bCs/>
                      <w:szCs w:val="21"/>
                    </w:rPr>
                  </w:pPr>
                  <w:r>
                    <w:rPr>
                      <w:bCs/>
                      <w:szCs w:val="21"/>
                    </w:rPr>
                    <w:t>昼间</w:t>
                  </w:r>
                  <w:r>
                    <w:rPr>
                      <w:bCs/>
                      <w:szCs w:val="21"/>
                    </w:rPr>
                    <w:t>L</w:t>
                  </w:r>
                  <w:r>
                    <w:rPr>
                      <w:bCs/>
                      <w:szCs w:val="21"/>
                      <w:vertAlign w:val="subscript"/>
                    </w:rPr>
                    <w:t>eq</w:t>
                  </w:r>
                  <w:r>
                    <w:rPr>
                      <w:bCs/>
                      <w:szCs w:val="21"/>
                    </w:rPr>
                    <w:t>[dB</w:t>
                  </w:r>
                  <w:r>
                    <w:rPr>
                      <w:bCs/>
                      <w:szCs w:val="21"/>
                    </w:rPr>
                    <w:t>（</w:t>
                  </w:r>
                  <w:r>
                    <w:rPr>
                      <w:bCs/>
                      <w:szCs w:val="21"/>
                    </w:rPr>
                    <w:t>A</w:t>
                  </w:r>
                  <w:r>
                    <w:rPr>
                      <w:bCs/>
                      <w:szCs w:val="21"/>
                    </w:rPr>
                    <w:t>）</w:t>
                  </w:r>
                  <w:r>
                    <w:rPr>
                      <w:bCs/>
                      <w:szCs w:val="21"/>
                    </w:rPr>
                    <w:t>]</w:t>
                  </w:r>
                </w:p>
              </w:tc>
              <w:tc>
                <w:tcPr>
                  <w:tcW w:w="2057" w:type="dxa"/>
                  <w:vAlign w:val="center"/>
                </w:tcPr>
                <w:p w:rsidR="00A710AB" w:rsidRDefault="00030DC8">
                  <w:pPr>
                    <w:spacing w:line="360" w:lineRule="exact"/>
                    <w:jc w:val="center"/>
                    <w:rPr>
                      <w:bCs/>
                      <w:szCs w:val="21"/>
                    </w:rPr>
                  </w:pPr>
                  <w:r>
                    <w:rPr>
                      <w:bCs/>
                      <w:szCs w:val="21"/>
                    </w:rPr>
                    <w:t>夜间</w:t>
                  </w:r>
                  <w:r>
                    <w:rPr>
                      <w:bCs/>
                      <w:szCs w:val="21"/>
                    </w:rPr>
                    <w:t>L</w:t>
                  </w:r>
                  <w:r>
                    <w:rPr>
                      <w:bCs/>
                      <w:szCs w:val="21"/>
                      <w:vertAlign w:val="subscript"/>
                    </w:rPr>
                    <w:t>eq</w:t>
                  </w:r>
                  <w:r>
                    <w:rPr>
                      <w:bCs/>
                      <w:szCs w:val="21"/>
                    </w:rPr>
                    <w:t>[dB</w:t>
                  </w:r>
                  <w:r>
                    <w:rPr>
                      <w:bCs/>
                      <w:szCs w:val="21"/>
                    </w:rPr>
                    <w:t>（</w:t>
                  </w:r>
                  <w:r>
                    <w:rPr>
                      <w:bCs/>
                      <w:szCs w:val="21"/>
                    </w:rPr>
                    <w:t>A</w:t>
                  </w:r>
                  <w:r>
                    <w:rPr>
                      <w:bCs/>
                      <w:szCs w:val="21"/>
                    </w:rPr>
                    <w:t>）</w:t>
                  </w:r>
                  <w:r>
                    <w:rPr>
                      <w:bCs/>
                      <w:szCs w:val="21"/>
                    </w:rPr>
                    <w:t>]</w:t>
                  </w:r>
                </w:p>
              </w:tc>
            </w:tr>
            <w:tr w:rsidR="00A710AB">
              <w:trPr>
                <w:jc w:val="center"/>
              </w:trPr>
              <w:tc>
                <w:tcPr>
                  <w:tcW w:w="1967" w:type="dxa"/>
                  <w:tcBorders>
                    <w:tl2br w:val="nil"/>
                    <w:tr2bl w:val="nil"/>
                  </w:tcBorders>
                  <w:vAlign w:val="center"/>
                </w:tcPr>
                <w:p w:rsidR="00A710AB" w:rsidRDefault="00030DC8">
                  <w:pPr>
                    <w:widowControl/>
                    <w:adjustRightInd w:val="0"/>
                    <w:snapToGrid w:val="0"/>
                    <w:jc w:val="center"/>
                    <w:rPr>
                      <w:bCs/>
                      <w:szCs w:val="21"/>
                    </w:rPr>
                  </w:pPr>
                  <w:r>
                    <w:rPr>
                      <w:rFonts w:hint="eastAsia"/>
                      <w:bCs/>
                      <w:szCs w:val="21"/>
                    </w:rPr>
                    <w:t>东厂界</w:t>
                  </w:r>
                </w:p>
              </w:tc>
              <w:tc>
                <w:tcPr>
                  <w:tcW w:w="1987" w:type="dxa"/>
                  <w:vMerge w:val="restart"/>
                  <w:vAlign w:val="center"/>
                </w:tcPr>
                <w:p w:rsidR="00A710AB" w:rsidRDefault="00030DC8">
                  <w:pPr>
                    <w:spacing w:line="360" w:lineRule="exact"/>
                    <w:jc w:val="center"/>
                    <w:rPr>
                      <w:bCs/>
                      <w:szCs w:val="21"/>
                    </w:rPr>
                  </w:pPr>
                  <w:r>
                    <w:rPr>
                      <w:bCs/>
                      <w:szCs w:val="21"/>
                    </w:rPr>
                    <w:t>2023.04.20</w:t>
                  </w:r>
                </w:p>
              </w:tc>
              <w:tc>
                <w:tcPr>
                  <w:tcW w:w="2144" w:type="dxa"/>
                  <w:tcBorders>
                    <w:tl2br w:val="nil"/>
                    <w:tr2bl w:val="nil"/>
                  </w:tcBorders>
                  <w:vAlign w:val="center"/>
                </w:tcPr>
                <w:p w:rsidR="00A710AB" w:rsidRDefault="00030DC8">
                  <w:pPr>
                    <w:jc w:val="center"/>
                  </w:pPr>
                  <w:r>
                    <w:rPr>
                      <w:rFonts w:hint="eastAsia"/>
                    </w:rPr>
                    <w:t>56</w:t>
                  </w:r>
                </w:p>
              </w:tc>
              <w:tc>
                <w:tcPr>
                  <w:tcW w:w="2057" w:type="dxa"/>
                  <w:tcBorders>
                    <w:tl2br w:val="nil"/>
                    <w:tr2bl w:val="nil"/>
                  </w:tcBorders>
                  <w:vAlign w:val="center"/>
                </w:tcPr>
                <w:p w:rsidR="00A710AB" w:rsidRDefault="00030DC8">
                  <w:pPr>
                    <w:widowControl/>
                    <w:adjustRightInd w:val="0"/>
                    <w:snapToGrid w:val="0"/>
                    <w:ind w:firstLine="6"/>
                    <w:jc w:val="center"/>
                    <w:textAlignment w:val="center"/>
                    <w:rPr>
                      <w:szCs w:val="21"/>
                    </w:rPr>
                  </w:pPr>
                  <w:r>
                    <w:rPr>
                      <w:rFonts w:hint="eastAsia"/>
                      <w:szCs w:val="21"/>
                    </w:rPr>
                    <w:t>48</w:t>
                  </w:r>
                </w:p>
              </w:tc>
            </w:tr>
            <w:tr w:rsidR="00A710AB">
              <w:trPr>
                <w:jc w:val="center"/>
              </w:trPr>
              <w:tc>
                <w:tcPr>
                  <w:tcW w:w="1967" w:type="dxa"/>
                  <w:tcBorders>
                    <w:tl2br w:val="nil"/>
                    <w:tr2bl w:val="nil"/>
                  </w:tcBorders>
                  <w:vAlign w:val="center"/>
                </w:tcPr>
                <w:p w:rsidR="00A710AB" w:rsidRDefault="00030DC8">
                  <w:pPr>
                    <w:widowControl/>
                    <w:adjustRightInd w:val="0"/>
                    <w:snapToGrid w:val="0"/>
                    <w:jc w:val="center"/>
                    <w:rPr>
                      <w:bCs/>
                      <w:szCs w:val="21"/>
                    </w:rPr>
                  </w:pPr>
                  <w:r>
                    <w:rPr>
                      <w:rFonts w:hint="eastAsia"/>
                      <w:bCs/>
                      <w:szCs w:val="21"/>
                    </w:rPr>
                    <w:t>南厂界</w:t>
                  </w:r>
                </w:p>
              </w:tc>
              <w:tc>
                <w:tcPr>
                  <w:tcW w:w="1987" w:type="dxa"/>
                  <w:vMerge/>
                  <w:vAlign w:val="center"/>
                </w:tcPr>
                <w:p w:rsidR="00A710AB" w:rsidRDefault="00A710AB">
                  <w:pPr>
                    <w:spacing w:line="360" w:lineRule="exact"/>
                    <w:jc w:val="center"/>
                    <w:rPr>
                      <w:bCs/>
                      <w:szCs w:val="21"/>
                    </w:rPr>
                  </w:pPr>
                </w:p>
              </w:tc>
              <w:tc>
                <w:tcPr>
                  <w:tcW w:w="2144" w:type="dxa"/>
                  <w:tcBorders>
                    <w:tl2br w:val="nil"/>
                    <w:tr2bl w:val="nil"/>
                  </w:tcBorders>
                  <w:vAlign w:val="center"/>
                </w:tcPr>
                <w:p w:rsidR="00A710AB" w:rsidRDefault="00030DC8">
                  <w:pPr>
                    <w:jc w:val="center"/>
                  </w:pPr>
                  <w:r>
                    <w:rPr>
                      <w:rFonts w:hint="eastAsia"/>
                    </w:rPr>
                    <w:t>56</w:t>
                  </w:r>
                </w:p>
              </w:tc>
              <w:tc>
                <w:tcPr>
                  <w:tcW w:w="2057" w:type="dxa"/>
                  <w:tcBorders>
                    <w:tl2br w:val="nil"/>
                    <w:tr2bl w:val="nil"/>
                  </w:tcBorders>
                  <w:vAlign w:val="center"/>
                </w:tcPr>
                <w:p w:rsidR="00A710AB" w:rsidRDefault="00030DC8">
                  <w:pPr>
                    <w:widowControl/>
                    <w:adjustRightInd w:val="0"/>
                    <w:snapToGrid w:val="0"/>
                    <w:ind w:firstLine="6"/>
                    <w:jc w:val="center"/>
                    <w:textAlignment w:val="center"/>
                    <w:rPr>
                      <w:szCs w:val="21"/>
                    </w:rPr>
                  </w:pPr>
                  <w:r>
                    <w:rPr>
                      <w:rFonts w:hint="eastAsia"/>
                      <w:szCs w:val="21"/>
                    </w:rPr>
                    <w:t>48</w:t>
                  </w:r>
                </w:p>
              </w:tc>
            </w:tr>
            <w:tr w:rsidR="00A710AB">
              <w:trPr>
                <w:jc w:val="center"/>
              </w:trPr>
              <w:tc>
                <w:tcPr>
                  <w:tcW w:w="1967" w:type="dxa"/>
                  <w:tcBorders>
                    <w:tl2br w:val="nil"/>
                    <w:tr2bl w:val="nil"/>
                  </w:tcBorders>
                  <w:vAlign w:val="center"/>
                </w:tcPr>
                <w:p w:rsidR="00A710AB" w:rsidRDefault="00030DC8">
                  <w:pPr>
                    <w:widowControl/>
                    <w:adjustRightInd w:val="0"/>
                    <w:snapToGrid w:val="0"/>
                    <w:jc w:val="center"/>
                    <w:rPr>
                      <w:bCs/>
                      <w:szCs w:val="21"/>
                    </w:rPr>
                  </w:pPr>
                  <w:r>
                    <w:rPr>
                      <w:rFonts w:hint="eastAsia"/>
                      <w:bCs/>
                      <w:szCs w:val="21"/>
                    </w:rPr>
                    <w:t>西厂界</w:t>
                  </w:r>
                </w:p>
              </w:tc>
              <w:tc>
                <w:tcPr>
                  <w:tcW w:w="1987" w:type="dxa"/>
                  <w:vMerge/>
                  <w:vAlign w:val="center"/>
                </w:tcPr>
                <w:p w:rsidR="00A710AB" w:rsidRDefault="00A710AB">
                  <w:pPr>
                    <w:spacing w:line="360" w:lineRule="exact"/>
                    <w:jc w:val="center"/>
                    <w:rPr>
                      <w:bCs/>
                      <w:szCs w:val="21"/>
                    </w:rPr>
                  </w:pPr>
                </w:p>
              </w:tc>
              <w:tc>
                <w:tcPr>
                  <w:tcW w:w="2144" w:type="dxa"/>
                  <w:tcBorders>
                    <w:tl2br w:val="nil"/>
                    <w:tr2bl w:val="nil"/>
                  </w:tcBorders>
                  <w:vAlign w:val="center"/>
                </w:tcPr>
                <w:p w:rsidR="00A710AB" w:rsidRDefault="00030DC8">
                  <w:pPr>
                    <w:jc w:val="center"/>
                  </w:pPr>
                  <w:r>
                    <w:rPr>
                      <w:rFonts w:hint="eastAsia"/>
                    </w:rPr>
                    <w:t>54</w:t>
                  </w:r>
                </w:p>
              </w:tc>
              <w:tc>
                <w:tcPr>
                  <w:tcW w:w="2057" w:type="dxa"/>
                  <w:tcBorders>
                    <w:tl2br w:val="nil"/>
                    <w:tr2bl w:val="nil"/>
                  </w:tcBorders>
                  <w:vAlign w:val="center"/>
                </w:tcPr>
                <w:p w:rsidR="00A710AB" w:rsidRDefault="00030DC8">
                  <w:pPr>
                    <w:widowControl/>
                    <w:adjustRightInd w:val="0"/>
                    <w:snapToGrid w:val="0"/>
                    <w:ind w:firstLine="6"/>
                    <w:jc w:val="center"/>
                    <w:textAlignment w:val="center"/>
                    <w:rPr>
                      <w:szCs w:val="21"/>
                    </w:rPr>
                  </w:pPr>
                  <w:r>
                    <w:rPr>
                      <w:rFonts w:hint="eastAsia"/>
                      <w:szCs w:val="21"/>
                    </w:rPr>
                    <w:t>46</w:t>
                  </w:r>
                </w:p>
              </w:tc>
            </w:tr>
            <w:tr w:rsidR="00A710AB">
              <w:trPr>
                <w:jc w:val="center"/>
              </w:trPr>
              <w:tc>
                <w:tcPr>
                  <w:tcW w:w="1967" w:type="dxa"/>
                  <w:tcBorders>
                    <w:tl2br w:val="nil"/>
                    <w:tr2bl w:val="nil"/>
                  </w:tcBorders>
                  <w:vAlign w:val="center"/>
                </w:tcPr>
                <w:p w:rsidR="00A710AB" w:rsidRDefault="00030DC8">
                  <w:pPr>
                    <w:widowControl/>
                    <w:adjustRightInd w:val="0"/>
                    <w:snapToGrid w:val="0"/>
                    <w:jc w:val="center"/>
                    <w:rPr>
                      <w:bCs/>
                      <w:szCs w:val="21"/>
                    </w:rPr>
                  </w:pPr>
                  <w:r>
                    <w:rPr>
                      <w:rFonts w:hint="eastAsia"/>
                      <w:bCs/>
                      <w:szCs w:val="21"/>
                    </w:rPr>
                    <w:t>北厂界</w:t>
                  </w:r>
                </w:p>
              </w:tc>
              <w:tc>
                <w:tcPr>
                  <w:tcW w:w="1987" w:type="dxa"/>
                  <w:vMerge/>
                  <w:vAlign w:val="center"/>
                </w:tcPr>
                <w:p w:rsidR="00A710AB" w:rsidRDefault="00A710AB">
                  <w:pPr>
                    <w:spacing w:line="360" w:lineRule="exact"/>
                    <w:jc w:val="center"/>
                    <w:rPr>
                      <w:bCs/>
                      <w:szCs w:val="21"/>
                    </w:rPr>
                  </w:pPr>
                </w:p>
              </w:tc>
              <w:tc>
                <w:tcPr>
                  <w:tcW w:w="2144" w:type="dxa"/>
                  <w:tcBorders>
                    <w:tl2br w:val="nil"/>
                    <w:tr2bl w:val="nil"/>
                  </w:tcBorders>
                  <w:vAlign w:val="center"/>
                </w:tcPr>
                <w:p w:rsidR="00A710AB" w:rsidRDefault="00030DC8">
                  <w:pPr>
                    <w:jc w:val="center"/>
                  </w:pPr>
                  <w:r>
                    <w:rPr>
                      <w:rFonts w:hint="eastAsia"/>
                    </w:rPr>
                    <w:t>54</w:t>
                  </w:r>
                </w:p>
              </w:tc>
              <w:tc>
                <w:tcPr>
                  <w:tcW w:w="2057" w:type="dxa"/>
                  <w:tcBorders>
                    <w:tl2br w:val="nil"/>
                    <w:tr2bl w:val="nil"/>
                  </w:tcBorders>
                  <w:vAlign w:val="center"/>
                </w:tcPr>
                <w:p w:rsidR="00A710AB" w:rsidRDefault="00030DC8">
                  <w:pPr>
                    <w:widowControl/>
                    <w:adjustRightInd w:val="0"/>
                    <w:snapToGrid w:val="0"/>
                    <w:ind w:firstLine="6"/>
                    <w:jc w:val="center"/>
                    <w:textAlignment w:val="center"/>
                    <w:rPr>
                      <w:szCs w:val="21"/>
                    </w:rPr>
                  </w:pPr>
                  <w:r>
                    <w:rPr>
                      <w:rFonts w:hint="eastAsia"/>
                      <w:szCs w:val="21"/>
                    </w:rPr>
                    <w:t>47</w:t>
                  </w:r>
                </w:p>
              </w:tc>
            </w:tr>
          </w:tbl>
          <w:p w:rsidR="00A710AB" w:rsidRDefault="00030DC8">
            <w:pPr>
              <w:snapToGrid w:val="0"/>
              <w:spacing w:line="360" w:lineRule="auto"/>
              <w:ind w:firstLineChars="200" w:firstLine="480"/>
              <w:rPr>
                <w:bCs/>
                <w:sz w:val="24"/>
              </w:rPr>
            </w:pPr>
            <w:r>
              <w:rPr>
                <w:rFonts w:hint="eastAsia"/>
                <w:bCs/>
                <w:sz w:val="24"/>
              </w:rPr>
              <w:t>项目厂界昼间、夜间噪声值满足《工业企业厂界环境噪声排放标准》（</w:t>
            </w:r>
            <w:r>
              <w:rPr>
                <w:rFonts w:hint="eastAsia"/>
                <w:bCs/>
                <w:sz w:val="24"/>
              </w:rPr>
              <w:t>GB12348-2008</w:t>
            </w:r>
            <w:r>
              <w:rPr>
                <w:rFonts w:hint="eastAsia"/>
                <w:bCs/>
                <w:sz w:val="24"/>
              </w:rPr>
              <w:t>）</w:t>
            </w:r>
            <w:r>
              <w:rPr>
                <w:bCs/>
                <w:sz w:val="24"/>
              </w:rPr>
              <w:t>2</w:t>
            </w:r>
            <w:r>
              <w:rPr>
                <w:rFonts w:hint="eastAsia"/>
                <w:bCs/>
                <w:sz w:val="24"/>
              </w:rPr>
              <w:t>类标准要求。</w:t>
            </w:r>
          </w:p>
          <w:p w:rsidR="00A710AB" w:rsidRDefault="00030DC8">
            <w:pPr>
              <w:spacing w:line="360" w:lineRule="auto"/>
              <w:rPr>
                <w:sz w:val="24"/>
              </w:rPr>
            </w:pPr>
            <w:r>
              <w:rPr>
                <w:rFonts w:hint="eastAsia"/>
                <w:sz w:val="24"/>
              </w:rPr>
              <w:t>2</w:t>
            </w:r>
            <w:r>
              <w:rPr>
                <w:sz w:val="24"/>
              </w:rPr>
              <w:t>.4</w:t>
            </w:r>
            <w:r>
              <w:rPr>
                <w:rFonts w:hint="eastAsia"/>
                <w:sz w:val="24"/>
              </w:rPr>
              <w:t>固体废物</w:t>
            </w:r>
          </w:p>
          <w:p w:rsidR="00A710AB" w:rsidRDefault="00030DC8">
            <w:pPr>
              <w:spacing w:line="360" w:lineRule="auto"/>
              <w:ind w:firstLineChars="200" w:firstLine="480"/>
              <w:rPr>
                <w:sz w:val="24"/>
              </w:rPr>
            </w:pPr>
            <w:r>
              <w:rPr>
                <w:rFonts w:hint="eastAsia"/>
                <w:sz w:val="24"/>
              </w:rPr>
              <w:t>现有工程产生的一般固体废物主要为除尘器回收的粉尘、</w:t>
            </w:r>
            <w:r>
              <w:rPr>
                <w:sz w:val="24"/>
              </w:rPr>
              <w:t>废钢材边角料</w:t>
            </w:r>
            <w:r>
              <w:rPr>
                <w:rFonts w:hint="eastAsia"/>
                <w:sz w:val="24"/>
              </w:rPr>
              <w:t>，除尘器收集的粉尘回用于生产，</w:t>
            </w:r>
            <w:r>
              <w:rPr>
                <w:sz w:val="24"/>
              </w:rPr>
              <w:t>废钢材边角料暂存后定期外卖</w:t>
            </w:r>
            <w:r>
              <w:rPr>
                <w:rFonts w:hint="eastAsia"/>
                <w:sz w:val="24"/>
              </w:rPr>
              <w:t>；</w:t>
            </w:r>
            <w:r w:rsidR="00D048BA">
              <w:rPr>
                <w:rFonts w:hint="eastAsia"/>
                <w:sz w:val="24"/>
              </w:rPr>
              <w:t>废</w:t>
            </w:r>
            <w:r w:rsidR="00D048BA">
              <w:rPr>
                <w:sz w:val="24"/>
              </w:rPr>
              <w:t>包装袋暂存后定期外卖；</w:t>
            </w:r>
            <w:r>
              <w:rPr>
                <w:rFonts w:hint="eastAsia"/>
                <w:sz w:val="24"/>
              </w:rPr>
              <w:t>危险废物为废机油、废液压油，暂存于危废暂存间，定期</w:t>
            </w:r>
            <w:r>
              <w:rPr>
                <w:sz w:val="24"/>
              </w:rPr>
              <w:t>委托有资质单位进行处理</w:t>
            </w:r>
            <w:r>
              <w:rPr>
                <w:rFonts w:hint="eastAsia"/>
                <w:sz w:val="24"/>
              </w:rPr>
              <w:t>。生活垃圾集中收集后由环卫部门统一清运处理。</w:t>
            </w:r>
          </w:p>
          <w:p w:rsidR="00A710AB" w:rsidRDefault="00030DC8">
            <w:pPr>
              <w:spacing w:line="360" w:lineRule="auto"/>
              <w:rPr>
                <w:sz w:val="24"/>
              </w:rPr>
            </w:pPr>
            <w:r>
              <w:rPr>
                <w:rFonts w:hint="eastAsia"/>
                <w:sz w:val="24"/>
              </w:rPr>
              <w:t>2.5</w:t>
            </w:r>
            <w:r>
              <w:rPr>
                <w:rFonts w:hint="eastAsia"/>
                <w:sz w:val="24"/>
              </w:rPr>
              <w:t>现有工程产排污情况表</w:t>
            </w:r>
          </w:p>
          <w:p w:rsidR="00A710AB" w:rsidRDefault="00030DC8">
            <w:pPr>
              <w:spacing w:line="360" w:lineRule="auto"/>
              <w:ind w:firstLineChars="200" w:firstLine="480"/>
              <w:rPr>
                <w:sz w:val="24"/>
              </w:rPr>
            </w:pPr>
            <w:r>
              <w:rPr>
                <w:rFonts w:hint="eastAsia"/>
                <w:sz w:val="24"/>
              </w:rPr>
              <w:lastRenderedPageBreak/>
              <w:t>全厂现有工程产排污情况见下表。</w:t>
            </w:r>
          </w:p>
          <w:p w:rsidR="00A710AB" w:rsidRDefault="00030DC8">
            <w:pPr>
              <w:snapToGrid w:val="0"/>
              <w:spacing w:line="520" w:lineRule="exact"/>
              <w:ind w:firstLineChars="600" w:firstLine="1440"/>
              <w:rPr>
                <w:rFonts w:ascii="黑体" w:eastAsia="黑体"/>
                <w:bCs/>
                <w:sz w:val="24"/>
              </w:rPr>
            </w:pPr>
            <w:r>
              <w:rPr>
                <w:rFonts w:ascii="黑体" w:eastAsia="黑体" w:hint="eastAsia"/>
                <w:bCs/>
                <w:sz w:val="24"/>
              </w:rPr>
              <w:t>表</w:t>
            </w:r>
            <w:r>
              <w:rPr>
                <w:rFonts w:ascii="黑体" w:eastAsia="黑体"/>
                <w:bCs/>
                <w:sz w:val="24"/>
              </w:rPr>
              <w:t>2-1</w:t>
            </w:r>
            <w:r>
              <w:rPr>
                <w:rFonts w:ascii="黑体" w:eastAsia="黑体" w:hint="eastAsia"/>
                <w:bCs/>
                <w:sz w:val="24"/>
              </w:rPr>
              <w:t>1         现有工程污染物排放统计表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813"/>
              <w:gridCol w:w="1511"/>
              <w:gridCol w:w="3360"/>
            </w:tblGrid>
            <w:tr w:rsidR="00A710AB">
              <w:trPr>
                <w:trHeight w:val="69"/>
                <w:jc w:val="center"/>
              </w:trPr>
              <w:tc>
                <w:tcPr>
                  <w:tcW w:w="1471" w:type="dxa"/>
                  <w:vAlign w:val="center"/>
                </w:tcPr>
                <w:p w:rsidR="00A710AB" w:rsidRDefault="00030DC8">
                  <w:pPr>
                    <w:snapToGrid w:val="0"/>
                    <w:spacing w:line="360" w:lineRule="exact"/>
                    <w:jc w:val="center"/>
                    <w:rPr>
                      <w:bCs/>
                      <w:szCs w:val="21"/>
                    </w:rPr>
                  </w:pPr>
                  <w:r>
                    <w:rPr>
                      <w:rFonts w:hint="eastAsia"/>
                      <w:bCs/>
                      <w:szCs w:val="21"/>
                    </w:rPr>
                    <w:t>类型</w:t>
                  </w:r>
                </w:p>
              </w:tc>
              <w:tc>
                <w:tcPr>
                  <w:tcW w:w="1813" w:type="dxa"/>
                  <w:vAlign w:val="center"/>
                </w:tcPr>
                <w:p w:rsidR="00A710AB" w:rsidRDefault="00030DC8">
                  <w:pPr>
                    <w:snapToGrid w:val="0"/>
                    <w:spacing w:line="360" w:lineRule="exact"/>
                    <w:jc w:val="center"/>
                    <w:rPr>
                      <w:bCs/>
                      <w:szCs w:val="21"/>
                    </w:rPr>
                  </w:pPr>
                  <w:r>
                    <w:rPr>
                      <w:rFonts w:hint="eastAsia"/>
                      <w:bCs/>
                      <w:szCs w:val="21"/>
                    </w:rPr>
                    <w:t>污染物名称</w:t>
                  </w:r>
                </w:p>
              </w:tc>
              <w:tc>
                <w:tcPr>
                  <w:tcW w:w="1511" w:type="dxa"/>
                  <w:vAlign w:val="center"/>
                </w:tcPr>
                <w:p w:rsidR="00A710AB" w:rsidRDefault="00030DC8">
                  <w:pPr>
                    <w:snapToGrid w:val="0"/>
                    <w:spacing w:line="360" w:lineRule="exact"/>
                    <w:jc w:val="center"/>
                    <w:rPr>
                      <w:bCs/>
                      <w:szCs w:val="21"/>
                    </w:rPr>
                  </w:pPr>
                  <w:r>
                    <w:rPr>
                      <w:rFonts w:hint="eastAsia"/>
                      <w:bCs/>
                      <w:szCs w:val="21"/>
                    </w:rPr>
                    <w:t>排放量</w:t>
                  </w:r>
                  <w:r>
                    <w:rPr>
                      <w:rFonts w:hint="eastAsia"/>
                      <w:bCs/>
                      <w:szCs w:val="21"/>
                    </w:rPr>
                    <w:t>t/a</w:t>
                  </w:r>
                </w:p>
              </w:tc>
              <w:tc>
                <w:tcPr>
                  <w:tcW w:w="3360" w:type="dxa"/>
                  <w:vAlign w:val="center"/>
                </w:tcPr>
                <w:p w:rsidR="00A710AB" w:rsidRDefault="00030DC8">
                  <w:pPr>
                    <w:snapToGrid w:val="0"/>
                    <w:spacing w:line="360" w:lineRule="exact"/>
                    <w:jc w:val="center"/>
                    <w:rPr>
                      <w:bCs/>
                      <w:szCs w:val="21"/>
                    </w:rPr>
                  </w:pPr>
                  <w:r>
                    <w:rPr>
                      <w:rFonts w:hint="eastAsia"/>
                      <w:bCs/>
                      <w:szCs w:val="21"/>
                    </w:rPr>
                    <w:t>备注</w:t>
                  </w:r>
                </w:p>
              </w:tc>
            </w:tr>
            <w:tr w:rsidR="00A710AB">
              <w:trPr>
                <w:trHeight w:val="69"/>
                <w:jc w:val="center"/>
              </w:trPr>
              <w:tc>
                <w:tcPr>
                  <w:tcW w:w="1471" w:type="dxa"/>
                  <w:vMerge w:val="restart"/>
                  <w:vAlign w:val="center"/>
                </w:tcPr>
                <w:p w:rsidR="00A710AB" w:rsidRDefault="00030DC8">
                  <w:pPr>
                    <w:snapToGrid w:val="0"/>
                    <w:spacing w:line="360" w:lineRule="exact"/>
                    <w:jc w:val="center"/>
                    <w:rPr>
                      <w:bCs/>
                      <w:szCs w:val="21"/>
                    </w:rPr>
                  </w:pPr>
                  <w:r>
                    <w:rPr>
                      <w:rFonts w:hint="eastAsia"/>
                      <w:bCs/>
                      <w:szCs w:val="21"/>
                    </w:rPr>
                    <w:t>大气</w:t>
                  </w:r>
                </w:p>
              </w:tc>
              <w:tc>
                <w:tcPr>
                  <w:tcW w:w="1813" w:type="dxa"/>
                  <w:vAlign w:val="center"/>
                </w:tcPr>
                <w:p w:rsidR="00A710AB" w:rsidRDefault="00030DC8">
                  <w:pPr>
                    <w:snapToGrid w:val="0"/>
                    <w:spacing w:line="360" w:lineRule="exact"/>
                    <w:jc w:val="center"/>
                    <w:rPr>
                      <w:bCs/>
                      <w:szCs w:val="21"/>
                    </w:rPr>
                  </w:pPr>
                  <w:r>
                    <w:rPr>
                      <w:rFonts w:hint="eastAsia"/>
                      <w:bCs/>
                      <w:szCs w:val="21"/>
                    </w:rPr>
                    <w:t>1#</w:t>
                  </w:r>
                  <w:r>
                    <w:rPr>
                      <w:rFonts w:hint="eastAsia"/>
                      <w:bCs/>
                      <w:szCs w:val="21"/>
                    </w:rPr>
                    <w:t>生产</w:t>
                  </w:r>
                  <w:r>
                    <w:rPr>
                      <w:bCs/>
                      <w:szCs w:val="21"/>
                    </w:rPr>
                    <w:t>车间</w:t>
                  </w:r>
                  <w:r>
                    <w:rPr>
                      <w:rFonts w:hint="eastAsia"/>
                      <w:bCs/>
                      <w:szCs w:val="21"/>
                    </w:rPr>
                    <w:t>粉尘</w:t>
                  </w:r>
                </w:p>
              </w:tc>
              <w:tc>
                <w:tcPr>
                  <w:tcW w:w="1511" w:type="dxa"/>
                  <w:vAlign w:val="center"/>
                </w:tcPr>
                <w:p w:rsidR="00A710AB" w:rsidRDefault="00030DC8">
                  <w:pPr>
                    <w:snapToGrid w:val="0"/>
                    <w:spacing w:line="360" w:lineRule="exact"/>
                    <w:jc w:val="center"/>
                    <w:rPr>
                      <w:bCs/>
                      <w:szCs w:val="21"/>
                    </w:rPr>
                  </w:pPr>
                  <w:r>
                    <w:rPr>
                      <w:bCs/>
                      <w:szCs w:val="21"/>
                    </w:rPr>
                    <w:t>0.5283</w:t>
                  </w:r>
                </w:p>
              </w:tc>
              <w:tc>
                <w:tcPr>
                  <w:tcW w:w="3360" w:type="dxa"/>
                  <w:vAlign w:val="center"/>
                </w:tcPr>
                <w:p w:rsidR="00A710AB" w:rsidRDefault="00030DC8">
                  <w:pPr>
                    <w:snapToGrid w:val="0"/>
                    <w:spacing w:line="360" w:lineRule="exact"/>
                    <w:jc w:val="center"/>
                    <w:rPr>
                      <w:bCs/>
                      <w:szCs w:val="21"/>
                    </w:rPr>
                  </w:pPr>
                  <w:r>
                    <w:rPr>
                      <w:rFonts w:hint="eastAsia"/>
                      <w:bCs/>
                      <w:szCs w:val="21"/>
                    </w:rPr>
                    <w:t>改建后保持</w:t>
                  </w:r>
                  <w:r>
                    <w:rPr>
                      <w:bCs/>
                      <w:szCs w:val="21"/>
                    </w:rPr>
                    <w:t>现有</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bCs/>
                      <w:szCs w:val="21"/>
                    </w:rPr>
                    <w:t>2</w:t>
                  </w:r>
                  <w:r>
                    <w:rPr>
                      <w:rFonts w:hint="eastAsia"/>
                      <w:bCs/>
                      <w:szCs w:val="21"/>
                    </w:rPr>
                    <w:t>#</w:t>
                  </w:r>
                  <w:r>
                    <w:rPr>
                      <w:rFonts w:hint="eastAsia"/>
                      <w:bCs/>
                      <w:szCs w:val="21"/>
                    </w:rPr>
                    <w:t>生产</w:t>
                  </w:r>
                  <w:r>
                    <w:rPr>
                      <w:bCs/>
                      <w:szCs w:val="21"/>
                    </w:rPr>
                    <w:t>车间</w:t>
                  </w:r>
                  <w:r>
                    <w:rPr>
                      <w:rFonts w:hint="eastAsia"/>
                      <w:bCs/>
                      <w:szCs w:val="21"/>
                    </w:rPr>
                    <w:t>粉尘</w:t>
                  </w:r>
                </w:p>
              </w:tc>
              <w:tc>
                <w:tcPr>
                  <w:tcW w:w="1511" w:type="dxa"/>
                  <w:vAlign w:val="center"/>
                </w:tcPr>
                <w:p w:rsidR="00A710AB" w:rsidRDefault="00030DC8">
                  <w:pPr>
                    <w:snapToGrid w:val="0"/>
                    <w:spacing w:line="360" w:lineRule="exact"/>
                    <w:jc w:val="center"/>
                    <w:rPr>
                      <w:bCs/>
                      <w:szCs w:val="21"/>
                    </w:rPr>
                  </w:pPr>
                  <w:r>
                    <w:rPr>
                      <w:rFonts w:hint="eastAsia"/>
                      <w:bCs/>
                      <w:szCs w:val="21"/>
                    </w:rPr>
                    <w:t>0.1082</w:t>
                  </w:r>
                </w:p>
              </w:tc>
              <w:tc>
                <w:tcPr>
                  <w:tcW w:w="3360" w:type="dxa"/>
                  <w:vMerge w:val="restart"/>
                  <w:vAlign w:val="center"/>
                </w:tcPr>
                <w:p w:rsidR="00A710AB" w:rsidRDefault="00030DC8">
                  <w:pPr>
                    <w:snapToGrid w:val="0"/>
                    <w:spacing w:line="360" w:lineRule="exact"/>
                    <w:jc w:val="center"/>
                    <w:rPr>
                      <w:bCs/>
                      <w:szCs w:val="21"/>
                    </w:rPr>
                  </w:pPr>
                  <w:r>
                    <w:rPr>
                      <w:rFonts w:hint="eastAsia"/>
                      <w:bCs/>
                      <w:szCs w:val="21"/>
                    </w:rPr>
                    <w:t>改建后</w:t>
                  </w:r>
                  <w:r>
                    <w:rPr>
                      <w:bCs/>
                      <w:szCs w:val="21"/>
                    </w:rPr>
                    <w:t>拆除</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bCs/>
                      <w:szCs w:val="21"/>
                    </w:rPr>
                    <w:t>2</w:t>
                  </w:r>
                  <w:r>
                    <w:rPr>
                      <w:rFonts w:hint="eastAsia"/>
                      <w:bCs/>
                      <w:szCs w:val="21"/>
                    </w:rPr>
                    <w:t>#</w:t>
                  </w:r>
                  <w:r>
                    <w:rPr>
                      <w:rFonts w:hint="eastAsia"/>
                      <w:bCs/>
                      <w:szCs w:val="21"/>
                    </w:rPr>
                    <w:t>生产</w:t>
                  </w:r>
                  <w:r>
                    <w:rPr>
                      <w:bCs/>
                      <w:szCs w:val="21"/>
                    </w:rPr>
                    <w:t>车间</w:t>
                  </w:r>
                  <w:r>
                    <w:rPr>
                      <w:rFonts w:hint="eastAsia"/>
                      <w:bCs/>
                      <w:szCs w:val="21"/>
                    </w:rPr>
                    <w:t>酚类</w:t>
                  </w:r>
                </w:p>
              </w:tc>
              <w:tc>
                <w:tcPr>
                  <w:tcW w:w="1511" w:type="dxa"/>
                  <w:vAlign w:val="center"/>
                </w:tcPr>
                <w:p w:rsidR="00A710AB" w:rsidRDefault="00030DC8">
                  <w:pPr>
                    <w:snapToGrid w:val="0"/>
                    <w:spacing w:line="360" w:lineRule="exact"/>
                    <w:jc w:val="center"/>
                    <w:rPr>
                      <w:bCs/>
                      <w:szCs w:val="21"/>
                    </w:rPr>
                  </w:pPr>
                  <w:r>
                    <w:rPr>
                      <w:rFonts w:hint="eastAsia"/>
                      <w:bCs/>
                      <w:szCs w:val="21"/>
                    </w:rPr>
                    <w:t>0.014</w:t>
                  </w:r>
                </w:p>
              </w:tc>
              <w:tc>
                <w:tcPr>
                  <w:tcW w:w="3360" w:type="dxa"/>
                  <w:vMerge/>
                  <w:vAlign w:val="center"/>
                </w:tcPr>
                <w:p w:rsidR="00A710AB" w:rsidRDefault="00A710AB">
                  <w:pPr>
                    <w:snapToGrid w:val="0"/>
                    <w:spacing w:line="360" w:lineRule="exact"/>
                    <w:jc w:val="center"/>
                    <w:rPr>
                      <w:bCs/>
                      <w:szCs w:val="21"/>
                    </w:rPr>
                  </w:pPr>
                </w:p>
              </w:tc>
            </w:tr>
            <w:tr w:rsidR="00A710AB">
              <w:trPr>
                <w:trHeight w:val="384"/>
                <w:jc w:val="center"/>
              </w:trPr>
              <w:tc>
                <w:tcPr>
                  <w:tcW w:w="1471" w:type="dxa"/>
                  <w:vMerge w:val="restart"/>
                  <w:vAlign w:val="center"/>
                </w:tcPr>
                <w:p w:rsidR="00A710AB" w:rsidRDefault="00030DC8">
                  <w:pPr>
                    <w:snapToGrid w:val="0"/>
                    <w:spacing w:line="360" w:lineRule="exact"/>
                    <w:jc w:val="center"/>
                    <w:rPr>
                      <w:bCs/>
                      <w:szCs w:val="21"/>
                    </w:rPr>
                  </w:pPr>
                  <w:r>
                    <w:rPr>
                      <w:rFonts w:hint="eastAsia"/>
                      <w:bCs/>
                      <w:szCs w:val="21"/>
                    </w:rPr>
                    <w:t>生活污水</w:t>
                  </w:r>
                </w:p>
                <w:p w:rsidR="00A710AB" w:rsidRDefault="00030DC8">
                  <w:pPr>
                    <w:snapToGrid w:val="0"/>
                    <w:spacing w:line="360" w:lineRule="exact"/>
                    <w:jc w:val="center"/>
                    <w:rPr>
                      <w:bCs/>
                      <w:szCs w:val="21"/>
                    </w:rPr>
                  </w:pPr>
                  <w:r>
                    <w:rPr>
                      <w:rFonts w:hint="eastAsia"/>
                      <w:bCs/>
                      <w:szCs w:val="21"/>
                    </w:rPr>
                    <w:t>（</w:t>
                  </w:r>
                  <w:r>
                    <w:rPr>
                      <w:bCs/>
                      <w:szCs w:val="21"/>
                    </w:rPr>
                    <w:t>149.8</w:t>
                  </w:r>
                  <w:r>
                    <w:rPr>
                      <w:rFonts w:hint="eastAsia"/>
                      <w:bCs/>
                      <w:szCs w:val="21"/>
                    </w:rPr>
                    <w:t>t/a</w:t>
                  </w:r>
                  <w:r>
                    <w:rPr>
                      <w:rFonts w:hint="eastAsia"/>
                      <w:bCs/>
                      <w:szCs w:val="21"/>
                    </w:rPr>
                    <w:t>）</w:t>
                  </w:r>
                </w:p>
              </w:tc>
              <w:tc>
                <w:tcPr>
                  <w:tcW w:w="1813" w:type="dxa"/>
                  <w:vAlign w:val="center"/>
                </w:tcPr>
                <w:p w:rsidR="00A710AB" w:rsidRDefault="00030DC8">
                  <w:pPr>
                    <w:snapToGrid w:val="0"/>
                    <w:spacing w:line="360" w:lineRule="exact"/>
                    <w:jc w:val="center"/>
                    <w:rPr>
                      <w:bCs/>
                      <w:szCs w:val="21"/>
                    </w:rPr>
                  </w:pPr>
                  <w:r>
                    <w:rPr>
                      <w:rFonts w:hint="eastAsia"/>
                      <w:bCs/>
                      <w:szCs w:val="21"/>
                    </w:rPr>
                    <w:t>COD</w:t>
                  </w:r>
                </w:p>
              </w:tc>
              <w:tc>
                <w:tcPr>
                  <w:tcW w:w="1511" w:type="dxa"/>
                  <w:vAlign w:val="center"/>
                </w:tcPr>
                <w:p w:rsidR="00A710AB" w:rsidRDefault="00030DC8">
                  <w:pPr>
                    <w:snapToGrid w:val="0"/>
                    <w:spacing w:line="360" w:lineRule="exact"/>
                    <w:jc w:val="center"/>
                    <w:rPr>
                      <w:bCs/>
                      <w:szCs w:val="21"/>
                    </w:rPr>
                  </w:pPr>
                  <w:r>
                    <w:rPr>
                      <w:rFonts w:hint="eastAsia"/>
                      <w:bCs/>
                      <w:szCs w:val="21"/>
                    </w:rPr>
                    <w:t>0.0</w:t>
                  </w:r>
                  <w:r>
                    <w:rPr>
                      <w:bCs/>
                      <w:szCs w:val="21"/>
                    </w:rPr>
                    <w:t>524</w:t>
                  </w:r>
                </w:p>
              </w:tc>
              <w:tc>
                <w:tcPr>
                  <w:tcW w:w="3360" w:type="dxa"/>
                  <w:vMerge w:val="restart"/>
                  <w:vAlign w:val="center"/>
                </w:tcPr>
                <w:p w:rsidR="00A710AB" w:rsidRDefault="00030DC8">
                  <w:pPr>
                    <w:snapToGrid w:val="0"/>
                    <w:spacing w:line="360" w:lineRule="exact"/>
                    <w:jc w:val="center"/>
                    <w:rPr>
                      <w:bCs/>
                      <w:szCs w:val="21"/>
                    </w:rPr>
                  </w:pPr>
                  <w:r>
                    <w:rPr>
                      <w:rFonts w:hint="eastAsia"/>
                      <w:bCs/>
                      <w:szCs w:val="21"/>
                    </w:rPr>
                    <w:t>化粪池收集，定期清掏用于农田施肥</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rFonts w:hint="eastAsia"/>
                      <w:bCs/>
                      <w:szCs w:val="21"/>
                    </w:rPr>
                    <w:t>氨氮</w:t>
                  </w:r>
                </w:p>
              </w:tc>
              <w:tc>
                <w:tcPr>
                  <w:tcW w:w="1511" w:type="dxa"/>
                  <w:vAlign w:val="center"/>
                </w:tcPr>
                <w:p w:rsidR="00A710AB" w:rsidRDefault="00030DC8">
                  <w:pPr>
                    <w:snapToGrid w:val="0"/>
                    <w:spacing w:line="360" w:lineRule="exact"/>
                    <w:jc w:val="center"/>
                    <w:rPr>
                      <w:bCs/>
                      <w:szCs w:val="21"/>
                    </w:rPr>
                  </w:pPr>
                  <w:r>
                    <w:rPr>
                      <w:rFonts w:hint="eastAsia"/>
                      <w:bCs/>
                      <w:szCs w:val="21"/>
                    </w:rPr>
                    <w:t>0.00</w:t>
                  </w:r>
                  <w:r>
                    <w:rPr>
                      <w:bCs/>
                      <w:szCs w:val="21"/>
                    </w:rPr>
                    <w:t>37</w:t>
                  </w:r>
                </w:p>
              </w:tc>
              <w:tc>
                <w:tcPr>
                  <w:tcW w:w="3360" w:type="dxa"/>
                  <w:vMerge/>
                  <w:vAlign w:val="center"/>
                </w:tcPr>
                <w:p w:rsidR="00A710AB" w:rsidRDefault="00A710AB">
                  <w:pPr>
                    <w:snapToGrid w:val="0"/>
                    <w:spacing w:line="360" w:lineRule="exact"/>
                    <w:jc w:val="center"/>
                    <w:rPr>
                      <w:bCs/>
                      <w:szCs w:val="21"/>
                    </w:rPr>
                  </w:pPr>
                </w:p>
              </w:tc>
            </w:tr>
            <w:tr w:rsidR="00A710AB">
              <w:trPr>
                <w:trHeight w:val="69"/>
                <w:jc w:val="center"/>
              </w:trPr>
              <w:tc>
                <w:tcPr>
                  <w:tcW w:w="1471" w:type="dxa"/>
                  <w:vMerge w:val="restart"/>
                  <w:vAlign w:val="center"/>
                </w:tcPr>
                <w:p w:rsidR="00A710AB" w:rsidRDefault="00030DC8">
                  <w:pPr>
                    <w:snapToGrid w:val="0"/>
                    <w:spacing w:line="360" w:lineRule="exact"/>
                    <w:jc w:val="center"/>
                    <w:rPr>
                      <w:bCs/>
                      <w:szCs w:val="21"/>
                    </w:rPr>
                  </w:pPr>
                  <w:r>
                    <w:rPr>
                      <w:rFonts w:hint="eastAsia"/>
                      <w:bCs/>
                      <w:szCs w:val="21"/>
                    </w:rPr>
                    <w:t>固废（产生量）</w:t>
                  </w:r>
                </w:p>
              </w:tc>
              <w:tc>
                <w:tcPr>
                  <w:tcW w:w="1813" w:type="dxa"/>
                  <w:vAlign w:val="center"/>
                </w:tcPr>
                <w:p w:rsidR="00A710AB" w:rsidRDefault="00030DC8">
                  <w:pPr>
                    <w:snapToGrid w:val="0"/>
                    <w:spacing w:line="360" w:lineRule="exact"/>
                    <w:jc w:val="center"/>
                    <w:rPr>
                      <w:bCs/>
                      <w:szCs w:val="21"/>
                    </w:rPr>
                  </w:pPr>
                  <w:r>
                    <w:rPr>
                      <w:rFonts w:hint="eastAsia"/>
                      <w:bCs/>
                      <w:szCs w:val="21"/>
                    </w:rPr>
                    <w:t>生活</w:t>
                  </w:r>
                  <w:r>
                    <w:rPr>
                      <w:bCs/>
                      <w:szCs w:val="21"/>
                    </w:rPr>
                    <w:t>垃圾</w:t>
                  </w:r>
                </w:p>
              </w:tc>
              <w:tc>
                <w:tcPr>
                  <w:tcW w:w="1511" w:type="dxa"/>
                  <w:vAlign w:val="center"/>
                </w:tcPr>
                <w:p w:rsidR="00A710AB" w:rsidRDefault="00030DC8">
                  <w:pPr>
                    <w:snapToGrid w:val="0"/>
                    <w:spacing w:line="360" w:lineRule="exact"/>
                    <w:jc w:val="center"/>
                    <w:rPr>
                      <w:bCs/>
                      <w:szCs w:val="21"/>
                    </w:rPr>
                  </w:pPr>
                  <w:r>
                    <w:rPr>
                      <w:rFonts w:hint="eastAsia"/>
                      <w:bCs/>
                      <w:szCs w:val="21"/>
                    </w:rPr>
                    <w:t>0.</w:t>
                  </w:r>
                  <w:r>
                    <w:rPr>
                      <w:bCs/>
                      <w:szCs w:val="21"/>
                    </w:rPr>
                    <w:t>56</w:t>
                  </w:r>
                </w:p>
              </w:tc>
              <w:tc>
                <w:tcPr>
                  <w:tcW w:w="3360" w:type="dxa"/>
                  <w:vAlign w:val="center"/>
                </w:tcPr>
                <w:p w:rsidR="00A710AB" w:rsidRDefault="006923FD">
                  <w:pPr>
                    <w:snapToGrid w:val="0"/>
                    <w:spacing w:line="360" w:lineRule="exact"/>
                    <w:jc w:val="center"/>
                    <w:rPr>
                      <w:bCs/>
                      <w:szCs w:val="21"/>
                    </w:rPr>
                  </w:pPr>
                  <w:r>
                    <w:rPr>
                      <w:rFonts w:hint="eastAsia"/>
                      <w:bCs/>
                      <w:szCs w:val="21"/>
                    </w:rPr>
                    <w:t>垃圾桶</w:t>
                  </w:r>
                  <w:r>
                    <w:rPr>
                      <w:bCs/>
                      <w:szCs w:val="21"/>
                    </w:rPr>
                    <w:t>收集</w:t>
                  </w:r>
                  <w:r>
                    <w:rPr>
                      <w:rFonts w:hint="eastAsia"/>
                      <w:bCs/>
                      <w:szCs w:val="21"/>
                    </w:rPr>
                    <w:t>，</w:t>
                  </w:r>
                  <w:r w:rsidRPr="006923FD">
                    <w:rPr>
                      <w:rFonts w:hint="eastAsia"/>
                      <w:bCs/>
                      <w:szCs w:val="21"/>
                    </w:rPr>
                    <w:t>由环卫部门统一清运处理</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rFonts w:hint="eastAsia"/>
                      <w:bCs/>
                      <w:szCs w:val="21"/>
                    </w:rPr>
                    <w:t>除尘灰</w:t>
                  </w:r>
                </w:p>
              </w:tc>
              <w:tc>
                <w:tcPr>
                  <w:tcW w:w="1511" w:type="dxa"/>
                  <w:vAlign w:val="center"/>
                </w:tcPr>
                <w:p w:rsidR="00A710AB" w:rsidRDefault="00030DC8">
                  <w:pPr>
                    <w:snapToGrid w:val="0"/>
                    <w:spacing w:line="360" w:lineRule="exact"/>
                    <w:jc w:val="center"/>
                    <w:rPr>
                      <w:bCs/>
                      <w:szCs w:val="21"/>
                    </w:rPr>
                  </w:pPr>
                  <w:r>
                    <w:rPr>
                      <w:bCs/>
                      <w:szCs w:val="21"/>
                    </w:rPr>
                    <w:t>3.7</w:t>
                  </w:r>
                </w:p>
              </w:tc>
              <w:tc>
                <w:tcPr>
                  <w:tcW w:w="3360" w:type="dxa"/>
                  <w:vAlign w:val="center"/>
                </w:tcPr>
                <w:p w:rsidR="00A710AB" w:rsidRDefault="00030DC8">
                  <w:pPr>
                    <w:snapToGrid w:val="0"/>
                    <w:spacing w:line="360" w:lineRule="exact"/>
                    <w:jc w:val="center"/>
                    <w:rPr>
                      <w:bCs/>
                      <w:szCs w:val="21"/>
                    </w:rPr>
                  </w:pPr>
                  <w:r>
                    <w:rPr>
                      <w:rFonts w:hint="eastAsia"/>
                      <w:bCs/>
                      <w:szCs w:val="21"/>
                    </w:rPr>
                    <w:t>直接</w:t>
                  </w:r>
                  <w:r>
                    <w:rPr>
                      <w:bCs/>
                      <w:szCs w:val="21"/>
                    </w:rPr>
                    <w:t>回用于生产</w:t>
                  </w:r>
                </w:p>
              </w:tc>
            </w:tr>
            <w:tr w:rsidR="00D048BA">
              <w:trPr>
                <w:trHeight w:val="69"/>
                <w:jc w:val="center"/>
              </w:trPr>
              <w:tc>
                <w:tcPr>
                  <w:tcW w:w="1471" w:type="dxa"/>
                  <w:vMerge/>
                  <w:vAlign w:val="center"/>
                </w:tcPr>
                <w:p w:rsidR="00D048BA" w:rsidRDefault="00D048BA">
                  <w:pPr>
                    <w:snapToGrid w:val="0"/>
                    <w:spacing w:line="360" w:lineRule="exact"/>
                    <w:jc w:val="center"/>
                    <w:rPr>
                      <w:bCs/>
                      <w:szCs w:val="21"/>
                    </w:rPr>
                  </w:pPr>
                </w:p>
              </w:tc>
              <w:tc>
                <w:tcPr>
                  <w:tcW w:w="1813" w:type="dxa"/>
                  <w:vAlign w:val="center"/>
                </w:tcPr>
                <w:p w:rsidR="00D048BA" w:rsidRDefault="00D048BA">
                  <w:pPr>
                    <w:snapToGrid w:val="0"/>
                    <w:spacing w:line="360" w:lineRule="exact"/>
                    <w:jc w:val="center"/>
                    <w:rPr>
                      <w:bCs/>
                      <w:szCs w:val="21"/>
                    </w:rPr>
                  </w:pPr>
                  <w:r>
                    <w:rPr>
                      <w:rFonts w:hint="eastAsia"/>
                      <w:bCs/>
                      <w:szCs w:val="21"/>
                    </w:rPr>
                    <w:t>废</w:t>
                  </w:r>
                  <w:r>
                    <w:rPr>
                      <w:bCs/>
                      <w:szCs w:val="21"/>
                    </w:rPr>
                    <w:t>包装袋</w:t>
                  </w:r>
                </w:p>
              </w:tc>
              <w:tc>
                <w:tcPr>
                  <w:tcW w:w="1511" w:type="dxa"/>
                  <w:vAlign w:val="center"/>
                </w:tcPr>
                <w:p w:rsidR="00D048BA" w:rsidRDefault="00D048BA">
                  <w:pPr>
                    <w:snapToGrid w:val="0"/>
                    <w:spacing w:line="360" w:lineRule="exact"/>
                    <w:jc w:val="center"/>
                    <w:rPr>
                      <w:bCs/>
                      <w:szCs w:val="21"/>
                    </w:rPr>
                  </w:pPr>
                  <w:r>
                    <w:rPr>
                      <w:rFonts w:hint="eastAsia"/>
                      <w:bCs/>
                      <w:szCs w:val="21"/>
                    </w:rPr>
                    <w:t>0.05</w:t>
                  </w:r>
                </w:p>
              </w:tc>
              <w:tc>
                <w:tcPr>
                  <w:tcW w:w="3360" w:type="dxa"/>
                  <w:vAlign w:val="center"/>
                </w:tcPr>
                <w:p w:rsidR="00D048BA" w:rsidRDefault="00D048BA">
                  <w:pPr>
                    <w:snapToGrid w:val="0"/>
                    <w:spacing w:line="360" w:lineRule="exact"/>
                    <w:jc w:val="center"/>
                    <w:rPr>
                      <w:bCs/>
                      <w:szCs w:val="21"/>
                    </w:rPr>
                  </w:pPr>
                  <w:r>
                    <w:rPr>
                      <w:rFonts w:hint="eastAsia"/>
                      <w:bCs/>
                      <w:szCs w:val="21"/>
                    </w:rPr>
                    <w:t>定期</w:t>
                  </w:r>
                  <w:r>
                    <w:rPr>
                      <w:bCs/>
                      <w:szCs w:val="21"/>
                    </w:rPr>
                    <w:t>外卖</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rFonts w:hint="eastAsia"/>
                      <w:bCs/>
                      <w:szCs w:val="21"/>
                    </w:rPr>
                    <w:t>废钢材</w:t>
                  </w:r>
                </w:p>
              </w:tc>
              <w:tc>
                <w:tcPr>
                  <w:tcW w:w="1511" w:type="dxa"/>
                  <w:vAlign w:val="center"/>
                </w:tcPr>
                <w:p w:rsidR="00A710AB" w:rsidRDefault="00030DC8">
                  <w:pPr>
                    <w:snapToGrid w:val="0"/>
                    <w:spacing w:line="360" w:lineRule="exact"/>
                    <w:jc w:val="center"/>
                    <w:rPr>
                      <w:bCs/>
                      <w:szCs w:val="21"/>
                    </w:rPr>
                  </w:pPr>
                  <w:r>
                    <w:rPr>
                      <w:rFonts w:hint="eastAsia"/>
                      <w:bCs/>
                      <w:szCs w:val="21"/>
                    </w:rPr>
                    <w:t>1.</w:t>
                  </w:r>
                  <w:r>
                    <w:rPr>
                      <w:bCs/>
                      <w:szCs w:val="21"/>
                    </w:rPr>
                    <w:t>0</w:t>
                  </w:r>
                </w:p>
              </w:tc>
              <w:tc>
                <w:tcPr>
                  <w:tcW w:w="3360" w:type="dxa"/>
                  <w:vAlign w:val="center"/>
                </w:tcPr>
                <w:p w:rsidR="00A710AB" w:rsidRDefault="00030DC8">
                  <w:pPr>
                    <w:snapToGrid w:val="0"/>
                    <w:spacing w:line="360" w:lineRule="exact"/>
                    <w:jc w:val="center"/>
                    <w:rPr>
                      <w:bCs/>
                      <w:szCs w:val="21"/>
                    </w:rPr>
                  </w:pPr>
                  <w:r>
                    <w:rPr>
                      <w:rFonts w:hint="eastAsia"/>
                      <w:bCs/>
                      <w:szCs w:val="21"/>
                    </w:rPr>
                    <w:t>定期</w:t>
                  </w:r>
                  <w:r>
                    <w:rPr>
                      <w:bCs/>
                      <w:szCs w:val="21"/>
                    </w:rPr>
                    <w:t>外卖</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rFonts w:hint="eastAsia"/>
                      <w:bCs/>
                      <w:szCs w:val="21"/>
                    </w:rPr>
                    <w:t>废机油</w:t>
                  </w:r>
                </w:p>
              </w:tc>
              <w:tc>
                <w:tcPr>
                  <w:tcW w:w="1511" w:type="dxa"/>
                  <w:vAlign w:val="center"/>
                </w:tcPr>
                <w:p w:rsidR="00A710AB" w:rsidRDefault="00030DC8">
                  <w:pPr>
                    <w:snapToGrid w:val="0"/>
                    <w:spacing w:line="360" w:lineRule="exact"/>
                    <w:jc w:val="center"/>
                    <w:rPr>
                      <w:bCs/>
                      <w:szCs w:val="21"/>
                    </w:rPr>
                  </w:pPr>
                  <w:r>
                    <w:rPr>
                      <w:rFonts w:hint="eastAsia"/>
                      <w:bCs/>
                      <w:szCs w:val="21"/>
                    </w:rPr>
                    <w:t>0.01</w:t>
                  </w:r>
                </w:p>
              </w:tc>
              <w:tc>
                <w:tcPr>
                  <w:tcW w:w="3360" w:type="dxa"/>
                  <w:vMerge w:val="restart"/>
                  <w:vAlign w:val="center"/>
                </w:tcPr>
                <w:p w:rsidR="00A710AB" w:rsidRDefault="00030DC8">
                  <w:pPr>
                    <w:snapToGrid w:val="0"/>
                    <w:spacing w:line="360" w:lineRule="exact"/>
                    <w:jc w:val="center"/>
                    <w:rPr>
                      <w:bCs/>
                      <w:szCs w:val="21"/>
                    </w:rPr>
                  </w:pPr>
                  <w:r>
                    <w:rPr>
                      <w:rFonts w:hint="eastAsia"/>
                      <w:bCs/>
                      <w:szCs w:val="21"/>
                    </w:rPr>
                    <w:t>危废</w:t>
                  </w:r>
                  <w:r>
                    <w:rPr>
                      <w:bCs/>
                      <w:szCs w:val="21"/>
                    </w:rPr>
                    <w:t>暂存间</w:t>
                  </w:r>
                </w:p>
              </w:tc>
            </w:tr>
            <w:tr w:rsidR="00A710AB">
              <w:trPr>
                <w:trHeight w:val="69"/>
                <w:jc w:val="center"/>
              </w:trPr>
              <w:tc>
                <w:tcPr>
                  <w:tcW w:w="1471" w:type="dxa"/>
                  <w:vMerge/>
                  <w:vAlign w:val="center"/>
                </w:tcPr>
                <w:p w:rsidR="00A710AB" w:rsidRDefault="00A710AB">
                  <w:pPr>
                    <w:snapToGrid w:val="0"/>
                    <w:spacing w:line="360" w:lineRule="exact"/>
                    <w:jc w:val="center"/>
                    <w:rPr>
                      <w:bCs/>
                      <w:szCs w:val="21"/>
                    </w:rPr>
                  </w:pPr>
                </w:p>
              </w:tc>
              <w:tc>
                <w:tcPr>
                  <w:tcW w:w="1813" w:type="dxa"/>
                  <w:vAlign w:val="center"/>
                </w:tcPr>
                <w:p w:rsidR="00A710AB" w:rsidRDefault="00030DC8">
                  <w:pPr>
                    <w:snapToGrid w:val="0"/>
                    <w:spacing w:line="360" w:lineRule="exact"/>
                    <w:jc w:val="center"/>
                    <w:rPr>
                      <w:bCs/>
                      <w:szCs w:val="21"/>
                    </w:rPr>
                  </w:pPr>
                  <w:r>
                    <w:rPr>
                      <w:rFonts w:hint="eastAsia"/>
                      <w:bCs/>
                      <w:szCs w:val="21"/>
                    </w:rPr>
                    <w:t>废液压油</w:t>
                  </w:r>
                </w:p>
              </w:tc>
              <w:tc>
                <w:tcPr>
                  <w:tcW w:w="1511" w:type="dxa"/>
                  <w:vAlign w:val="center"/>
                </w:tcPr>
                <w:p w:rsidR="00A710AB" w:rsidRDefault="00030DC8">
                  <w:pPr>
                    <w:snapToGrid w:val="0"/>
                    <w:spacing w:line="360" w:lineRule="exact"/>
                    <w:jc w:val="center"/>
                    <w:rPr>
                      <w:bCs/>
                      <w:szCs w:val="21"/>
                    </w:rPr>
                  </w:pPr>
                  <w:r>
                    <w:rPr>
                      <w:bCs/>
                      <w:szCs w:val="21"/>
                    </w:rPr>
                    <w:t>0.02</w:t>
                  </w:r>
                </w:p>
              </w:tc>
              <w:tc>
                <w:tcPr>
                  <w:tcW w:w="3360" w:type="dxa"/>
                  <w:vMerge/>
                  <w:vAlign w:val="center"/>
                </w:tcPr>
                <w:p w:rsidR="00A710AB" w:rsidRDefault="00A710AB">
                  <w:pPr>
                    <w:snapToGrid w:val="0"/>
                    <w:spacing w:line="360" w:lineRule="exact"/>
                    <w:jc w:val="center"/>
                    <w:rPr>
                      <w:bCs/>
                      <w:szCs w:val="21"/>
                    </w:rPr>
                  </w:pPr>
                </w:p>
              </w:tc>
            </w:tr>
          </w:tbl>
          <w:p w:rsidR="00A710AB" w:rsidRDefault="00030DC8">
            <w:pPr>
              <w:spacing w:line="360" w:lineRule="auto"/>
              <w:jc w:val="left"/>
              <w:rPr>
                <w:szCs w:val="21"/>
              </w:rPr>
            </w:pPr>
            <w:r>
              <w:rPr>
                <w:rFonts w:hint="eastAsia"/>
                <w:szCs w:val="21"/>
              </w:rPr>
              <w:t>注</w:t>
            </w:r>
            <w:r>
              <w:rPr>
                <w:szCs w:val="21"/>
              </w:rPr>
              <w:t>：现有工程未对酚类进行监测，本次按照系数进行核算</w:t>
            </w:r>
            <w:r>
              <w:rPr>
                <w:rFonts w:hint="eastAsia"/>
                <w:szCs w:val="21"/>
              </w:rPr>
              <w:t>。</w:t>
            </w:r>
          </w:p>
          <w:p w:rsidR="00A710AB" w:rsidRDefault="00030DC8">
            <w:pPr>
              <w:spacing w:line="360" w:lineRule="auto"/>
              <w:ind w:firstLineChars="200" w:firstLine="480"/>
              <w:jc w:val="left"/>
              <w:rPr>
                <w:sz w:val="24"/>
                <w:u w:val="single"/>
              </w:rPr>
            </w:pPr>
            <w:r>
              <w:rPr>
                <w:rFonts w:hint="eastAsia"/>
                <w:sz w:val="24"/>
                <w:u w:val="single"/>
              </w:rPr>
              <w:t>2</w:t>
            </w:r>
            <w:r>
              <w:rPr>
                <w:sz w:val="24"/>
                <w:u w:val="single"/>
              </w:rPr>
              <w:t>#</w:t>
            </w:r>
            <w:r>
              <w:rPr>
                <w:rFonts w:hint="eastAsia"/>
                <w:sz w:val="24"/>
                <w:u w:val="single"/>
              </w:rPr>
              <w:t>生产</w:t>
            </w:r>
            <w:r>
              <w:rPr>
                <w:sz w:val="24"/>
                <w:u w:val="single"/>
              </w:rPr>
              <w:t>车间在改建后拆除</w:t>
            </w:r>
            <w:r>
              <w:rPr>
                <w:rFonts w:hint="eastAsia"/>
                <w:sz w:val="24"/>
                <w:u w:val="single"/>
              </w:rPr>
              <w:t>2#</w:t>
            </w:r>
            <w:r>
              <w:rPr>
                <w:rFonts w:hint="eastAsia"/>
                <w:sz w:val="24"/>
                <w:u w:val="single"/>
              </w:rPr>
              <w:t>生产车间搅拌工序排气筒和</w:t>
            </w:r>
            <w:r>
              <w:rPr>
                <w:rFonts w:hint="eastAsia"/>
                <w:sz w:val="24"/>
                <w:u w:val="single"/>
              </w:rPr>
              <w:t>2#</w:t>
            </w:r>
            <w:r>
              <w:rPr>
                <w:rFonts w:hint="eastAsia"/>
                <w:sz w:val="24"/>
                <w:u w:val="single"/>
              </w:rPr>
              <w:t>生产车间排气筒，</w:t>
            </w:r>
            <w:r>
              <w:rPr>
                <w:sz w:val="24"/>
                <w:u w:val="single"/>
              </w:rPr>
              <w:t>此处</w:t>
            </w:r>
            <w:r>
              <w:rPr>
                <w:rFonts w:hint="eastAsia"/>
                <w:sz w:val="24"/>
                <w:u w:val="single"/>
              </w:rPr>
              <w:t>现有</w:t>
            </w:r>
            <w:r>
              <w:rPr>
                <w:sz w:val="24"/>
                <w:u w:val="single"/>
              </w:rPr>
              <w:t>工程产生的颗粒物</w:t>
            </w:r>
            <w:r>
              <w:rPr>
                <w:sz w:val="24"/>
                <w:u w:val="single"/>
              </w:rPr>
              <w:t>0.1082t/a</w:t>
            </w:r>
            <w:r>
              <w:rPr>
                <w:rFonts w:hint="eastAsia"/>
                <w:sz w:val="24"/>
                <w:u w:val="single"/>
              </w:rPr>
              <w:t>，</w:t>
            </w:r>
            <w:r>
              <w:rPr>
                <w:sz w:val="24"/>
                <w:u w:val="single"/>
              </w:rPr>
              <w:t>酚类</w:t>
            </w:r>
            <w:r>
              <w:rPr>
                <w:sz w:val="24"/>
                <w:u w:val="single"/>
              </w:rPr>
              <w:t>0.014 t/a</w:t>
            </w:r>
            <w:r>
              <w:rPr>
                <w:rFonts w:hint="eastAsia"/>
                <w:sz w:val="24"/>
                <w:u w:val="single"/>
              </w:rPr>
              <w:t>均属于</w:t>
            </w:r>
            <w:r>
              <w:rPr>
                <w:sz w:val="24"/>
                <w:u w:val="single"/>
              </w:rPr>
              <w:t>以新带老消减量。</w:t>
            </w:r>
          </w:p>
          <w:p w:rsidR="00A710AB" w:rsidRDefault="00030DC8">
            <w:pPr>
              <w:spacing w:line="360" w:lineRule="auto"/>
              <w:jc w:val="left"/>
              <w:rPr>
                <w:b/>
                <w:sz w:val="24"/>
                <w:u w:val="single"/>
              </w:rPr>
            </w:pPr>
            <w:r>
              <w:rPr>
                <w:rFonts w:hint="eastAsia"/>
                <w:b/>
                <w:sz w:val="24"/>
                <w:u w:val="single"/>
              </w:rPr>
              <w:t>3.</w:t>
            </w:r>
            <w:r>
              <w:rPr>
                <w:rFonts w:hint="eastAsia"/>
                <w:u w:val="single"/>
              </w:rPr>
              <w:t xml:space="preserve"> </w:t>
            </w:r>
            <w:r>
              <w:rPr>
                <w:rFonts w:hint="eastAsia"/>
                <w:b/>
                <w:sz w:val="24"/>
                <w:u w:val="single"/>
              </w:rPr>
              <w:t>现有工程现存问题及以新带老措施</w:t>
            </w:r>
          </w:p>
          <w:p w:rsidR="00A710AB" w:rsidRDefault="00030DC8">
            <w:pPr>
              <w:adjustRightInd w:val="0"/>
              <w:snapToGrid w:val="0"/>
              <w:spacing w:line="360" w:lineRule="auto"/>
              <w:ind w:firstLineChars="200" w:firstLine="480"/>
              <w:rPr>
                <w:rFonts w:hAnsi="宋体"/>
                <w:sz w:val="24"/>
                <w:u w:val="single"/>
              </w:rPr>
            </w:pPr>
            <w:r>
              <w:rPr>
                <w:rFonts w:ascii="ˎ̥" w:hAnsi="ˎ̥" w:cs="宋体" w:hint="eastAsia"/>
                <w:kern w:val="0"/>
                <w:sz w:val="24"/>
                <w:u w:val="single"/>
              </w:rPr>
              <w:t>根据现场调查，车辆进出口虽然设置了车辆冲洗设施，</w:t>
            </w:r>
            <w:r>
              <w:rPr>
                <w:rFonts w:ascii="ˎ̥" w:hAnsi="ˎ̥" w:cs="宋体"/>
                <w:kern w:val="0"/>
                <w:sz w:val="24"/>
                <w:u w:val="single"/>
              </w:rPr>
              <w:t>但设置的不规范，</w:t>
            </w:r>
            <w:r>
              <w:rPr>
                <w:rFonts w:ascii="ˎ̥" w:hAnsi="ˎ̥" w:cs="宋体" w:hint="eastAsia"/>
                <w:kern w:val="0"/>
                <w:sz w:val="24"/>
                <w:u w:val="single"/>
              </w:rPr>
              <w:t>未</w:t>
            </w:r>
            <w:r>
              <w:rPr>
                <w:rFonts w:ascii="ˎ̥" w:hAnsi="ˎ̥" w:cs="宋体"/>
                <w:kern w:val="0"/>
                <w:sz w:val="24"/>
                <w:u w:val="single"/>
              </w:rPr>
              <w:t>配套建设</w:t>
            </w:r>
            <w:r>
              <w:rPr>
                <w:rFonts w:ascii="ˎ̥" w:hAnsi="ˎ̥" w:cs="宋体" w:hint="eastAsia"/>
                <w:kern w:val="0"/>
                <w:sz w:val="24"/>
                <w:u w:val="single"/>
              </w:rPr>
              <w:t>冲洗废水收集池，建设</w:t>
            </w:r>
            <w:r>
              <w:rPr>
                <w:rFonts w:ascii="ˎ̥" w:hAnsi="ˎ̥" w:cs="宋体"/>
                <w:kern w:val="0"/>
                <w:sz w:val="24"/>
                <w:u w:val="single"/>
              </w:rPr>
              <w:t>单位拟</w:t>
            </w:r>
            <w:r>
              <w:rPr>
                <w:rFonts w:ascii="ˎ̥" w:hAnsi="ˎ̥" w:cs="宋体" w:hint="eastAsia"/>
                <w:kern w:val="0"/>
                <w:sz w:val="24"/>
                <w:u w:val="single"/>
              </w:rPr>
              <w:t>采取</w:t>
            </w:r>
            <w:r>
              <w:rPr>
                <w:rFonts w:ascii="ˎ̥" w:hAnsi="ˎ̥" w:cs="宋体"/>
                <w:kern w:val="0"/>
                <w:sz w:val="24"/>
                <w:u w:val="single"/>
              </w:rPr>
              <w:t>以新带来措施，在厂区出入口设置</w:t>
            </w:r>
            <w:r>
              <w:rPr>
                <w:rFonts w:ascii="ˎ̥" w:hAnsi="ˎ̥" w:cs="宋体" w:hint="eastAsia"/>
                <w:kern w:val="0"/>
                <w:sz w:val="24"/>
                <w:u w:val="single"/>
              </w:rPr>
              <w:t>完善</w:t>
            </w:r>
            <w:r>
              <w:rPr>
                <w:rFonts w:ascii="ˎ̥" w:hAnsi="ˎ̥" w:cs="宋体"/>
                <w:kern w:val="0"/>
                <w:sz w:val="24"/>
                <w:u w:val="single"/>
              </w:rPr>
              <w:t>的车辆冲洗设施</w:t>
            </w:r>
            <w:r>
              <w:rPr>
                <w:rFonts w:ascii="ˎ̥" w:hAnsi="ˎ̥" w:cs="宋体" w:hint="eastAsia"/>
                <w:kern w:val="0"/>
                <w:sz w:val="24"/>
                <w:u w:val="single"/>
              </w:rPr>
              <w:t>，</w:t>
            </w:r>
            <w:r>
              <w:rPr>
                <w:rFonts w:ascii="ˎ̥" w:hAnsi="ˎ̥" w:cs="宋体"/>
                <w:kern w:val="0"/>
                <w:sz w:val="24"/>
                <w:u w:val="single"/>
              </w:rPr>
              <w:t>设置</w:t>
            </w:r>
            <w:r>
              <w:rPr>
                <w:rFonts w:ascii="ˎ̥" w:hAnsi="ˎ̥" w:cs="宋体" w:hint="eastAsia"/>
                <w:kern w:val="0"/>
                <w:sz w:val="24"/>
                <w:u w:val="single"/>
              </w:rPr>
              <w:t>洗车</w:t>
            </w:r>
            <w:r>
              <w:rPr>
                <w:rFonts w:ascii="ˎ̥" w:hAnsi="ˎ̥" w:cs="宋体"/>
                <w:kern w:val="0"/>
                <w:sz w:val="24"/>
                <w:u w:val="single"/>
              </w:rPr>
              <w:t>平台，并</w:t>
            </w:r>
            <w:r>
              <w:rPr>
                <w:rFonts w:ascii="ˎ̥" w:hAnsi="ˎ̥" w:cs="宋体" w:hint="eastAsia"/>
                <w:kern w:val="0"/>
                <w:sz w:val="24"/>
                <w:u w:val="single"/>
              </w:rPr>
              <w:t>配套</w:t>
            </w:r>
            <w:r>
              <w:rPr>
                <w:rFonts w:ascii="ˎ̥" w:hAnsi="ˎ̥" w:cs="宋体"/>
                <w:kern w:val="0"/>
                <w:sz w:val="24"/>
                <w:u w:val="single"/>
              </w:rPr>
              <w:t>建设一个</w:t>
            </w:r>
            <w:r>
              <w:rPr>
                <w:rFonts w:ascii="ˎ̥" w:hAnsi="ˎ̥" w:cs="宋体" w:hint="eastAsia"/>
                <w:kern w:val="0"/>
                <w:sz w:val="24"/>
                <w:u w:val="single"/>
              </w:rPr>
              <w:t>5m</w:t>
            </w:r>
            <w:r>
              <w:rPr>
                <w:rFonts w:ascii="ˎ̥" w:hAnsi="ˎ̥" w:cs="宋体" w:hint="eastAsia"/>
                <w:kern w:val="0"/>
                <w:sz w:val="24"/>
                <w:u w:val="single"/>
                <w:vertAlign w:val="superscript"/>
              </w:rPr>
              <w:t>3</w:t>
            </w:r>
            <w:r>
              <w:rPr>
                <w:rFonts w:ascii="ˎ̥" w:hAnsi="ˎ̥" w:cs="宋体" w:hint="eastAsia"/>
                <w:kern w:val="0"/>
                <w:sz w:val="24"/>
                <w:u w:val="single"/>
              </w:rPr>
              <w:t>的</w:t>
            </w:r>
            <w:r>
              <w:rPr>
                <w:rFonts w:ascii="ˎ̥" w:hAnsi="ˎ̥" w:cs="宋体"/>
                <w:kern w:val="0"/>
                <w:sz w:val="24"/>
                <w:u w:val="single"/>
              </w:rPr>
              <w:t>三格沉淀池，</w:t>
            </w:r>
            <w:r>
              <w:rPr>
                <w:rFonts w:ascii="ˎ̥" w:hAnsi="ˎ̥" w:cs="宋体" w:hint="eastAsia"/>
                <w:kern w:val="0"/>
                <w:sz w:val="24"/>
                <w:u w:val="single"/>
              </w:rPr>
              <w:t>建设</w:t>
            </w:r>
            <w:r>
              <w:rPr>
                <w:rFonts w:ascii="ˎ̥" w:hAnsi="ˎ̥" w:cs="宋体"/>
                <w:kern w:val="0"/>
                <w:sz w:val="24"/>
                <w:u w:val="single"/>
              </w:rPr>
              <w:t>时限与提升改造工程一并实施。</w:t>
            </w: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tc>
      </w:tr>
    </w:tbl>
    <w:p w:rsidR="00A710AB" w:rsidRDefault="00A710AB">
      <w:pPr>
        <w:pStyle w:val="af6"/>
        <w:ind w:firstLine="720"/>
        <w:jc w:val="center"/>
        <w:rPr>
          <w:rFonts w:ascii="黑体" w:eastAsia="黑体" w:hAnsi="黑体"/>
          <w:snapToGrid w:val="0"/>
          <w:sz w:val="36"/>
          <w:szCs w:val="36"/>
        </w:rPr>
        <w:sectPr w:rsidR="00A710AB">
          <w:pgSz w:w="11906" w:h="16838"/>
          <w:pgMar w:top="1588" w:right="1531" w:bottom="1588" w:left="1531" w:header="851" w:footer="851" w:gutter="0"/>
          <w:cols w:space="720"/>
          <w:docGrid w:linePitch="312"/>
        </w:sectPr>
      </w:pPr>
    </w:p>
    <w:p w:rsidR="00A710AB" w:rsidRDefault="00A710AB">
      <w:pPr>
        <w:pStyle w:val="af6"/>
        <w:adjustRightInd w:val="0"/>
        <w:snapToGrid w:val="0"/>
        <w:spacing w:before="0" w:beforeAutospacing="0" w:after="0" w:afterAutospacing="0" w:line="14" w:lineRule="auto"/>
        <w:ind w:firstLine="600"/>
        <w:jc w:val="center"/>
        <w:outlineLvl w:val="0"/>
        <w:rPr>
          <w:rFonts w:ascii="黑体" w:eastAsia="黑体" w:hAnsi="黑体"/>
          <w:snapToGrid w:val="0"/>
          <w:sz w:val="30"/>
          <w:szCs w:val="30"/>
        </w:rPr>
      </w:pPr>
    </w:p>
    <w:p w:rsidR="00A710AB" w:rsidRDefault="00030DC8">
      <w:pPr>
        <w:pStyle w:val="af8"/>
        <w:spacing w:before="120"/>
        <w:rPr>
          <w:snapToGrid w:val="0"/>
        </w:rPr>
      </w:pPr>
      <w:bookmarkStart w:id="5" w:name="_Toc155858347"/>
      <w:r>
        <w:rPr>
          <w:rFonts w:hint="eastAsia"/>
          <w:snapToGrid w:val="0"/>
        </w:rPr>
        <w:t>三、区域环境质量现状、环境保护目标及评价标准</w:t>
      </w:r>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99"/>
        <w:gridCol w:w="8491"/>
      </w:tblGrid>
      <w:tr w:rsidR="00A710AB">
        <w:trPr>
          <w:trHeight w:val="2241"/>
          <w:jc w:val="center"/>
        </w:trPr>
        <w:tc>
          <w:tcPr>
            <w:tcW w:w="499" w:type="dxa"/>
            <w:vAlign w:val="center"/>
          </w:tcPr>
          <w:p w:rsidR="00A710AB" w:rsidRDefault="00030DC8">
            <w:pPr>
              <w:pStyle w:val="aff5"/>
              <w:rPr>
                <w:kern w:val="0"/>
                <w:sz w:val="24"/>
                <w:szCs w:val="24"/>
              </w:rPr>
            </w:pPr>
            <w:r>
              <w:rPr>
                <w:rFonts w:hint="eastAsia"/>
                <w:kern w:val="0"/>
                <w:sz w:val="24"/>
                <w:szCs w:val="24"/>
              </w:rPr>
              <w:t>区</w:t>
            </w:r>
          </w:p>
          <w:p w:rsidR="00A710AB" w:rsidRDefault="00030DC8">
            <w:pPr>
              <w:pStyle w:val="aff5"/>
              <w:rPr>
                <w:kern w:val="0"/>
                <w:sz w:val="24"/>
                <w:szCs w:val="24"/>
              </w:rPr>
            </w:pPr>
            <w:r>
              <w:rPr>
                <w:rFonts w:hint="eastAsia"/>
                <w:kern w:val="0"/>
                <w:sz w:val="24"/>
                <w:szCs w:val="24"/>
              </w:rPr>
              <w:t>域</w:t>
            </w:r>
          </w:p>
          <w:p w:rsidR="00A710AB" w:rsidRDefault="00030DC8">
            <w:pPr>
              <w:pStyle w:val="aff5"/>
              <w:rPr>
                <w:kern w:val="0"/>
                <w:sz w:val="24"/>
                <w:szCs w:val="24"/>
              </w:rPr>
            </w:pPr>
            <w:r>
              <w:rPr>
                <w:rFonts w:hint="eastAsia"/>
                <w:kern w:val="0"/>
                <w:sz w:val="24"/>
                <w:szCs w:val="24"/>
              </w:rPr>
              <w:t>环</w:t>
            </w:r>
          </w:p>
          <w:p w:rsidR="00A710AB" w:rsidRDefault="00030DC8">
            <w:pPr>
              <w:pStyle w:val="aff5"/>
              <w:rPr>
                <w:kern w:val="0"/>
                <w:sz w:val="24"/>
                <w:szCs w:val="24"/>
              </w:rPr>
            </w:pPr>
            <w:r>
              <w:rPr>
                <w:rFonts w:hint="eastAsia"/>
                <w:kern w:val="0"/>
                <w:sz w:val="24"/>
                <w:szCs w:val="24"/>
              </w:rPr>
              <w:t>境</w:t>
            </w:r>
          </w:p>
          <w:p w:rsidR="00A710AB" w:rsidRDefault="00030DC8">
            <w:pPr>
              <w:pStyle w:val="aff5"/>
              <w:rPr>
                <w:kern w:val="0"/>
                <w:sz w:val="24"/>
                <w:szCs w:val="24"/>
              </w:rPr>
            </w:pPr>
            <w:r>
              <w:rPr>
                <w:rFonts w:hint="eastAsia"/>
                <w:kern w:val="0"/>
                <w:sz w:val="24"/>
                <w:szCs w:val="24"/>
              </w:rPr>
              <w:t>质</w:t>
            </w:r>
          </w:p>
          <w:p w:rsidR="00A710AB" w:rsidRDefault="00030DC8">
            <w:pPr>
              <w:pStyle w:val="aff5"/>
              <w:rPr>
                <w:kern w:val="0"/>
                <w:sz w:val="24"/>
                <w:szCs w:val="24"/>
              </w:rPr>
            </w:pPr>
            <w:r>
              <w:rPr>
                <w:rFonts w:hint="eastAsia"/>
                <w:kern w:val="0"/>
                <w:sz w:val="24"/>
                <w:szCs w:val="24"/>
              </w:rPr>
              <w:t>量</w:t>
            </w:r>
          </w:p>
          <w:p w:rsidR="00A710AB" w:rsidRDefault="00030DC8">
            <w:pPr>
              <w:pStyle w:val="aff5"/>
              <w:rPr>
                <w:kern w:val="0"/>
                <w:sz w:val="24"/>
                <w:szCs w:val="24"/>
              </w:rPr>
            </w:pPr>
            <w:r>
              <w:rPr>
                <w:rFonts w:hint="eastAsia"/>
                <w:kern w:val="0"/>
                <w:sz w:val="24"/>
                <w:szCs w:val="24"/>
              </w:rPr>
              <w:t>现</w:t>
            </w:r>
          </w:p>
          <w:p w:rsidR="00A710AB" w:rsidRDefault="00030DC8">
            <w:pPr>
              <w:pStyle w:val="aff5"/>
              <w:rPr>
                <w:kern w:val="0"/>
              </w:rPr>
            </w:pPr>
            <w:r>
              <w:rPr>
                <w:rFonts w:hint="eastAsia"/>
                <w:kern w:val="0"/>
                <w:sz w:val="24"/>
                <w:szCs w:val="24"/>
              </w:rPr>
              <w:t>状</w:t>
            </w:r>
          </w:p>
        </w:tc>
        <w:tc>
          <w:tcPr>
            <w:tcW w:w="8491" w:type="dxa"/>
            <w:vAlign w:val="center"/>
          </w:tcPr>
          <w:p w:rsidR="00A710AB" w:rsidRDefault="00030DC8">
            <w:pPr>
              <w:spacing w:line="360" w:lineRule="auto"/>
              <w:rPr>
                <w:b/>
                <w:sz w:val="24"/>
              </w:rPr>
            </w:pPr>
            <w:r>
              <w:rPr>
                <w:b/>
                <w:sz w:val="24"/>
              </w:rPr>
              <w:t>1</w:t>
            </w:r>
            <w:r>
              <w:rPr>
                <w:rFonts w:hint="eastAsia"/>
                <w:b/>
                <w:sz w:val="24"/>
              </w:rPr>
              <w:t xml:space="preserve"> </w:t>
            </w:r>
            <w:r>
              <w:rPr>
                <w:b/>
                <w:sz w:val="24"/>
              </w:rPr>
              <w:t>环境空气质量现状</w:t>
            </w:r>
          </w:p>
          <w:p w:rsidR="00A710AB" w:rsidRDefault="00030DC8">
            <w:pPr>
              <w:spacing w:line="360" w:lineRule="auto"/>
              <w:contextualSpacing/>
              <w:rPr>
                <w:rFonts w:ascii="黑体" w:eastAsia="黑体" w:hAnsi="黑体"/>
                <w:sz w:val="24"/>
              </w:rPr>
            </w:pPr>
            <w:r>
              <w:rPr>
                <w:rFonts w:ascii="黑体" w:eastAsia="黑体" w:hAnsi="黑体" w:hint="eastAsia"/>
                <w:sz w:val="24"/>
              </w:rPr>
              <w:t>1.1空气质量达标区判定</w:t>
            </w:r>
          </w:p>
          <w:p w:rsidR="00A710AB" w:rsidRDefault="00030DC8">
            <w:pPr>
              <w:spacing w:line="360" w:lineRule="auto"/>
              <w:ind w:firstLineChars="200" w:firstLine="480"/>
              <w:contextualSpacing/>
              <w:rPr>
                <w:bCs/>
                <w:sz w:val="24"/>
              </w:rPr>
            </w:pPr>
            <w:r>
              <w:rPr>
                <w:rFonts w:hint="eastAsia"/>
                <w:sz w:val="24"/>
              </w:rPr>
              <w:t>根据</w:t>
            </w:r>
            <w:r>
              <w:rPr>
                <w:rFonts w:hint="eastAsia"/>
                <w:bCs/>
                <w:sz w:val="24"/>
              </w:rPr>
              <w:t>洛阳市生态环境主管部门公开发布的《</w:t>
            </w:r>
            <w:r>
              <w:rPr>
                <w:bCs/>
                <w:sz w:val="24"/>
              </w:rPr>
              <w:t>202</w:t>
            </w:r>
            <w:r>
              <w:rPr>
                <w:rFonts w:hint="eastAsia"/>
                <w:bCs/>
                <w:sz w:val="24"/>
              </w:rPr>
              <w:t>2</w:t>
            </w:r>
            <w:r>
              <w:rPr>
                <w:rFonts w:hint="eastAsia"/>
                <w:bCs/>
                <w:sz w:val="24"/>
              </w:rPr>
              <w:t>年洛阳市生态环境状况公报》，</w:t>
            </w:r>
            <w:r>
              <w:rPr>
                <w:rFonts w:hint="eastAsia"/>
                <w:bCs/>
                <w:sz w:val="24"/>
              </w:rPr>
              <w:t>2022</w:t>
            </w:r>
            <w:r>
              <w:rPr>
                <w:rFonts w:hint="eastAsia"/>
                <w:bCs/>
                <w:sz w:val="24"/>
              </w:rPr>
              <w:t>年，洛阳市空气质量共监测</w:t>
            </w:r>
            <w:r>
              <w:rPr>
                <w:rFonts w:hint="eastAsia"/>
                <w:bCs/>
                <w:sz w:val="24"/>
              </w:rPr>
              <w:t>365</w:t>
            </w:r>
            <w:r>
              <w:rPr>
                <w:rFonts w:hint="eastAsia"/>
                <w:bCs/>
                <w:sz w:val="24"/>
              </w:rPr>
              <w:t>天，优良天数</w:t>
            </w:r>
            <w:r>
              <w:rPr>
                <w:rFonts w:hint="eastAsia"/>
                <w:bCs/>
                <w:sz w:val="24"/>
              </w:rPr>
              <w:t>230</w:t>
            </w:r>
            <w:r>
              <w:rPr>
                <w:rFonts w:hint="eastAsia"/>
                <w:bCs/>
                <w:sz w:val="24"/>
              </w:rPr>
              <w:t>天（占</w:t>
            </w:r>
            <w:r>
              <w:rPr>
                <w:rFonts w:hint="eastAsia"/>
                <w:bCs/>
                <w:sz w:val="24"/>
              </w:rPr>
              <w:t>63.0%</w:t>
            </w:r>
            <w:r>
              <w:rPr>
                <w:rFonts w:hint="eastAsia"/>
                <w:bCs/>
                <w:sz w:val="24"/>
              </w:rPr>
              <w:t>），与</w:t>
            </w:r>
            <w:r>
              <w:rPr>
                <w:rFonts w:hint="eastAsia"/>
                <w:bCs/>
                <w:sz w:val="24"/>
              </w:rPr>
              <w:t>2021</w:t>
            </w:r>
            <w:r>
              <w:rPr>
                <w:rFonts w:hint="eastAsia"/>
                <w:bCs/>
                <w:sz w:val="24"/>
              </w:rPr>
              <w:t>年相比优良天数减少</w:t>
            </w:r>
            <w:r>
              <w:rPr>
                <w:rFonts w:hint="eastAsia"/>
                <w:bCs/>
                <w:sz w:val="24"/>
              </w:rPr>
              <w:t>16</w:t>
            </w:r>
            <w:r>
              <w:rPr>
                <w:rFonts w:hint="eastAsia"/>
                <w:bCs/>
                <w:sz w:val="24"/>
              </w:rPr>
              <w:t>天。细颗粒物</w:t>
            </w:r>
            <w:r>
              <w:rPr>
                <w:rFonts w:hint="eastAsia"/>
                <w:bCs/>
                <w:sz w:val="24"/>
              </w:rPr>
              <w:t>(PM</w:t>
            </w:r>
            <w:r>
              <w:rPr>
                <w:rFonts w:hint="eastAsia"/>
                <w:bCs/>
                <w:sz w:val="24"/>
                <w:vertAlign w:val="subscript"/>
              </w:rPr>
              <w:t>2.5</w:t>
            </w:r>
            <w:r>
              <w:rPr>
                <w:rFonts w:hint="eastAsia"/>
                <w:bCs/>
                <w:sz w:val="24"/>
              </w:rPr>
              <w:t>)</w:t>
            </w:r>
            <w:r>
              <w:rPr>
                <w:rFonts w:hint="eastAsia"/>
                <w:bCs/>
                <w:sz w:val="24"/>
              </w:rPr>
              <w:t>、二氧化硫、一氧化碳、可吸入颗粒物</w:t>
            </w:r>
            <w:r>
              <w:rPr>
                <w:rFonts w:hint="eastAsia"/>
                <w:bCs/>
                <w:sz w:val="24"/>
              </w:rPr>
              <w:t>(PM</w:t>
            </w:r>
            <w:r>
              <w:rPr>
                <w:rFonts w:hint="eastAsia"/>
                <w:bCs/>
                <w:sz w:val="24"/>
                <w:vertAlign w:val="subscript"/>
              </w:rPr>
              <w:t>10</w:t>
            </w:r>
            <w:r>
              <w:rPr>
                <w:rFonts w:hint="eastAsia"/>
                <w:bCs/>
                <w:sz w:val="24"/>
              </w:rPr>
              <w:t>)</w:t>
            </w:r>
            <w:r>
              <w:rPr>
                <w:rFonts w:hint="eastAsia"/>
                <w:bCs/>
                <w:sz w:val="24"/>
              </w:rPr>
              <w:t>污染程度较去年稍有上升，二氧化氮和臭氧的污染程度较去年有所下降。区域空气质量现状评价表见下表。</w:t>
            </w:r>
          </w:p>
          <w:p w:rsidR="00A710AB" w:rsidRDefault="00030DC8">
            <w:pPr>
              <w:ind w:firstLineChars="200" w:firstLine="480"/>
              <w:contextualSpacing/>
              <w:jc w:val="center"/>
              <w:rPr>
                <w:rFonts w:ascii="黑体" w:eastAsia="黑体" w:hAnsi="黑体"/>
                <w:sz w:val="24"/>
              </w:rPr>
            </w:pPr>
            <w:r>
              <w:rPr>
                <w:rFonts w:ascii="黑体" w:eastAsia="黑体" w:hAnsi="黑体"/>
                <w:sz w:val="24"/>
              </w:rPr>
              <w:t>表</w:t>
            </w:r>
            <w:r>
              <w:rPr>
                <w:rFonts w:ascii="黑体" w:eastAsia="黑体" w:hAnsi="黑体" w:hint="eastAsia"/>
                <w:sz w:val="24"/>
              </w:rPr>
              <w:t>3-1</w:t>
            </w:r>
            <w:r>
              <w:rPr>
                <w:rFonts w:ascii="黑体" w:eastAsia="黑体" w:hAnsi="黑体"/>
                <w:sz w:val="24"/>
              </w:rPr>
              <w:t xml:space="preserve">  </w:t>
            </w:r>
            <w:r>
              <w:rPr>
                <w:rFonts w:ascii="黑体" w:eastAsia="黑体" w:hAnsi="黑体" w:hint="eastAsia"/>
                <w:sz w:val="24"/>
              </w:rPr>
              <w:t xml:space="preserve">     </w:t>
            </w:r>
            <w:r>
              <w:rPr>
                <w:rFonts w:ascii="黑体" w:eastAsia="黑体" w:hAnsi="黑体"/>
                <w:sz w:val="24"/>
              </w:rPr>
              <w:t xml:space="preserve">  </w:t>
            </w:r>
            <w:r>
              <w:rPr>
                <w:rFonts w:ascii="黑体" w:eastAsia="黑体" w:hAnsi="黑体" w:hint="eastAsia"/>
                <w:sz w:val="24"/>
              </w:rPr>
              <w:t>洛阳市</w:t>
            </w:r>
            <w:r>
              <w:rPr>
                <w:rFonts w:ascii="黑体" w:eastAsia="黑体" w:hAnsi="黑体"/>
                <w:sz w:val="24"/>
              </w:rPr>
              <w:t>区域环境空气质量现状评价表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2147"/>
              <w:gridCol w:w="1303"/>
              <w:gridCol w:w="1430"/>
              <w:gridCol w:w="1288"/>
              <w:gridCol w:w="1150"/>
            </w:tblGrid>
            <w:tr w:rsidR="00A710AB">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污染物</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评价指标</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现状浓度/(μg/m</w:t>
                  </w:r>
                  <w:r>
                    <w:rPr>
                      <w:rFonts w:ascii="黑体" w:eastAsia="黑体" w:hAnsi="黑体" w:cs="黑体" w:hint="eastAsia"/>
                      <w:szCs w:val="21"/>
                      <w:vertAlign w:val="superscript"/>
                    </w:rPr>
                    <w:t>3</w:t>
                  </w:r>
                  <w:r>
                    <w:rPr>
                      <w:rFonts w:ascii="黑体" w:eastAsia="黑体" w:hAnsi="黑体" w:cs="黑体" w:hint="eastAsia"/>
                      <w:szCs w:val="21"/>
                    </w:rPr>
                    <w:t>)</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标准值/(μg/m</w:t>
                  </w:r>
                  <w:r>
                    <w:rPr>
                      <w:rFonts w:ascii="黑体" w:eastAsia="黑体" w:hAnsi="黑体" w:cs="黑体" w:hint="eastAsia"/>
                      <w:szCs w:val="21"/>
                      <w:vertAlign w:val="superscript"/>
                    </w:rPr>
                    <w:t>3</w:t>
                  </w:r>
                  <w:r>
                    <w:rPr>
                      <w:rFonts w:ascii="黑体" w:eastAsia="黑体" w:hAnsi="黑体" w:cs="黑体" w:hint="eastAsia"/>
                      <w:szCs w:val="21"/>
                    </w:rPr>
                    <w:t>)</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占标率/(%)</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rFonts w:ascii="黑体" w:eastAsia="黑体" w:hAnsi="黑体" w:cs="黑体"/>
                      <w:szCs w:val="21"/>
                    </w:rPr>
                  </w:pPr>
                  <w:r>
                    <w:rPr>
                      <w:rFonts w:ascii="黑体" w:eastAsia="黑体" w:hAnsi="黑体" w:cs="黑体" w:hint="eastAsia"/>
                      <w:szCs w:val="21"/>
                    </w:rPr>
                    <w:t>达标情况</w:t>
                  </w:r>
                </w:p>
              </w:tc>
            </w:tr>
            <w:tr w:rsidR="00A710AB">
              <w:trPr>
                <w:trHeight w:val="440"/>
              </w:trPr>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jc w:val="center"/>
                    <w:rPr>
                      <w:szCs w:val="21"/>
                    </w:rPr>
                  </w:pPr>
                  <w:r>
                    <w:rPr>
                      <w:bCs/>
                      <w:snapToGrid w:val="0"/>
                      <w:kern w:val="0"/>
                      <w:szCs w:val="21"/>
                    </w:rPr>
                    <w:t>PM</w:t>
                  </w:r>
                  <w:r>
                    <w:rPr>
                      <w:bCs/>
                      <w:snapToGrid w:val="0"/>
                      <w:kern w:val="0"/>
                      <w:szCs w:val="21"/>
                      <w:vertAlign w:val="subscript"/>
                    </w:rPr>
                    <w:t>2.5</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47</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35</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134.3</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不达标</w:t>
                  </w:r>
                </w:p>
              </w:tc>
            </w:tr>
            <w:tr w:rsidR="00A710AB">
              <w:trPr>
                <w:trHeight w:val="427"/>
              </w:trPr>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jc w:val="center"/>
                    <w:rPr>
                      <w:szCs w:val="21"/>
                    </w:rPr>
                  </w:pPr>
                  <w:r>
                    <w:rPr>
                      <w:bCs/>
                      <w:snapToGrid w:val="0"/>
                      <w:kern w:val="0"/>
                      <w:szCs w:val="21"/>
                    </w:rPr>
                    <w:t>PM</w:t>
                  </w:r>
                  <w:r>
                    <w:rPr>
                      <w:bCs/>
                      <w:snapToGrid w:val="0"/>
                      <w:kern w:val="0"/>
                      <w:szCs w:val="21"/>
                      <w:vertAlign w:val="subscript"/>
                    </w:rPr>
                    <w:t>10</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80</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70</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11</w:t>
                  </w:r>
                  <w:r>
                    <w:rPr>
                      <w:rFonts w:hint="eastAsia"/>
                      <w:szCs w:val="21"/>
                    </w:rPr>
                    <w:t>4.3</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不达标</w:t>
                  </w:r>
                </w:p>
              </w:tc>
            </w:tr>
            <w:tr w:rsidR="00A710AB">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bCs/>
                      <w:snapToGrid w:val="0"/>
                      <w:kern w:val="0"/>
                      <w:szCs w:val="21"/>
                    </w:rPr>
                  </w:pPr>
                  <w:r>
                    <w:rPr>
                      <w:szCs w:val="21"/>
                    </w:rPr>
                    <w:t>O</w:t>
                  </w:r>
                  <w:r>
                    <w:rPr>
                      <w:szCs w:val="21"/>
                      <w:vertAlign w:val="subscript"/>
                    </w:rPr>
                    <w:t>3</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日最大</w:t>
                  </w:r>
                  <w:r>
                    <w:rPr>
                      <w:szCs w:val="21"/>
                    </w:rPr>
                    <w:t>8h</w:t>
                  </w:r>
                  <w:r>
                    <w:rPr>
                      <w:szCs w:val="21"/>
                    </w:rPr>
                    <w:t>平均质量浓度第</w:t>
                  </w:r>
                  <w:r>
                    <w:rPr>
                      <w:szCs w:val="21"/>
                    </w:rPr>
                    <w:t>90</w:t>
                  </w:r>
                  <w:r>
                    <w:rPr>
                      <w:szCs w:val="21"/>
                    </w:rPr>
                    <w:t>百分位数</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17</w:t>
                  </w:r>
                  <w:r>
                    <w:rPr>
                      <w:rFonts w:hint="eastAsia"/>
                      <w:szCs w:val="21"/>
                    </w:rPr>
                    <w:t>1</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160</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10</w:t>
                  </w:r>
                  <w:r>
                    <w:rPr>
                      <w:rFonts w:hint="eastAsia"/>
                      <w:szCs w:val="21"/>
                    </w:rPr>
                    <w:t>6.9</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不达标</w:t>
                  </w:r>
                </w:p>
              </w:tc>
            </w:tr>
            <w:tr w:rsidR="00A710AB">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jc w:val="center"/>
                    <w:rPr>
                      <w:bCs/>
                      <w:snapToGrid w:val="0"/>
                      <w:kern w:val="0"/>
                      <w:szCs w:val="21"/>
                    </w:rPr>
                  </w:pPr>
                  <w:r>
                    <w:rPr>
                      <w:szCs w:val="21"/>
                    </w:rPr>
                    <w:t>CO</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24h</w:t>
                  </w:r>
                  <w:r>
                    <w:rPr>
                      <w:szCs w:val="21"/>
                    </w:rPr>
                    <w:t>平均质量浓度第</w:t>
                  </w:r>
                  <w:r>
                    <w:rPr>
                      <w:szCs w:val="21"/>
                    </w:rPr>
                    <w:t>95</w:t>
                  </w:r>
                  <w:r>
                    <w:rPr>
                      <w:szCs w:val="21"/>
                    </w:rPr>
                    <w:t>百分位数</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1.</w:t>
                  </w:r>
                  <w:r>
                    <w:rPr>
                      <w:rFonts w:hint="eastAsia"/>
                      <w:szCs w:val="21"/>
                    </w:rPr>
                    <w:t>2</w:t>
                  </w:r>
                  <w:r>
                    <w:rPr>
                      <w:szCs w:val="21"/>
                    </w:rPr>
                    <w:t>mg/m</w:t>
                  </w:r>
                  <w:r>
                    <w:rPr>
                      <w:szCs w:val="21"/>
                      <w:vertAlign w:val="superscript"/>
                    </w:rPr>
                    <w:t>3</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4.0mg/m</w:t>
                  </w:r>
                  <w:r>
                    <w:rPr>
                      <w:szCs w:val="21"/>
                      <w:vertAlign w:val="superscript"/>
                    </w:rPr>
                    <w:t>3</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30</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达标</w:t>
                  </w:r>
                </w:p>
              </w:tc>
            </w:tr>
            <w:tr w:rsidR="00A710AB">
              <w:trPr>
                <w:trHeight w:val="467"/>
              </w:trPr>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jc w:val="center"/>
                    <w:rPr>
                      <w:szCs w:val="21"/>
                    </w:rPr>
                  </w:pPr>
                  <w:r>
                    <w:rPr>
                      <w:bCs/>
                      <w:snapToGrid w:val="0"/>
                      <w:kern w:val="0"/>
                      <w:szCs w:val="21"/>
                    </w:rPr>
                    <w:t>SO</w:t>
                  </w:r>
                  <w:r>
                    <w:rPr>
                      <w:bCs/>
                      <w:snapToGrid w:val="0"/>
                      <w:kern w:val="0"/>
                      <w:szCs w:val="21"/>
                      <w:vertAlign w:val="subscript"/>
                    </w:rPr>
                    <w:t>2</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7</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60</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11.7</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达标</w:t>
                  </w:r>
                </w:p>
              </w:tc>
            </w:tr>
            <w:tr w:rsidR="00A710AB">
              <w:trPr>
                <w:trHeight w:val="436"/>
              </w:trPr>
              <w:tc>
                <w:tcPr>
                  <w:tcW w:w="573" w:type="pct"/>
                  <w:tcBorders>
                    <w:top w:val="single" w:sz="4" w:space="0" w:color="auto"/>
                    <w:left w:val="single" w:sz="4" w:space="0" w:color="auto"/>
                    <w:bottom w:val="single" w:sz="4" w:space="0" w:color="auto"/>
                    <w:right w:val="single" w:sz="4" w:space="0" w:color="auto"/>
                  </w:tcBorders>
                  <w:vAlign w:val="center"/>
                </w:tcPr>
                <w:p w:rsidR="00A710AB" w:rsidRDefault="00030DC8">
                  <w:pPr>
                    <w:jc w:val="center"/>
                    <w:rPr>
                      <w:szCs w:val="21"/>
                    </w:rPr>
                  </w:pPr>
                  <w:r>
                    <w:rPr>
                      <w:bCs/>
                      <w:snapToGrid w:val="0"/>
                      <w:kern w:val="0"/>
                      <w:szCs w:val="21"/>
                    </w:rPr>
                    <w:t>NO</w:t>
                  </w:r>
                  <w:r>
                    <w:rPr>
                      <w:bCs/>
                      <w:snapToGrid w:val="0"/>
                      <w:kern w:val="0"/>
                      <w:szCs w:val="21"/>
                      <w:vertAlign w:val="subscript"/>
                    </w:rPr>
                    <w:t>2</w:t>
                  </w:r>
                </w:p>
              </w:tc>
              <w:tc>
                <w:tcPr>
                  <w:tcW w:w="129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年平均质量浓度</w:t>
                  </w:r>
                </w:p>
              </w:tc>
              <w:tc>
                <w:tcPr>
                  <w:tcW w:w="788"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26</w:t>
                  </w:r>
                </w:p>
              </w:tc>
              <w:tc>
                <w:tcPr>
                  <w:tcW w:w="865"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40</w:t>
                  </w:r>
                </w:p>
              </w:tc>
              <w:tc>
                <w:tcPr>
                  <w:tcW w:w="779"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rFonts w:hint="eastAsia"/>
                      <w:szCs w:val="21"/>
                    </w:rPr>
                    <w:t>65</w:t>
                  </w:r>
                </w:p>
              </w:tc>
              <w:tc>
                <w:tcPr>
                  <w:tcW w:w="697" w:type="pct"/>
                  <w:tcBorders>
                    <w:top w:val="single" w:sz="4" w:space="0" w:color="auto"/>
                    <w:left w:val="single" w:sz="4" w:space="0" w:color="auto"/>
                    <w:bottom w:val="single" w:sz="4" w:space="0" w:color="auto"/>
                    <w:right w:val="single" w:sz="4" w:space="0" w:color="auto"/>
                  </w:tcBorders>
                  <w:vAlign w:val="center"/>
                </w:tcPr>
                <w:p w:rsidR="00A710AB" w:rsidRDefault="00030DC8">
                  <w:pPr>
                    <w:snapToGrid w:val="0"/>
                    <w:jc w:val="center"/>
                    <w:rPr>
                      <w:szCs w:val="21"/>
                    </w:rPr>
                  </w:pPr>
                  <w:r>
                    <w:rPr>
                      <w:szCs w:val="21"/>
                    </w:rPr>
                    <w:t>达标</w:t>
                  </w:r>
                </w:p>
              </w:tc>
            </w:tr>
          </w:tbl>
          <w:p w:rsidR="00A710AB" w:rsidRDefault="00030DC8">
            <w:pPr>
              <w:adjustRightInd w:val="0"/>
              <w:snapToGrid w:val="0"/>
              <w:spacing w:line="360" w:lineRule="auto"/>
              <w:ind w:firstLineChars="200" w:firstLine="480"/>
              <w:jc w:val="left"/>
              <w:rPr>
                <w:kern w:val="0"/>
                <w:sz w:val="24"/>
              </w:rPr>
            </w:pPr>
            <w:r>
              <w:rPr>
                <w:rFonts w:hint="eastAsia"/>
                <w:kern w:val="0"/>
                <w:sz w:val="24"/>
              </w:rPr>
              <w:t>由上表可知，洛阳市</w:t>
            </w:r>
            <w:r>
              <w:rPr>
                <w:kern w:val="0"/>
                <w:sz w:val="24"/>
              </w:rPr>
              <w:t>区域</w:t>
            </w:r>
            <w:r>
              <w:rPr>
                <w:kern w:val="0"/>
                <w:sz w:val="24"/>
              </w:rPr>
              <w:t>PM</w:t>
            </w:r>
            <w:r>
              <w:rPr>
                <w:kern w:val="0"/>
                <w:sz w:val="24"/>
                <w:vertAlign w:val="subscript"/>
              </w:rPr>
              <w:t>2.5</w:t>
            </w:r>
            <w:r>
              <w:rPr>
                <w:rFonts w:hint="eastAsia"/>
                <w:kern w:val="0"/>
                <w:sz w:val="24"/>
              </w:rPr>
              <w:t>、</w:t>
            </w:r>
            <w:r>
              <w:rPr>
                <w:kern w:val="0"/>
                <w:sz w:val="24"/>
              </w:rPr>
              <w:t>PM</w:t>
            </w:r>
            <w:r>
              <w:rPr>
                <w:kern w:val="0"/>
                <w:sz w:val="24"/>
                <w:vertAlign w:val="subscript"/>
              </w:rPr>
              <w:t>10</w:t>
            </w:r>
            <w:r>
              <w:rPr>
                <w:kern w:val="0"/>
                <w:sz w:val="24"/>
              </w:rPr>
              <w:t>和</w:t>
            </w:r>
            <w:r>
              <w:rPr>
                <w:rFonts w:hint="eastAsia"/>
                <w:kern w:val="0"/>
                <w:sz w:val="24"/>
              </w:rPr>
              <w:t>O</w:t>
            </w:r>
            <w:r>
              <w:rPr>
                <w:rFonts w:hint="eastAsia"/>
                <w:kern w:val="0"/>
                <w:sz w:val="24"/>
                <w:vertAlign w:val="subscript"/>
              </w:rPr>
              <w:t>3</w:t>
            </w:r>
            <w:r>
              <w:rPr>
                <w:kern w:val="0"/>
                <w:sz w:val="24"/>
              </w:rPr>
              <w:t>的年均浓度不能满足《环境空气质量标准》（</w:t>
            </w:r>
            <w:r>
              <w:rPr>
                <w:kern w:val="0"/>
                <w:sz w:val="24"/>
              </w:rPr>
              <w:t>GB3095-2012</w:t>
            </w:r>
            <w:r>
              <w:rPr>
                <w:kern w:val="0"/>
                <w:sz w:val="24"/>
              </w:rPr>
              <w:t>）二级标准浓度限值要求，因此</w:t>
            </w:r>
            <w:r>
              <w:rPr>
                <w:rFonts w:hint="eastAsia"/>
                <w:kern w:val="0"/>
                <w:sz w:val="24"/>
              </w:rPr>
              <w:t>2022</w:t>
            </w:r>
            <w:r>
              <w:rPr>
                <w:rFonts w:hint="eastAsia"/>
                <w:kern w:val="0"/>
                <w:sz w:val="24"/>
              </w:rPr>
              <w:t>年度洛阳市属于</w:t>
            </w:r>
            <w:r>
              <w:rPr>
                <w:kern w:val="0"/>
                <w:sz w:val="24"/>
              </w:rPr>
              <w:t>不达标区。</w:t>
            </w:r>
          </w:p>
          <w:p w:rsidR="00A710AB" w:rsidRDefault="00030DC8">
            <w:pPr>
              <w:widowControl/>
              <w:snapToGrid w:val="0"/>
              <w:spacing w:line="360" w:lineRule="auto"/>
              <w:ind w:firstLineChars="200" w:firstLine="480"/>
              <w:rPr>
                <w:sz w:val="24"/>
              </w:rPr>
            </w:pPr>
            <w:r>
              <w:rPr>
                <w:rFonts w:hint="eastAsia"/>
                <w:sz w:val="24"/>
              </w:rPr>
              <w:t>针对区域大气环境质量现状超标的情况，出台《关于印发偃师区</w:t>
            </w:r>
            <w:r>
              <w:rPr>
                <w:rFonts w:hint="eastAsia"/>
                <w:sz w:val="24"/>
              </w:rPr>
              <w:t>2023</w:t>
            </w:r>
            <w:r>
              <w:rPr>
                <w:rFonts w:hint="eastAsia"/>
                <w:sz w:val="24"/>
              </w:rPr>
              <w:t>年蓝天、碧水、净土保卫战实施方案的通知》（偃环委办</w:t>
            </w:r>
            <w:r>
              <w:rPr>
                <w:rFonts w:hint="eastAsia"/>
                <w:sz w:val="24"/>
              </w:rPr>
              <w:t>[2023]3</w:t>
            </w:r>
            <w:r>
              <w:rPr>
                <w:rFonts w:hint="eastAsia"/>
                <w:sz w:val="24"/>
              </w:rPr>
              <w:t>号）等相关大气治理文件，从实施源头削减，推进总量减排、强化收集效果，减少无组织排放、提升治理水平等相关政策，通过治理区域环境质量状况将逐步好转。</w:t>
            </w:r>
          </w:p>
          <w:p w:rsidR="00A710AB" w:rsidRDefault="00030DC8">
            <w:pPr>
              <w:widowControl/>
              <w:snapToGrid w:val="0"/>
              <w:spacing w:line="360" w:lineRule="auto"/>
              <w:rPr>
                <w:rFonts w:ascii="黑体" w:eastAsia="黑体" w:hAnsi="黑体" w:cs="黑体"/>
                <w:sz w:val="24"/>
              </w:rPr>
            </w:pPr>
            <w:r>
              <w:rPr>
                <w:rFonts w:ascii="黑体" w:eastAsia="黑体" w:hAnsi="黑体" w:cs="黑体" w:hint="eastAsia"/>
                <w:sz w:val="24"/>
              </w:rPr>
              <w:t>1.</w:t>
            </w:r>
            <w:r>
              <w:rPr>
                <w:rFonts w:ascii="黑体" w:eastAsia="黑体" w:hAnsi="黑体" w:cs="黑体"/>
                <w:sz w:val="24"/>
              </w:rPr>
              <w:t>2</w:t>
            </w:r>
            <w:r>
              <w:rPr>
                <w:rFonts w:ascii="黑体" w:eastAsia="黑体" w:hAnsi="黑体" w:cs="黑体" w:hint="eastAsia"/>
                <w:sz w:val="24"/>
              </w:rPr>
              <w:t>特征污染物环境质量现状评价</w:t>
            </w:r>
          </w:p>
          <w:p w:rsidR="00A710AB" w:rsidRDefault="00030DC8">
            <w:pPr>
              <w:widowControl/>
              <w:snapToGrid w:val="0"/>
              <w:spacing w:line="360" w:lineRule="auto"/>
              <w:ind w:firstLineChars="200" w:firstLine="480"/>
              <w:rPr>
                <w:sz w:val="24"/>
              </w:rPr>
            </w:pPr>
            <w:r>
              <w:rPr>
                <w:rFonts w:hint="eastAsia"/>
                <w:sz w:val="24"/>
              </w:rPr>
              <w:t>本项目特征污染物为酚类，根据全国环评技术评估服务咨询平台</w:t>
            </w:r>
            <w:r>
              <w:rPr>
                <w:rFonts w:hint="eastAsia"/>
                <w:sz w:val="24"/>
              </w:rPr>
              <w:t>http://iconsult-eia.china-eia.com/index?aimModule=searching_list2&amp;question=%E7 %89%B9%E5%BE%81</w:t>
            </w:r>
            <w:r>
              <w:rPr>
                <w:rFonts w:hint="eastAsia"/>
                <w:sz w:val="24"/>
              </w:rPr>
              <w:t>解答内容“《建设项目环境影响报告表编制技术指南（污染影响类）（试行）》中提到“排放国家、地方环境空气质量标准中有标准限值</w:t>
            </w:r>
            <w:r>
              <w:rPr>
                <w:rFonts w:hint="eastAsia"/>
                <w:sz w:val="24"/>
              </w:rPr>
              <w:lastRenderedPageBreak/>
              <w:t>要求的特征污染物”，其中环境空气质量标准指《环境空气质量标准》（</w:t>
            </w:r>
            <w:r>
              <w:rPr>
                <w:rFonts w:hint="eastAsia"/>
                <w:sz w:val="24"/>
              </w:rPr>
              <w:t>GB3095</w:t>
            </w:r>
            <w:r>
              <w:rPr>
                <w:rFonts w:hint="eastAsia"/>
                <w:sz w:val="24"/>
              </w:rPr>
              <w:t>）和地方的环境空气质量标准，不包括《环境影响评价技术导则大气环境》（</w:t>
            </w:r>
            <w:r>
              <w:rPr>
                <w:rFonts w:hint="eastAsia"/>
                <w:sz w:val="24"/>
              </w:rPr>
              <w:t>HJ2.2-2018</w:t>
            </w:r>
            <w:r>
              <w:rPr>
                <w:rFonts w:hint="eastAsia"/>
                <w:sz w:val="24"/>
              </w:rPr>
              <w:t>）附录</w:t>
            </w:r>
            <w:r>
              <w:rPr>
                <w:rFonts w:hint="eastAsia"/>
                <w:sz w:val="24"/>
              </w:rPr>
              <w:t>D</w:t>
            </w:r>
            <w:r>
              <w:rPr>
                <w:rFonts w:hint="eastAsia"/>
                <w:sz w:val="24"/>
              </w:rPr>
              <w:t>、《工业企业设计卫生标准》（</w:t>
            </w:r>
            <w:r>
              <w:rPr>
                <w:rFonts w:hint="eastAsia"/>
                <w:sz w:val="24"/>
              </w:rPr>
              <w:t>TJ36-97</w:t>
            </w:r>
            <w:r>
              <w:rPr>
                <w:rFonts w:hint="eastAsia"/>
                <w:sz w:val="24"/>
              </w:rPr>
              <w:t>）、《前苏联居住区标准》（</w:t>
            </w:r>
            <w:r>
              <w:rPr>
                <w:rFonts w:hint="eastAsia"/>
                <w:sz w:val="24"/>
              </w:rPr>
              <w:t>CH245-71</w:t>
            </w:r>
            <w:r>
              <w:rPr>
                <w:rFonts w:hint="eastAsia"/>
                <w:sz w:val="24"/>
              </w:rPr>
              <w:t>）、《环境影响评价技术导则制药建设项目》（</w:t>
            </w:r>
            <w:r>
              <w:rPr>
                <w:rFonts w:hint="eastAsia"/>
                <w:sz w:val="24"/>
              </w:rPr>
              <w:t>HJ611-2011</w:t>
            </w:r>
            <w:r>
              <w:rPr>
                <w:rFonts w:hint="eastAsia"/>
                <w:sz w:val="24"/>
              </w:rPr>
              <w:t>）、《大气污染物综合排放标准详解》等导则或参考资料。排放的特征污染物需要在国家、地方环境空气质量标准中有限值要求才涉及现状监测，且优先引用现有监测数据。因此，大气特征污染物酚类不需要进行现状监测。</w:t>
            </w:r>
          </w:p>
          <w:p w:rsidR="00A710AB" w:rsidRDefault="00030DC8">
            <w:pPr>
              <w:spacing w:line="360" w:lineRule="auto"/>
              <w:rPr>
                <w:b/>
                <w:sz w:val="24"/>
              </w:rPr>
            </w:pPr>
            <w:r>
              <w:rPr>
                <w:rFonts w:hint="eastAsia"/>
                <w:b/>
                <w:sz w:val="24"/>
              </w:rPr>
              <w:t xml:space="preserve">2 </w:t>
            </w:r>
            <w:r>
              <w:rPr>
                <w:rFonts w:hint="eastAsia"/>
                <w:b/>
                <w:sz w:val="24"/>
              </w:rPr>
              <w:t>声环境质量现状</w:t>
            </w:r>
          </w:p>
          <w:p w:rsidR="00A710AB" w:rsidRDefault="00030DC8">
            <w:pPr>
              <w:spacing w:line="360" w:lineRule="auto"/>
              <w:ind w:firstLine="480"/>
              <w:rPr>
                <w:sz w:val="24"/>
              </w:rPr>
            </w:pPr>
            <w:r>
              <w:rPr>
                <w:rFonts w:hint="eastAsia"/>
                <w:sz w:val="24"/>
              </w:rPr>
              <w:t>根据现场调查，项目厂界外周边</w:t>
            </w:r>
            <w:r>
              <w:rPr>
                <w:rFonts w:hint="eastAsia"/>
                <w:sz w:val="24"/>
              </w:rPr>
              <w:t>50m</w:t>
            </w:r>
            <w:r>
              <w:rPr>
                <w:rFonts w:hint="eastAsia"/>
                <w:sz w:val="24"/>
              </w:rPr>
              <w:t>范围内不涉及声环境保护目标，因此本次评价不再开展声环境质量监测。</w:t>
            </w:r>
          </w:p>
          <w:p w:rsidR="00A710AB" w:rsidRDefault="00030DC8">
            <w:pPr>
              <w:spacing w:line="360" w:lineRule="auto"/>
              <w:rPr>
                <w:rFonts w:hAnsi="宋体"/>
                <w:b/>
                <w:sz w:val="24"/>
              </w:rPr>
            </w:pPr>
            <w:r>
              <w:rPr>
                <w:rFonts w:hAnsi="宋体" w:hint="eastAsia"/>
                <w:b/>
                <w:sz w:val="24"/>
              </w:rPr>
              <w:t xml:space="preserve">3 </w:t>
            </w:r>
            <w:r>
              <w:rPr>
                <w:rFonts w:hAnsi="宋体" w:hint="eastAsia"/>
                <w:b/>
                <w:sz w:val="24"/>
              </w:rPr>
              <w:t>地表水环境质量</w:t>
            </w:r>
          </w:p>
          <w:p w:rsidR="00A710AB" w:rsidRDefault="00030DC8">
            <w:pPr>
              <w:spacing w:line="360" w:lineRule="auto"/>
              <w:ind w:firstLineChars="200" w:firstLine="480"/>
              <w:rPr>
                <w:sz w:val="24"/>
                <w:u w:val="single"/>
              </w:rPr>
            </w:pPr>
            <w:r>
              <w:rPr>
                <w:rFonts w:ascii="宋体" w:hAnsi="宋体" w:hint="eastAsia"/>
                <w:sz w:val="24"/>
              </w:rPr>
              <w:t>本项目生产过程不排水，距离本项目</w:t>
            </w:r>
            <w:r>
              <w:rPr>
                <w:sz w:val="24"/>
              </w:rPr>
              <w:t>最近的地表水体为厂区北侧</w:t>
            </w:r>
            <w:r>
              <w:rPr>
                <w:sz w:val="24"/>
              </w:rPr>
              <w:t>2.1</w:t>
            </w:r>
            <w:r>
              <w:rPr>
                <w:sz w:val="24"/>
              </w:rPr>
              <w:t>公里的刘涧河，属于伊河支流，地表水环境质量引用洛阳市生态环境局发布的《</w:t>
            </w:r>
            <w:r>
              <w:rPr>
                <w:sz w:val="24"/>
              </w:rPr>
              <w:t>2022</w:t>
            </w:r>
            <w:r>
              <w:rPr>
                <w:sz w:val="24"/>
              </w:rPr>
              <w:t>年洛阳市生态环境状况公报》中地表水环境现状评价结论。</w:t>
            </w:r>
            <w:r>
              <w:rPr>
                <w:sz w:val="24"/>
              </w:rPr>
              <w:t>2022</w:t>
            </w:r>
            <w:r>
              <w:rPr>
                <w:sz w:val="24"/>
              </w:rPr>
              <w:t>年全市</w:t>
            </w:r>
            <w:r>
              <w:rPr>
                <w:sz w:val="24"/>
              </w:rPr>
              <w:t>8</w:t>
            </w:r>
            <w:r>
              <w:rPr>
                <w:sz w:val="24"/>
              </w:rPr>
              <w:t>条主要河流中，伊河、洛河、北汝河均为</w:t>
            </w:r>
            <w:r>
              <w:rPr>
                <w:rFonts w:ascii="宋体" w:hAnsi="宋体" w:cs="宋体" w:hint="eastAsia"/>
                <w:sz w:val="24"/>
              </w:rPr>
              <w:t>Ⅱ</w:t>
            </w:r>
            <w:r>
              <w:rPr>
                <w:sz w:val="24"/>
              </w:rPr>
              <w:t>类水质，水质状况为</w:t>
            </w:r>
            <w:r>
              <w:rPr>
                <w:sz w:val="24"/>
              </w:rPr>
              <w:t>“</w:t>
            </w:r>
            <w:r>
              <w:rPr>
                <w:sz w:val="24"/>
              </w:rPr>
              <w:t>优</w:t>
            </w:r>
            <w:r>
              <w:rPr>
                <w:sz w:val="24"/>
              </w:rPr>
              <w:t>”</w:t>
            </w:r>
            <w:r>
              <w:rPr>
                <w:sz w:val="24"/>
              </w:rPr>
              <w:t>，占河流总数的</w:t>
            </w:r>
            <w:r>
              <w:rPr>
                <w:sz w:val="24"/>
              </w:rPr>
              <w:t>37.5%</w:t>
            </w:r>
            <w:r>
              <w:rPr>
                <w:sz w:val="24"/>
              </w:rPr>
              <w:t>；伊洛河、涧河、瀍河、白降河水质为</w:t>
            </w:r>
            <w:r>
              <w:rPr>
                <w:rFonts w:ascii="宋体" w:hAnsi="宋体" w:cs="宋体" w:hint="eastAsia"/>
                <w:sz w:val="24"/>
              </w:rPr>
              <w:t>Ⅲ</w:t>
            </w:r>
            <w:r>
              <w:rPr>
                <w:sz w:val="24"/>
              </w:rPr>
              <w:t>类，水质状况为</w:t>
            </w:r>
            <w:r>
              <w:rPr>
                <w:sz w:val="24"/>
              </w:rPr>
              <w:t>“</w:t>
            </w:r>
            <w:r>
              <w:rPr>
                <w:sz w:val="24"/>
              </w:rPr>
              <w:t>良好</w:t>
            </w:r>
            <w:r>
              <w:rPr>
                <w:sz w:val="24"/>
              </w:rPr>
              <w:t>”</w:t>
            </w:r>
            <w:r>
              <w:rPr>
                <w:sz w:val="24"/>
              </w:rPr>
              <w:t>，占河流总数的</w:t>
            </w:r>
            <w:r>
              <w:rPr>
                <w:sz w:val="24"/>
              </w:rPr>
              <w:t>50%</w:t>
            </w:r>
            <w:r>
              <w:rPr>
                <w:sz w:val="24"/>
              </w:rPr>
              <w:t>。统计</w:t>
            </w:r>
            <w:r>
              <w:rPr>
                <w:rFonts w:hint="eastAsia"/>
                <w:sz w:val="24"/>
              </w:rPr>
              <w:t>结果</w:t>
            </w:r>
            <w:r>
              <w:rPr>
                <w:sz w:val="24"/>
              </w:rPr>
              <w:t>表明伊河水质可满足其水环境功能要求。</w:t>
            </w:r>
          </w:p>
        </w:tc>
      </w:tr>
      <w:tr w:rsidR="00A710AB">
        <w:trPr>
          <w:trHeight w:val="691"/>
          <w:jc w:val="center"/>
        </w:trPr>
        <w:tc>
          <w:tcPr>
            <w:tcW w:w="499" w:type="dxa"/>
            <w:vAlign w:val="center"/>
          </w:tcPr>
          <w:p w:rsidR="00A710AB" w:rsidRDefault="00030DC8">
            <w:pPr>
              <w:pStyle w:val="aff5"/>
              <w:rPr>
                <w:kern w:val="0"/>
                <w:sz w:val="24"/>
                <w:szCs w:val="24"/>
              </w:rPr>
            </w:pPr>
            <w:r>
              <w:rPr>
                <w:rFonts w:hint="eastAsia"/>
                <w:kern w:val="0"/>
                <w:sz w:val="24"/>
                <w:szCs w:val="24"/>
              </w:rPr>
              <w:lastRenderedPageBreak/>
              <w:t>环</w:t>
            </w:r>
          </w:p>
          <w:p w:rsidR="00A710AB" w:rsidRDefault="00030DC8">
            <w:pPr>
              <w:pStyle w:val="aff5"/>
              <w:rPr>
                <w:kern w:val="0"/>
                <w:sz w:val="24"/>
                <w:szCs w:val="24"/>
              </w:rPr>
            </w:pPr>
            <w:r>
              <w:rPr>
                <w:rFonts w:hint="eastAsia"/>
                <w:kern w:val="0"/>
                <w:sz w:val="24"/>
                <w:szCs w:val="24"/>
              </w:rPr>
              <w:t>境</w:t>
            </w:r>
          </w:p>
          <w:p w:rsidR="00A710AB" w:rsidRDefault="00030DC8">
            <w:pPr>
              <w:pStyle w:val="aff5"/>
              <w:rPr>
                <w:kern w:val="0"/>
                <w:sz w:val="24"/>
                <w:szCs w:val="24"/>
              </w:rPr>
            </w:pPr>
            <w:r>
              <w:rPr>
                <w:rFonts w:hint="eastAsia"/>
                <w:kern w:val="0"/>
                <w:sz w:val="24"/>
                <w:szCs w:val="24"/>
              </w:rPr>
              <w:t>保</w:t>
            </w:r>
          </w:p>
          <w:p w:rsidR="00A710AB" w:rsidRDefault="00030DC8">
            <w:pPr>
              <w:pStyle w:val="aff5"/>
              <w:rPr>
                <w:kern w:val="0"/>
                <w:sz w:val="24"/>
                <w:szCs w:val="24"/>
              </w:rPr>
            </w:pPr>
            <w:r>
              <w:rPr>
                <w:rFonts w:hint="eastAsia"/>
                <w:kern w:val="0"/>
                <w:sz w:val="24"/>
                <w:szCs w:val="24"/>
              </w:rPr>
              <w:t>护</w:t>
            </w:r>
          </w:p>
          <w:p w:rsidR="00A710AB" w:rsidRDefault="00030DC8">
            <w:pPr>
              <w:pStyle w:val="aff5"/>
              <w:rPr>
                <w:kern w:val="0"/>
                <w:sz w:val="24"/>
                <w:szCs w:val="24"/>
              </w:rPr>
            </w:pPr>
            <w:r>
              <w:rPr>
                <w:rFonts w:hint="eastAsia"/>
                <w:kern w:val="0"/>
                <w:sz w:val="24"/>
                <w:szCs w:val="24"/>
              </w:rPr>
              <w:t>目</w:t>
            </w:r>
          </w:p>
          <w:p w:rsidR="00A710AB" w:rsidRDefault="00030DC8">
            <w:pPr>
              <w:pStyle w:val="aff5"/>
              <w:rPr>
                <w:kern w:val="0"/>
              </w:rPr>
            </w:pPr>
            <w:r>
              <w:rPr>
                <w:rFonts w:hint="eastAsia"/>
                <w:kern w:val="0"/>
                <w:sz w:val="24"/>
                <w:szCs w:val="24"/>
              </w:rPr>
              <w:t>标</w:t>
            </w:r>
          </w:p>
        </w:tc>
        <w:tc>
          <w:tcPr>
            <w:tcW w:w="8491" w:type="dxa"/>
            <w:vAlign w:val="center"/>
          </w:tcPr>
          <w:p w:rsidR="00A710AB" w:rsidRDefault="00030DC8">
            <w:pPr>
              <w:spacing w:line="360" w:lineRule="auto"/>
              <w:ind w:firstLineChars="200" w:firstLine="480"/>
              <w:rPr>
                <w:sz w:val="24"/>
              </w:rPr>
            </w:pPr>
            <w:r>
              <w:rPr>
                <w:sz w:val="24"/>
              </w:rPr>
              <w:t>本项目</w:t>
            </w:r>
            <w:r>
              <w:rPr>
                <w:rFonts w:hint="eastAsia"/>
                <w:sz w:val="24"/>
              </w:rPr>
              <w:t>主要环境保护目标</w:t>
            </w:r>
            <w:r>
              <w:rPr>
                <w:sz w:val="24"/>
              </w:rPr>
              <w:t>见下表。</w:t>
            </w:r>
          </w:p>
          <w:p w:rsidR="00A710AB" w:rsidRDefault="00030DC8" w:rsidP="00F866E8">
            <w:pPr>
              <w:pStyle w:val="1"/>
              <w:numPr>
                <w:ilvl w:val="0"/>
                <w:numId w:val="0"/>
              </w:numPr>
              <w:ind w:left="845"/>
              <w:jc w:val="center"/>
            </w:pPr>
            <w:r>
              <w:rPr>
                <w:rFonts w:hint="eastAsia"/>
              </w:rPr>
              <w:t>表</w:t>
            </w:r>
            <w:r>
              <w:rPr>
                <w:rFonts w:hint="eastAsia"/>
              </w:rPr>
              <w:t>3-</w:t>
            </w:r>
            <w:r>
              <w:t>2</w:t>
            </w:r>
            <w:r>
              <w:rPr>
                <w:rFonts w:hint="eastAsia"/>
              </w:rPr>
              <w:t xml:space="preserve">    </w:t>
            </w:r>
            <w:r>
              <w:rPr>
                <w:rFonts w:hint="eastAsia"/>
              </w:rPr>
              <w:t>环境</w:t>
            </w:r>
            <w:r>
              <w:t>保护目标</w:t>
            </w:r>
            <w:r>
              <w:rPr>
                <w:rFonts w:hint="eastAsia"/>
              </w:rPr>
              <w:t>一览表</w:t>
            </w:r>
          </w:p>
          <w:tbl>
            <w:tblPr>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916"/>
              <w:gridCol w:w="1087"/>
              <w:gridCol w:w="963"/>
              <w:gridCol w:w="1285"/>
              <w:gridCol w:w="885"/>
              <w:gridCol w:w="1382"/>
              <w:gridCol w:w="709"/>
            </w:tblGrid>
            <w:tr w:rsidR="00A710AB">
              <w:trPr>
                <w:trHeight w:val="302"/>
                <w:jc w:val="center"/>
              </w:trPr>
              <w:tc>
                <w:tcPr>
                  <w:tcW w:w="1094" w:type="pct"/>
                  <w:gridSpan w:val="2"/>
                  <w:vMerge w:val="restart"/>
                  <w:vAlign w:val="center"/>
                </w:tcPr>
                <w:p w:rsidR="00A710AB" w:rsidRDefault="00030DC8">
                  <w:pPr>
                    <w:pStyle w:val="aff3"/>
                    <w:rPr>
                      <w:szCs w:val="21"/>
                    </w:rPr>
                  </w:pPr>
                  <w:r>
                    <w:rPr>
                      <w:szCs w:val="21"/>
                    </w:rPr>
                    <w:t>保护目标</w:t>
                  </w:r>
                </w:p>
              </w:tc>
              <w:tc>
                <w:tcPr>
                  <w:tcW w:w="1269" w:type="pct"/>
                  <w:gridSpan w:val="2"/>
                  <w:vAlign w:val="center"/>
                </w:tcPr>
                <w:p w:rsidR="00A710AB" w:rsidRDefault="00030DC8">
                  <w:pPr>
                    <w:pStyle w:val="aff3"/>
                    <w:rPr>
                      <w:szCs w:val="21"/>
                    </w:rPr>
                  </w:pPr>
                  <w:r>
                    <w:rPr>
                      <w:rFonts w:hint="eastAsia"/>
                      <w:szCs w:val="21"/>
                    </w:rPr>
                    <w:t>坐标</w:t>
                  </w:r>
                </w:p>
              </w:tc>
              <w:tc>
                <w:tcPr>
                  <w:tcW w:w="795" w:type="pct"/>
                  <w:vMerge w:val="restart"/>
                  <w:vAlign w:val="center"/>
                </w:tcPr>
                <w:p w:rsidR="00A710AB" w:rsidRDefault="00030DC8">
                  <w:pPr>
                    <w:pStyle w:val="aff3"/>
                    <w:rPr>
                      <w:szCs w:val="21"/>
                    </w:rPr>
                  </w:pPr>
                  <w:r>
                    <w:rPr>
                      <w:szCs w:val="21"/>
                    </w:rPr>
                    <w:t>环境功能区</w:t>
                  </w:r>
                </w:p>
              </w:tc>
              <w:tc>
                <w:tcPr>
                  <w:tcW w:w="548" w:type="pct"/>
                  <w:vMerge w:val="restart"/>
                  <w:vAlign w:val="center"/>
                </w:tcPr>
                <w:p w:rsidR="00A710AB" w:rsidRDefault="00030DC8">
                  <w:pPr>
                    <w:pStyle w:val="aff3"/>
                    <w:rPr>
                      <w:szCs w:val="21"/>
                    </w:rPr>
                  </w:pPr>
                  <w:r>
                    <w:rPr>
                      <w:szCs w:val="21"/>
                    </w:rPr>
                    <w:t>相对方位</w:t>
                  </w:r>
                </w:p>
              </w:tc>
              <w:tc>
                <w:tcPr>
                  <w:tcW w:w="855" w:type="pct"/>
                  <w:vMerge w:val="restart"/>
                  <w:vAlign w:val="center"/>
                </w:tcPr>
                <w:p w:rsidR="00A710AB" w:rsidRDefault="00030DC8">
                  <w:pPr>
                    <w:pStyle w:val="aff3"/>
                    <w:rPr>
                      <w:szCs w:val="21"/>
                    </w:rPr>
                  </w:pPr>
                  <w:r>
                    <w:rPr>
                      <w:szCs w:val="21"/>
                    </w:rPr>
                    <w:t>距厂址最近距离</w:t>
                  </w:r>
                </w:p>
              </w:tc>
              <w:tc>
                <w:tcPr>
                  <w:tcW w:w="439" w:type="pct"/>
                  <w:vMerge w:val="restart"/>
                </w:tcPr>
                <w:p w:rsidR="00A710AB" w:rsidRDefault="00030DC8">
                  <w:pPr>
                    <w:pStyle w:val="aff3"/>
                    <w:rPr>
                      <w:szCs w:val="21"/>
                      <w:u w:val="single"/>
                    </w:rPr>
                  </w:pPr>
                  <w:r>
                    <w:rPr>
                      <w:rFonts w:hint="eastAsia"/>
                      <w:szCs w:val="21"/>
                      <w:u w:val="single"/>
                    </w:rPr>
                    <w:t>村庄人数</w:t>
                  </w:r>
                </w:p>
              </w:tc>
            </w:tr>
            <w:tr w:rsidR="00A710AB">
              <w:trPr>
                <w:trHeight w:val="302"/>
                <w:jc w:val="center"/>
              </w:trPr>
              <w:tc>
                <w:tcPr>
                  <w:tcW w:w="1094" w:type="pct"/>
                  <w:gridSpan w:val="2"/>
                  <w:vMerge/>
                  <w:vAlign w:val="center"/>
                </w:tcPr>
                <w:p w:rsidR="00A710AB" w:rsidRDefault="00A710AB">
                  <w:pPr>
                    <w:pStyle w:val="aff3"/>
                    <w:rPr>
                      <w:szCs w:val="21"/>
                    </w:rPr>
                  </w:pPr>
                </w:p>
              </w:tc>
              <w:tc>
                <w:tcPr>
                  <w:tcW w:w="673" w:type="pct"/>
                  <w:vAlign w:val="center"/>
                </w:tcPr>
                <w:p w:rsidR="00A710AB" w:rsidRDefault="00030DC8">
                  <w:pPr>
                    <w:pStyle w:val="aff5"/>
                    <w:rPr>
                      <w:szCs w:val="21"/>
                    </w:rPr>
                  </w:pPr>
                  <w:r>
                    <w:rPr>
                      <w:rFonts w:hAnsi="宋体"/>
                      <w:szCs w:val="21"/>
                    </w:rPr>
                    <w:t>经度</w:t>
                  </w:r>
                  <w:r>
                    <w:rPr>
                      <w:rFonts w:hAnsi="宋体" w:hint="eastAsia"/>
                      <w:szCs w:val="21"/>
                    </w:rPr>
                    <w:t>（</w:t>
                  </w:r>
                  <w:r>
                    <w:rPr>
                      <w:rFonts w:hint="eastAsia"/>
                      <w:szCs w:val="21"/>
                    </w:rPr>
                    <w:t>°</w:t>
                  </w:r>
                  <w:r>
                    <w:rPr>
                      <w:rFonts w:hAnsi="宋体" w:hint="eastAsia"/>
                      <w:szCs w:val="21"/>
                    </w:rPr>
                    <w:t>）</w:t>
                  </w:r>
                </w:p>
              </w:tc>
              <w:tc>
                <w:tcPr>
                  <w:tcW w:w="596" w:type="pct"/>
                  <w:vAlign w:val="center"/>
                </w:tcPr>
                <w:p w:rsidR="00A710AB" w:rsidRDefault="00030DC8">
                  <w:pPr>
                    <w:pStyle w:val="aff5"/>
                    <w:rPr>
                      <w:szCs w:val="21"/>
                    </w:rPr>
                  </w:pPr>
                  <w:r>
                    <w:rPr>
                      <w:rFonts w:hAnsi="宋体"/>
                      <w:szCs w:val="21"/>
                    </w:rPr>
                    <w:t>纬度</w:t>
                  </w:r>
                  <w:r>
                    <w:rPr>
                      <w:rFonts w:hAnsi="宋体" w:hint="eastAsia"/>
                      <w:szCs w:val="21"/>
                    </w:rPr>
                    <w:t>（</w:t>
                  </w:r>
                  <w:r>
                    <w:rPr>
                      <w:rFonts w:hint="eastAsia"/>
                      <w:szCs w:val="21"/>
                    </w:rPr>
                    <w:t>°</w:t>
                  </w:r>
                  <w:r>
                    <w:rPr>
                      <w:rFonts w:hAnsi="宋体" w:hint="eastAsia"/>
                      <w:szCs w:val="21"/>
                    </w:rPr>
                    <w:t>）</w:t>
                  </w:r>
                </w:p>
              </w:tc>
              <w:tc>
                <w:tcPr>
                  <w:tcW w:w="795" w:type="pct"/>
                  <w:vMerge/>
                  <w:vAlign w:val="center"/>
                </w:tcPr>
                <w:p w:rsidR="00A710AB" w:rsidRDefault="00A710AB">
                  <w:pPr>
                    <w:pStyle w:val="aff3"/>
                    <w:rPr>
                      <w:szCs w:val="21"/>
                    </w:rPr>
                  </w:pPr>
                </w:p>
              </w:tc>
              <w:tc>
                <w:tcPr>
                  <w:tcW w:w="548" w:type="pct"/>
                  <w:vMerge/>
                  <w:vAlign w:val="center"/>
                </w:tcPr>
                <w:p w:rsidR="00A710AB" w:rsidRDefault="00A710AB">
                  <w:pPr>
                    <w:pStyle w:val="aff3"/>
                    <w:rPr>
                      <w:szCs w:val="21"/>
                    </w:rPr>
                  </w:pPr>
                </w:p>
              </w:tc>
              <w:tc>
                <w:tcPr>
                  <w:tcW w:w="855" w:type="pct"/>
                  <w:vMerge/>
                  <w:vAlign w:val="center"/>
                </w:tcPr>
                <w:p w:rsidR="00A710AB" w:rsidRDefault="00A710AB">
                  <w:pPr>
                    <w:pStyle w:val="aff3"/>
                    <w:rPr>
                      <w:szCs w:val="21"/>
                    </w:rPr>
                  </w:pPr>
                </w:p>
              </w:tc>
              <w:tc>
                <w:tcPr>
                  <w:tcW w:w="439" w:type="pct"/>
                  <w:vMerge/>
                </w:tcPr>
                <w:p w:rsidR="00A710AB" w:rsidRDefault="00A710AB">
                  <w:pPr>
                    <w:pStyle w:val="aff3"/>
                    <w:rPr>
                      <w:szCs w:val="21"/>
                      <w:u w:val="single"/>
                    </w:rPr>
                  </w:pPr>
                </w:p>
              </w:tc>
            </w:tr>
            <w:tr w:rsidR="00A710AB">
              <w:trPr>
                <w:trHeight w:val="302"/>
                <w:jc w:val="center"/>
              </w:trPr>
              <w:tc>
                <w:tcPr>
                  <w:tcW w:w="527" w:type="pct"/>
                  <w:vMerge w:val="restart"/>
                  <w:vAlign w:val="center"/>
                </w:tcPr>
                <w:p w:rsidR="00A710AB" w:rsidRDefault="00030DC8">
                  <w:pPr>
                    <w:pStyle w:val="aff5"/>
                    <w:rPr>
                      <w:szCs w:val="21"/>
                    </w:rPr>
                  </w:pPr>
                  <w:r>
                    <w:rPr>
                      <w:szCs w:val="21"/>
                    </w:rPr>
                    <w:t>大气环境</w:t>
                  </w:r>
                </w:p>
              </w:tc>
              <w:tc>
                <w:tcPr>
                  <w:tcW w:w="567" w:type="pct"/>
                  <w:vAlign w:val="center"/>
                </w:tcPr>
                <w:p w:rsidR="00A710AB" w:rsidRDefault="00030DC8">
                  <w:pPr>
                    <w:pStyle w:val="aff5"/>
                    <w:rPr>
                      <w:szCs w:val="21"/>
                    </w:rPr>
                  </w:pPr>
                  <w:r>
                    <w:rPr>
                      <w:rFonts w:hint="eastAsia"/>
                      <w:szCs w:val="21"/>
                    </w:rPr>
                    <w:t>刘庄村</w:t>
                  </w:r>
                </w:p>
              </w:tc>
              <w:tc>
                <w:tcPr>
                  <w:tcW w:w="673" w:type="pct"/>
                  <w:vAlign w:val="center"/>
                </w:tcPr>
                <w:p w:rsidR="00A710AB" w:rsidRDefault="00030DC8">
                  <w:pPr>
                    <w:pStyle w:val="aff5"/>
                    <w:rPr>
                      <w:szCs w:val="21"/>
                    </w:rPr>
                  </w:pPr>
                  <w:r>
                    <w:rPr>
                      <w:szCs w:val="21"/>
                    </w:rPr>
                    <w:t>112.460306</w:t>
                  </w:r>
                </w:p>
              </w:tc>
              <w:tc>
                <w:tcPr>
                  <w:tcW w:w="596" w:type="pct"/>
                  <w:vAlign w:val="center"/>
                </w:tcPr>
                <w:p w:rsidR="00A710AB" w:rsidRDefault="00030DC8">
                  <w:pPr>
                    <w:pStyle w:val="aff5"/>
                    <w:rPr>
                      <w:szCs w:val="21"/>
                    </w:rPr>
                  </w:pPr>
                  <w:r>
                    <w:rPr>
                      <w:szCs w:val="21"/>
                    </w:rPr>
                    <w:t>34.324898</w:t>
                  </w:r>
                </w:p>
              </w:tc>
              <w:tc>
                <w:tcPr>
                  <w:tcW w:w="795" w:type="pct"/>
                  <w:vMerge w:val="restart"/>
                  <w:vAlign w:val="center"/>
                </w:tcPr>
                <w:p w:rsidR="00A710AB" w:rsidRDefault="00030DC8">
                  <w:pPr>
                    <w:pStyle w:val="aff5"/>
                    <w:rPr>
                      <w:szCs w:val="21"/>
                    </w:rPr>
                  </w:pPr>
                  <w:r>
                    <w:rPr>
                      <w:rFonts w:hint="eastAsia"/>
                      <w:szCs w:val="21"/>
                    </w:rPr>
                    <w:t>《环境空气质量标准》（</w:t>
                  </w:r>
                  <w:r>
                    <w:rPr>
                      <w:rFonts w:hint="eastAsia"/>
                      <w:szCs w:val="21"/>
                    </w:rPr>
                    <w:t>GB3095-2012</w:t>
                  </w:r>
                  <w:r>
                    <w:rPr>
                      <w:rFonts w:hint="eastAsia"/>
                      <w:szCs w:val="21"/>
                    </w:rPr>
                    <w:t>）二级</w:t>
                  </w:r>
                </w:p>
              </w:tc>
              <w:tc>
                <w:tcPr>
                  <w:tcW w:w="548" w:type="pct"/>
                  <w:vAlign w:val="center"/>
                </w:tcPr>
                <w:p w:rsidR="00A710AB" w:rsidRDefault="00030DC8">
                  <w:pPr>
                    <w:pStyle w:val="aff5"/>
                    <w:rPr>
                      <w:szCs w:val="21"/>
                    </w:rPr>
                  </w:pPr>
                  <w:r>
                    <w:rPr>
                      <w:szCs w:val="21"/>
                    </w:rPr>
                    <w:t>S</w:t>
                  </w:r>
                </w:p>
              </w:tc>
              <w:tc>
                <w:tcPr>
                  <w:tcW w:w="855" w:type="pct"/>
                  <w:vAlign w:val="center"/>
                </w:tcPr>
                <w:p w:rsidR="00A710AB" w:rsidRDefault="00030DC8">
                  <w:pPr>
                    <w:pStyle w:val="aff5"/>
                    <w:rPr>
                      <w:szCs w:val="21"/>
                    </w:rPr>
                  </w:pPr>
                  <w:r>
                    <w:rPr>
                      <w:rFonts w:hint="eastAsia"/>
                      <w:szCs w:val="21"/>
                    </w:rPr>
                    <w:t>2</w:t>
                  </w:r>
                  <w:r>
                    <w:rPr>
                      <w:szCs w:val="21"/>
                    </w:rPr>
                    <w:t>08</w:t>
                  </w:r>
                  <w:r>
                    <w:rPr>
                      <w:rFonts w:hint="eastAsia"/>
                      <w:szCs w:val="21"/>
                    </w:rPr>
                    <w:t>m</w:t>
                  </w:r>
                </w:p>
              </w:tc>
              <w:tc>
                <w:tcPr>
                  <w:tcW w:w="439" w:type="pct"/>
                </w:tcPr>
                <w:p w:rsidR="00A710AB" w:rsidRDefault="00030DC8">
                  <w:pPr>
                    <w:pStyle w:val="aff5"/>
                    <w:rPr>
                      <w:szCs w:val="21"/>
                      <w:u w:val="single"/>
                    </w:rPr>
                  </w:pPr>
                  <w:r>
                    <w:rPr>
                      <w:rFonts w:hint="eastAsia"/>
                      <w:szCs w:val="21"/>
                      <w:u w:val="single"/>
                    </w:rPr>
                    <w:t>890</w:t>
                  </w:r>
                  <w:r>
                    <w:rPr>
                      <w:rFonts w:hint="eastAsia"/>
                      <w:szCs w:val="21"/>
                      <w:u w:val="single"/>
                    </w:rPr>
                    <w:t>人</w:t>
                  </w:r>
                </w:p>
              </w:tc>
            </w:tr>
            <w:tr w:rsidR="00A710AB">
              <w:trPr>
                <w:trHeight w:val="302"/>
                <w:jc w:val="center"/>
              </w:trPr>
              <w:tc>
                <w:tcPr>
                  <w:tcW w:w="527" w:type="pct"/>
                  <w:vMerge/>
                  <w:vAlign w:val="center"/>
                </w:tcPr>
                <w:p w:rsidR="00A710AB" w:rsidRDefault="00A710AB">
                  <w:pPr>
                    <w:pStyle w:val="aff5"/>
                    <w:rPr>
                      <w:szCs w:val="21"/>
                    </w:rPr>
                  </w:pPr>
                </w:p>
              </w:tc>
              <w:tc>
                <w:tcPr>
                  <w:tcW w:w="567" w:type="pct"/>
                  <w:vAlign w:val="center"/>
                </w:tcPr>
                <w:p w:rsidR="00A710AB" w:rsidRDefault="00030DC8">
                  <w:pPr>
                    <w:pStyle w:val="aff5"/>
                    <w:rPr>
                      <w:szCs w:val="21"/>
                    </w:rPr>
                  </w:pPr>
                  <w:r>
                    <w:rPr>
                      <w:rFonts w:hint="eastAsia"/>
                      <w:szCs w:val="21"/>
                    </w:rPr>
                    <w:t>新刘庄村</w:t>
                  </w:r>
                </w:p>
              </w:tc>
              <w:tc>
                <w:tcPr>
                  <w:tcW w:w="673" w:type="pct"/>
                  <w:vAlign w:val="center"/>
                </w:tcPr>
                <w:p w:rsidR="00A710AB" w:rsidRDefault="00030DC8">
                  <w:pPr>
                    <w:pStyle w:val="aff5"/>
                    <w:rPr>
                      <w:szCs w:val="21"/>
                    </w:rPr>
                  </w:pPr>
                  <w:r>
                    <w:rPr>
                      <w:szCs w:val="21"/>
                    </w:rPr>
                    <w:t>112.461627</w:t>
                  </w:r>
                </w:p>
              </w:tc>
              <w:tc>
                <w:tcPr>
                  <w:tcW w:w="596" w:type="pct"/>
                  <w:vAlign w:val="center"/>
                </w:tcPr>
                <w:p w:rsidR="00A710AB" w:rsidRDefault="00030DC8">
                  <w:pPr>
                    <w:pStyle w:val="aff5"/>
                    <w:rPr>
                      <w:szCs w:val="21"/>
                    </w:rPr>
                  </w:pPr>
                  <w:r>
                    <w:rPr>
                      <w:szCs w:val="21"/>
                    </w:rPr>
                    <w:t>34.331034</w:t>
                  </w:r>
                </w:p>
              </w:tc>
              <w:tc>
                <w:tcPr>
                  <w:tcW w:w="795" w:type="pct"/>
                  <w:vMerge/>
                  <w:vAlign w:val="center"/>
                </w:tcPr>
                <w:p w:rsidR="00A710AB" w:rsidRDefault="00A710AB">
                  <w:pPr>
                    <w:pStyle w:val="aff5"/>
                    <w:rPr>
                      <w:szCs w:val="21"/>
                    </w:rPr>
                  </w:pPr>
                </w:p>
              </w:tc>
              <w:tc>
                <w:tcPr>
                  <w:tcW w:w="548" w:type="pct"/>
                  <w:vAlign w:val="center"/>
                </w:tcPr>
                <w:p w:rsidR="00A710AB" w:rsidRDefault="00030DC8">
                  <w:pPr>
                    <w:pStyle w:val="aff5"/>
                    <w:rPr>
                      <w:szCs w:val="21"/>
                    </w:rPr>
                  </w:pPr>
                  <w:r>
                    <w:rPr>
                      <w:szCs w:val="21"/>
                    </w:rPr>
                    <w:t>NE</w:t>
                  </w:r>
                </w:p>
              </w:tc>
              <w:tc>
                <w:tcPr>
                  <w:tcW w:w="855" w:type="pct"/>
                  <w:vAlign w:val="center"/>
                </w:tcPr>
                <w:p w:rsidR="00A710AB" w:rsidRDefault="00030DC8">
                  <w:pPr>
                    <w:pStyle w:val="aff5"/>
                    <w:rPr>
                      <w:szCs w:val="21"/>
                    </w:rPr>
                  </w:pPr>
                  <w:r>
                    <w:rPr>
                      <w:szCs w:val="21"/>
                    </w:rPr>
                    <w:t>396</w:t>
                  </w:r>
                  <w:r>
                    <w:rPr>
                      <w:rFonts w:hint="eastAsia"/>
                      <w:szCs w:val="21"/>
                    </w:rPr>
                    <w:t>m</w:t>
                  </w:r>
                </w:p>
              </w:tc>
              <w:tc>
                <w:tcPr>
                  <w:tcW w:w="439" w:type="pct"/>
                </w:tcPr>
                <w:p w:rsidR="00A710AB" w:rsidRDefault="00030DC8">
                  <w:pPr>
                    <w:pStyle w:val="aff5"/>
                    <w:rPr>
                      <w:szCs w:val="21"/>
                      <w:u w:val="single"/>
                    </w:rPr>
                  </w:pPr>
                  <w:r>
                    <w:rPr>
                      <w:rFonts w:hint="eastAsia"/>
                      <w:szCs w:val="21"/>
                      <w:u w:val="single"/>
                    </w:rPr>
                    <w:t>870</w:t>
                  </w:r>
                  <w:r>
                    <w:rPr>
                      <w:rFonts w:hint="eastAsia"/>
                      <w:szCs w:val="21"/>
                      <w:u w:val="single"/>
                    </w:rPr>
                    <w:t>人</w:t>
                  </w:r>
                </w:p>
              </w:tc>
            </w:tr>
            <w:tr w:rsidR="00A710AB">
              <w:trPr>
                <w:trHeight w:val="302"/>
                <w:jc w:val="center"/>
              </w:trPr>
              <w:tc>
                <w:tcPr>
                  <w:tcW w:w="527" w:type="pct"/>
                  <w:vAlign w:val="center"/>
                </w:tcPr>
                <w:p w:rsidR="00A710AB" w:rsidRDefault="00030DC8">
                  <w:pPr>
                    <w:pStyle w:val="aff5"/>
                    <w:rPr>
                      <w:szCs w:val="21"/>
                    </w:rPr>
                  </w:pPr>
                  <w:r>
                    <w:rPr>
                      <w:rFonts w:hint="eastAsia"/>
                      <w:szCs w:val="21"/>
                    </w:rPr>
                    <w:t>声环境</w:t>
                  </w:r>
                </w:p>
              </w:tc>
              <w:tc>
                <w:tcPr>
                  <w:tcW w:w="4473" w:type="pct"/>
                  <w:gridSpan w:val="7"/>
                  <w:vAlign w:val="center"/>
                </w:tcPr>
                <w:p w:rsidR="00A710AB" w:rsidRDefault="00030DC8">
                  <w:pPr>
                    <w:pStyle w:val="aff5"/>
                    <w:rPr>
                      <w:szCs w:val="21"/>
                    </w:rPr>
                  </w:pPr>
                  <w:r>
                    <w:rPr>
                      <w:rFonts w:hint="eastAsia"/>
                      <w:szCs w:val="21"/>
                    </w:rPr>
                    <w:t>厂界外</w:t>
                  </w:r>
                  <w:r>
                    <w:rPr>
                      <w:szCs w:val="21"/>
                    </w:rPr>
                    <w:t>50m</w:t>
                  </w:r>
                  <w:r>
                    <w:rPr>
                      <w:rFonts w:hint="eastAsia"/>
                      <w:szCs w:val="21"/>
                    </w:rPr>
                    <w:t>范围内无声环境保护目标</w:t>
                  </w:r>
                </w:p>
              </w:tc>
            </w:tr>
          </w:tbl>
          <w:p w:rsidR="00A710AB" w:rsidRDefault="00A710AB">
            <w:pPr>
              <w:pStyle w:val="1"/>
              <w:numPr>
                <w:ilvl w:val="0"/>
                <w:numId w:val="0"/>
              </w:numPr>
              <w:ind w:left="1838" w:hanging="420"/>
              <w:rPr>
                <w:rFonts w:ascii="宋体" w:hAnsi="宋体" w:cs="宋体"/>
                <w:kern w:val="0"/>
              </w:rPr>
            </w:pPr>
          </w:p>
          <w:p w:rsidR="00A710AB" w:rsidRDefault="00A710AB">
            <w:pPr>
              <w:pStyle w:val="1"/>
              <w:numPr>
                <w:ilvl w:val="0"/>
                <w:numId w:val="0"/>
              </w:numPr>
              <w:rPr>
                <w:rFonts w:ascii="宋体" w:hAnsi="宋体" w:cs="宋体"/>
                <w:kern w:val="0"/>
              </w:rPr>
            </w:pPr>
          </w:p>
          <w:p w:rsidR="00A710AB" w:rsidRDefault="00A710AB">
            <w:pPr>
              <w:pStyle w:val="1"/>
              <w:numPr>
                <w:ilvl w:val="0"/>
                <w:numId w:val="0"/>
              </w:numPr>
              <w:rPr>
                <w:rFonts w:ascii="宋体" w:hAnsi="宋体" w:cs="宋体"/>
                <w:kern w:val="0"/>
              </w:rPr>
            </w:pPr>
          </w:p>
          <w:p w:rsidR="00A710AB" w:rsidRDefault="00A710AB">
            <w:pPr>
              <w:pStyle w:val="1"/>
              <w:numPr>
                <w:ilvl w:val="0"/>
                <w:numId w:val="0"/>
              </w:numPr>
              <w:rPr>
                <w:rFonts w:ascii="宋体" w:hAnsi="宋体" w:cs="宋体"/>
                <w:kern w:val="0"/>
              </w:rPr>
            </w:pPr>
          </w:p>
          <w:p w:rsidR="00A710AB" w:rsidRDefault="00A710AB">
            <w:pPr>
              <w:pStyle w:val="1"/>
              <w:numPr>
                <w:ilvl w:val="0"/>
                <w:numId w:val="0"/>
              </w:numPr>
              <w:rPr>
                <w:rFonts w:ascii="宋体" w:hAnsi="宋体" w:cs="宋体"/>
                <w:kern w:val="0"/>
              </w:rPr>
            </w:pPr>
          </w:p>
          <w:p w:rsidR="00A710AB" w:rsidRDefault="00A710AB">
            <w:pPr>
              <w:pStyle w:val="1"/>
              <w:numPr>
                <w:ilvl w:val="0"/>
                <w:numId w:val="0"/>
              </w:numPr>
              <w:rPr>
                <w:rFonts w:ascii="宋体" w:hAnsi="宋体" w:cs="宋体"/>
                <w:kern w:val="0"/>
              </w:rPr>
            </w:pPr>
          </w:p>
          <w:p w:rsidR="00A710AB" w:rsidRDefault="00A710AB">
            <w:pPr>
              <w:pStyle w:val="1"/>
              <w:numPr>
                <w:ilvl w:val="0"/>
                <w:numId w:val="0"/>
              </w:numPr>
              <w:rPr>
                <w:rFonts w:ascii="宋体" w:hAnsi="宋体" w:cs="宋体"/>
                <w:kern w:val="0"/>
              </w:rPr>
            </w:pPr>
          </w:p>
        </w:tc>
      </w:tr>
      <w:tr w:rsidR="00A710AB">
        <w:trPr>
          <w:trHeight w:val="3094"/>
          <w:jc w:val="center"/>
        </w:trPr>
        <w:tc>
          <w:tcPr>
            <w:tcW w:w="499" w:type="dxa"/>
            <w:tcMar>
              <w:left w:w="28" w:type="dxa"/>
              <w:right w:w="28" w:type="dxa"/>
            </w:tcMar>
            <w:vAlign w:val="center"/>
          </w:tcPr>
          <w:p w:rsidR="00A710AB" w:rsidRDefault="00030DC8">
            <w:pPr>
              <w:pStyle w:val="aff5"/>
              <w:rPr>
                <w:kern w:val="0"/>
                <w:sz w:val="24"/>
                <w:szCs w:val="24"/>
              </w:rPr>
            </w:pPr>
            <w:r>
              <w:rPr>
                <w:rFonts w:hint="eastAsia"/>
                <w:kern w:val="0"/>
                <w:sz w:val="24"/>
                <w:szCs w:val="24"/>
              </w:rPr>
              <w:lastRenderedPageBreak/>
              <w:t>污</w:t>
            </w:r>
          </w:p>
          <w:p w:rsidR="00A710AB" w:rsidRDefault="00030DC8">
            <w:pPr>
              <w:pStyle w:val="aff5"/>
              <w:rPr>
                <w:kern w:val="0"/>
                <w:sz w:val="24"/>
                <w:szCs w:val="24"/>
              </w:rPr>
            </w:pPr>
            <w:r>
              <w:rPr>
                <w:rFonts w:hint="eastAsia"/>
                <w:kern w:val="0"/>
                <w:sz w:val="24"/>
                <w:szCs w:val="24"/>
              </w:rPr>
              <w:t>染</w:t>
            </w:r>
          </w:p>
          <w:p w:rsidR="00A710AB" w:rsidRDefault="00030DC8">
            <w:pPr>
              <w:pStyle w:val="aff5"/>
              <w:rPr>
                <w:kern w:val="0"/>
                <w:sz w:val="24"/>
                <w:szCs w:val="24"/>
              </w:rPr>
            </w:pPr>
            <w:r>
              <w:rPr>
                <w:rFonts w:hint="eastAsia"/>
                <w:kern w:val="0"/>
                <w:sz w:val="24"/>
                <w:szCs w:val="24"/>
              </w:rPr>
              <w:t>物</w:t>
            </w:r>
          </w:p>
          <w:p w:rsidR="00A710AB" w:rsidRDefault="00030DC8">
            <w:pPr>
              <w:pStyle w:val="aff5"/>
              <w:rPr>
                <w:kern w:val="0"/>
                <w:sz w:val="24"/>
                <w:szCs w:val="24"/>
              </w:rPr>
            </w:pPr>
            <w:r>
              <w:rPr>
                <w:rFonts w:hint="eastAsia"/>
                <w:kern w:val="0"/>
                <w:sz w:val="24"/>
                <w:szCs w:val="24"/>
              </w:rPr>
              <w:t>排</w:t>
            </w:r>
          </w:p>
          <w:p w:rsidR="00A710AB" w:rsidRDefault="00030DC8">
            <w:pPr>
              <w:pStyle w:val="aff5"/>
              <w:rPr>
                <w:kern w:val="0"/>
                <w:sz w:val="24"/>
                <w:szCs w:val="24"/>
              </w:rPr>
            </w:pPr>
            <w:r>
              <w:rPr>
                <w:rFonts w:hint="eastAsia"/>
                <w:kern w:val="0"/>
                <w:sz w:val="24"/>
                <w:szCs w:val="24"/>
              </w:rPr>
              <w:t>放</w:t>
            </w:r>
          </w:p>
          <w:p w:rsidR="00A710AB" w:rsidRDefault="00030DC8">
            <w:pPr>
              <w:pStyle w:val="aff5"/>
              <w:rPr>
                <w:kern w:val="0"/>
                <w:sz w:val="24"/>
                <w:szCs w:val="24"/>
              </w:rPr>
            </w:pPr>
            <w:r>
              <w:rPr>
                <w:rFonts w:hint="eastAsia"/>
                <w:kern w:val="0"/>
                <w:sz w:val="24"/>
                <w:szCs w:val="24"/>
              </w:rPr>
              <w:t>控</w:t>
            </w:r>
          </w:p>
          <w:p w:rsidR="00A710AB" w:rsidRDefault="00030DC8">
            <w:pPr>
              <w:pStyle w:val="aff5"/>
              <w:rPr>
                <w:kern w:val="0"/>
                <w:sz w:val="24"/>
                <w:szCs w:val="24"/>
              </w:rPr>
            </w:pPr>
            <w:r>
              <w:rPr>
                <w:rFonts w:hint="eastAsia"/>
                <w:kern w:val="0"/>
                <w:sz w:val="24"/>
                <w:szCs w:val="24"/>
              </w:rPr>
              <w:t>制</w:t>
            </w:r>
          </w:p>
          <w:p w:rsidR="00A710AB" w:rsidRDefault="00030DC8">
            <w:pPr>
              <w:pStyle w:val="aff5"/>
              <w:rPr>
                <w:kern w:val="0"/>
                <w:sz w:val="24"/>
                <w:szCs w:val="24"/>
              </w:rPr>
            </w:pPr>
            <w:r>
              <w:rPr>
                <w:rFonts w:hint="eastAsia"/>
                <w:kern w:val="0"/>
                <w:sz w:val="24"/>
                <w:szCs w:val="24"/>
              </w:rPr>
              <w:t>标</w:t>
            </w:r>
          </w:p>
          <w:p w:rsidR="00A710AB" w:rsidRDefault="00030DC8">
            <w:pPr>
              <w:pStyle w:val="aff5"/>
              <w:rPr>
                <w:kern w:val="0"/>
              </w:rPr>
            </w:pPr>
            <w:r>
              <w:rPr>
                <w:rFonts w:hint="eastAsia"/>
                <w:kern w:val="0"/>
                <w:sz w:val="24"/>
                <w:szCs w:val="24"/>
              </w:rPr>
              <w:t>准</w:t>
            </w:r>
          </w:p>
        </w:tc>
        <w:tc>
          <w:tcPr>
            <w:tcW w:w="8491" w:type="dxa"/>
            <w:vAlign w:val="center"/>
          </w:tcPr>
          <w:p w:rsidR="00A710AB" w:rsidRDefault="00030DC8">
            <w:pPr>
              <w:spacing w:line="360" w:lineRule="auto"/>
              <w:ind w:firstLineChars="200" w:firstLine="480"/>
              <w:rPr>
                <w:sz w:val="24"/>
              </w:rPr>
            </w:pPr>
            <w:r>
              <w:rPr>
                <w:rFonts w:hint="eastAsia"/>
                <w:sz w:val="24"/>
              </w:rPr>
              <w:t>本项目污染物排放控制标准执行情况具体如下表：</w:t>
            </w:r>
          </w:p>
          <w:p w:rsidR="00A710AB" w:rsidRDefault="00030DC8">
            <w:pPr>
              <w:spacing w:beforeLines="50" w:before="120"/>
              <w:jc w:val="center"/>
              <w:rPr>
                <w:rFonts w:ascii="黑体" w:eastAsia="黑体" w:hAnsi="黑体"/>
                <w:sz w:val="24"/>
              </w:rPr>
            </w:pPr>
            <w:r>
              <w:rPr>
                <w:rFonts w:ascii="黑体" w:eastAsia="黑体" w:hAnsi="黑体"/>
                <w:bCs/>
                <w:sz w:val="24"/>
              </w:rPr>
              <w:t xml:space="preserve">表3-3 </w:t>
            </w:r>
            <w:r>
              <w:rPr>
                <w:rFonts w:ascii="黑体" w:eastAsia="黑体" w:hAnsi="黑体" w:hint="eastAsia"/>
                <w:bCs/>
                <w:sz w:val="24"/>
              </w:rPr>
              <w:t xml:space="preserve">        </w:t>
            </w:r>
            <w:r>
              <w:rPr>
                <w:rFonts w:ascii="黑体" w:eastAsia="黑体" w:hAnsi="黑体"/>
                <w:bCs/>
                <w:sz w:val="24"/>
              </w:rPr>
              <w:t xml:space="preserve"> 污染物排放标准限值标准</w:t>
            </w:r>
          </w:p>
          <w:tbl>
            <w:tblPr>
              <w:tblW w:w="8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9"/>
              <w:gridCol w:w="3053"/>
              <w:gridCol w:w="1090"/>
              <w:gridCol w:w="1797"/>
              <w:gridCol w:w="1411"/>
            </w:tblGrid>
            <w:tr w:rsidR="00A710AB">
              <w:trPr>
                <w:trHeight w:val="210"/>
                <w:jc w:val="center"/>
              </w:trPr>
              <w:tc>
                <w:tcPr>
                  <w:tcW w:w="649" w:type="dxa"/>
                  <w:vMerge w:val="restart"/>
                  <w:tcBorders>
                    <w:tl2br w:val="nil"/>
                    <w:tr2bl w:val="nil"/>
                  </w:tcBorders>
                  <w:vAlign w:val="center"/>
                </w:tcPr>
                <w:p w:rsidR="00A710AB" w:rsidRDefault="00030DC8">
                  <w:pPr>
                    <w:widowControl/>
                    <w:jc w:val="center"/>
                    <w:rPr>
                      <w:szCs w:val="21"/>
                    </w:rPr>
                  </w:pPr>
                  <w:r>
                    <w:rPr>
                      <w:szCs w:val="21"/>
                    </w:rPr>
                    <w:t>类别</w:t>
                  </w:r>
                </w:p>
              </w:tc>
              <w:tc>
                <w:tcPr>
                  <w:tcW w:w="3053" w:type="dxa"/>
                  <w:vMerge w:val="restart"/>
                  <w:tcBorders>
                    <w:tl2br w:val="nil"/>
                    <w:tr2bl w:val="nil"/>
                  </w:tcBorders>
                  <w:vAlign w:val="center"/>
                </w:tcPr>
                <w:p w:rsidR="00A710AB" w:rsidRDefault="00030DC8">
                  <w:pPr>
                    <w:widowControl/>
                    <w:jc w:val="center"/>
                    <w:rPr>
                      <w:szCs w:val="21"/>
                    </w:rPr>
                  </w:pPr>
                  <w:r>
                    <w:rPr>
                      <w:szCs w:val="21"/>
                    </w:rPr>
                    <w:t>标准名称及级别</w:t>
                  </w:r>
                </w:p>
              </w:tc>
              <w:tc>
                <w:tcPr>
                  <w:tcW w:w="1090" w:type="dxa"/>
                  <w:vMerge w:val="restart"/>
                  <w:tcBorders>
                    <w:tl2br w:val="nil"/>
                    <w:tr2bl w:val="nil"/>
                  </w:tcBorders>
                  <w:vAlign w:val="center"/>
                </w:tcPr>
                <w:p w:rsidR="00A710AB" w:rsidRDefault="00030DC8">
                  <w:pPr>
                    <w:widowControl/>
                    <w:jc w:val="center"/>
                    <w:rPr>
                      <w:szCs w:val="21"/>
                    </w:rPr>
                  </w:pPr>
                  <w:r>
                    <w:rPr>
                      <w:szCs w:val="21"/>
                    </w:rPr>
                    <w:t>污染因子</w:t>
                  </w:r>
                </w:p>
              </w:tc>
              <w:tc>
                <w:tcPr>
                  <w:tcW w:w="3208" w:type="dxa"/>
                  <w:gridSpan w:val="2"/>
                  <w:tcBorders>
                    <w:tl2br w:val="nil"/>
                    <w:tr2bl w:val="nil"/>
                  </w:tcBorders>
                  <w:vAlign w:val="center"/>
                </w:tcPr>
                <w:p w:rsidR="00A710AB" w:rsidRDefault="00030DC8">
                  <w:pPr>
                    <w:widowControl/>
                    <w:jc w:val="center"/>
                    <w:rPr>
                      <w:szCs w:val="21"/>
                    </w:rPr>
                  </w:pPr>
                  <w:r>
                    <w:rPr>
                      <w:szCs w:val="21"/>
                    </w:rPr>
                    <w:t>浓度限值</w:t>
                  </w:r>
                </w:p>
              </w:tc>
            </w:tr>
            <w:tr w:rsidR="00A710AB">
              <w:trPr>
                <w:trHeight w:val="210"/>
                <w:jc w:val="center"/>
              </w:trPr>
              <w:tc>
                <w:tcPr>
                  <w:tcW w:w="649" w:type="dxa"/>
                  <w:vMerge/>
                  <w:tcBorders>
                    <w:tl2br w:val="nil"/>
                    <w:tr2bl w:val="nil"/>
                  </w:tcBorders>
                  <w:vAlign w:val="center"/>
                </w:tcPr>
                <w:p w:rsidR="00A710AB" w:rsidRDefault="00A710AB">
                  <w:pPr>
                    <w:widowControl/>
                    <w:jc w:val="center"/>
                    <w:rPr>
                      <w:szCs w:val="21"/>
                    </w:rPr>
                  </w:pPr>
                </w:p>
              </w:tc>
              <w:tc>
                <w:tcPr>
                  <w:tcW w:w="3053" w:type="dxa"/>
                  <w:vMerge/>
                  <w:tcBorders>
                    <w:tl2br w:val="nil"/>
                    <w:tr2bl w:val="nil"/>
                  </w:tcBorders>
                  <w:vAlign w:val="center"/>
                </w:tcPr>
                <w:p w:rsidR="00A710AB" w:rsidRDefault="00A710AB">
                  <w:pPr>
                    <w:widowControl/>
                    <w:jc w:val="center"/>
                    <w:rPr>
                      <w:szCs w:val="21"/>
                    </w:rPr>
                  </w:pPr>
                </w:p>
              </w:tc>
              <w:tc>
                <w:tcPr>
                  <w:tcW w:w="1090" w:type="dxa"/>
                  <w:vMerge/>
                  <w:tcBorders>
                    <w:tl2br w:val="nil"/>
                    <w:tr2bl w:val="nil"/>
                  </w:tcBorders>
                  <w:vAlign w:val="center"/>
                </w:tcPr>
                <w:p w:rsidR="00A710AB" w:rsidRDefault="00A710AB">
                  <w:pPr>
                    <w:widowControl/>
                    <w:jc w:val="center"/>
                    <w:rPr>
                      <w:szCs w:val="21"/>
                    </w:rPr>
                  </w:pPr>
                </w:p>
              </w:tc>
              <w:tc>
                <w:tcPr>
                  <w:tcW w:w="1797" w:type="dxa"/>
                  <w:tcBorders>
                    <w:tl2br w:val="nil"/>
                    <w:tr2bl w:val="nil"/>
                  </w:tcBorders>
                  <w:vAlign w:val="center"/>
                </w:tcPr>
                <w:p w:rsidR="00A710AB" w:rsidRDefault="00030DC8">
                  <w:pPr>
                    <w:widowControl/>
                    <w:jc w:val="center"/>
                    <w:rPr>
                      <w:szCs w:val="21"/>
                    </w:rPr>
                  </w:pPr>
                  <w:r>
                    <w:rPr>
                      <w:rFonts w:hint="eastAsia"/>
                      <w:szCs w:val="21"/>
                    </w:rPr>
                    <w:t>有组织</w:t>
                  </w:r>
                </w:p>
              </w:tc>
              <w:tc>
                <w:tcPr>
                  <w:tcW w:w="1411" w:type="dxa"/>
                  <w:tcBorders>
                    <w:tl2br w:val="nil"/>
                    <w:tr2bl w:val="nil"/>
                  </w:tcBorders>
                  <w:vAlign w:val="center"/>
                </w:tcPr>
                <w:p w:rsidR="00A710AB" w:rsidRDefault="00030DC8">
                  <w:pPr>
                    <w:widowControl/>
                    <w:jc w:val="center"/>
                    <w:rPr>
                      <w:szCs w:val="21"/>
                    </w:rPr>
                  </w:pPr>
                  <w:r>
                    <w:rPr>
                      <w:rFonts w:hint="eastAsia"/>
                      <w:szCs w:val="21"/>
                    </w:rPr>
                    <w:t>无组织</w:t>
                  </w:r>
                </w:p>
              </w:tc>
            </w:tr>
            <w:tr w:rsidR="00A710AB">
              <w:trPr>
                <w:trHeight w:val="361"/>
                <w:jc w:val="center"/>
              </w:trPr>
              <w:tc>
                <w:tcPr>
                  <w:tcW w:w="649" w:type="dxa"/>
                  <w:vMerge w:val="restart"/>
                  <w:tcBorders>
                    <w:top w:val="single" w:sz="4" w:space="0" w:color="auto"/>
                    <w:tl2br w:val="nil"/>
                    <w:tr2bl w:val="nil"/>
                  </w:tcBorders>
                  <w:vAlign w:val="center"/>
                </w:tcPr>
                <w:p w:rsidR="00A710AB" w:rsidRDefault="00030DC8">
                  <w:pPr>
                    <w:widowControl/>
                    <w:jc w:val="center"/>
                    <w:rPr>
                      <w:szCs w:val="21"/>
                    </w:rPr>
                  </w:pPr>
                  <w:r>
                    <w:rPr>
                      <w:szCs w:val="21"/>
                    </w:rPr>
                    <w:t>废气</w:t>
                  </w:r>
                </w:p>
              </w:tc>
              <w:tc>
                <w:tcPr>
                  <w:tcW w:w="3053" w:type="dxa"/>
                  <w:vMerge w:val="restart"/>
                  <w:tcBorders>
                    <w:top w:val="single" w:sz="4" w:space="0" w:color="auto"/>
                    <w:tl2br w:val="nil"/>
                    <w:tr2bl w:val="nil"/>
                  </w:tcBorders>
                  <w:vAlign w:val="center"/>
                </w:tcPr>
                <w:p w:rsidR="00A710AB" w:rsidRDefault="00030DC8">
                  <w:pPr>
                    <w:widowControl/>
                    <w:jc w:val="center"/>
                    <w:rPr>
                      <w:szCs w:val="21"/>
                    </w:rPr>
                  </w:pPr>
                  <w:r>
                    <w:rPr>
                      <w:szCs w:val="21"/>
                    </w:rPr>
                    <w:t>河南省地方标准《耐火材料工业大气污染物排放标准》</w:t>
                  </w:r>
                  <w:bookmarkStart w:id="6" w:name="OLE_LINK93"/>
                  <w:bookmarkStart w:id="7" w:name="OLE_LINK94"/>
                  <w:r>
                    <w:rPr>
                      <w:szCs w:val="21"/>
                    </w:rPr>
                    <w:t>（</w:t>
                  </w:r>
                  <w:r>
                    <w:rPr>
                      <w:szCs w:val="21"/>
                    </w:rPr>
                    <w:t>DB41/2166-2021</w:t>
                  </w:r>
                  <w:r>
                    <w:rPr>
                      <w:szCs w:val="21"/>
                    </w:rPr>
                    <w:t>）</w:t>
                  </w:r>
                  <w:bookmarkEnd w:id="6"/>
                  <w:bookmarkEnd w:id="7"/>
                </w:p>
              </w:tc>
              <w:tc>
                <w:tcPr>
                  <w:tcW w:w="1090" w:type="dxa"/>
                  <w:tcBorders>
                    <w:bottom w:val="single" w:sz="4" w:space="0" w:color="auto"/>
                    <w:tl2br w:val="nil"/>
                    <w:tr2bl w:val="nil"/>
                  </w:tcBorders>
                  <w:vAlign w:val="center"/>
                </w:tcPr>
                <w:p w:rsidR="00A710AB" w:rsidRDefault="00030DC8">
                  <w:pPr>
                    <w:widowControl/>
                    <w:jc w:val="center"/>
                    <w:rPr>
                      <w:szCs w:val="21"/>
                    </w:rPr>
                  </w:pPr>
                  <w:r>
                    <w:rPr>
                      <w:szCs w:val="21"/>
                    </w:rPr>
                    <w:t>颗粒物</w:t>
                  </w:r>
                </w:p>
              </w:tc>
              <w:tc>
                <w:tcPr>
                  <w:tcW w:w="1797" w:type="dxa"/>
                  <w:tcBorders>
                    <w:bottom w:val="single" w:sz="4" w:space="0" w:color="auto"/>
                    <w:tl2br w:val="nil"/>
                    <w:tr2bl w:val="nil"/>
                  </w:tcBorders>
                  <w:vAlign w:val="center"/>
                </w:tcPr>
                <w:p w:rsidR="00A710AB" w:rsidRDefault="00030DC8">
                  <w:pPr>
                    <w:widowControl/>
                    <w:jc w:val="center"/>
                    <w:rPr>
                      <w:szCs w:val="21"/>
                    </w:rPr>
                  </w:pPr>
                  <w:r>
                    <w:rPr>
                      <w:szCs w:val="21"/>
                    </w:rPr>
                    <w:t>10mg/m</w:t>
                  </w:r>
                  <w:r>
                    <w:rPr>
                      <w:szCs w:val="21"/>
                      <w:vertAlign w:val="superscript"/>
                    </w:rPr>
                    <w:t>3</w:t>
                  </w:r>
                </w:p>
              </w:tc>
              <w:tc>
                <w:tcPr>
                  <w:tcW w:w="1411" w:type="dxa"/>
                  <w:tcBorders>
                    <w:bottom w:val="single" w:sz="4" w:space="0" w:color="auto"/>
                    <w:tl2br w:val="nil"/>
                    <w:tr2bl w:val="nil"/>
                  </w:tcBorders>
                  <w:vAlign w:val="center"/>
                </w:tcPr>
                <w:p w:rsidR="00A710AB" w:rsidRDefault="00030DC8">
                  <w:pPr>
                    <w:widowControl/>
                    <w:jc w:val="center"/>
                    <w:rPr>
                      <w:szCs w:val="21"/>
                    </w:rPr>
                  </w:pPr>
                  <w:r>
                    <w:rPr>
                      <w:rFonts w:hint="eastAsia"/>
                      <w:szCs w:val="21"/>
                    </w:rPr>
                    <w:t>1</w:t>
                  </w:r>
                  <w:r>
                    <w:rPr>
                      <w:szCs w:val="21"/>
                    </w:rPr>
                    <w:t>mg/m</w:t>
                  </w:r>
                  <w:r>
                    <w:rPr>
                      <w:szCs w:val="21"/>
                      <w:vertAlign w:val="superscript"/>
                    </w:rPr>
                    <w:t>3</w:t>
                  </w:r>
                  <w:r>
                    <w:rPr>
                      <w:rFonts w:hint="eastAsia"/>
                      <w:szCs w:val="21"/>
                    </w:rPr>
                    <w:t>（厂房门窗</w:t>
                  </w:r>
                  <w:r>
                    <w:rPr>
                      <w:szCs w:val="21"/>
                    </w:rPr>
                    <w:t>或通风口</w:t>
                  </w:r>
                  <w:r>
                    <w:rPr>
                      <w:rFonts w:hint="eastAsia"/>
                      <w:szCs w:val="21"/>
                    </w:rPr>
                    <w:t>）</w:t>
                  </w:r>
                </w:p>
              </w:tc>
            </w:tr>
            <w:tr w:rsidR="00A710AB">
              <w:trPr>
                <w:trHeight w:val="376"/>
                <w:jc w:val="center"/>
              </w:trPr>
              <w:tc>
                <w:tcPr>
                  <w:tcW w:w="649" w:type="dxa"/>
                  <w:vMerge/>
                  <w:tcBorders>
                    <w:tl2br w:val="nil"/>
                    <w:tr2bl w:val="nil"/>
                  </w:tcBorders>
                  <w:vAlign w:val="center"/>
                </w:tcPr>
                <w:p w:rsidR="00A710AB" w:rsidRDefault="00A710AB">
                  <w:pPr>
                    <w:widowControl/>
                    <w:jc w:val="center"/>
                    <w:rPr>
                      <w:szCs w:val="21"/>
                    </w:rPr>
                  </w:pPr>
                </w:p>
              </w:tc>
              <w:tc>
                <w:tcPr>
                  <w:tcW w:w="3053" w:type="dxa"/>
                  <w:vMerge/>
                  <w:tcBorders>
                    <w:tl2br w:val="nil"/>
                    <w:tr2bl w:val="nil"/>
                  </w:tcBorders>
                  <w:vAlign w:val="center"/>
                </w:tcPr>
                <w:p w:rsidR="00A710AB" w:rsidRDefault="00A710AB">
                  <w:pPr>
                    <w:widowControl/>
                    <w:jc w:val="center"/>
                    <w:rPr>
                      <w:szCs w:val="21"/>
                    </w:rPr>
                  </w:pPr>
                </w:p>
              </w:tc>
              <w:tc>
                <w:tcPr>
                  <w:tcW w:w="1090"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szCs w:val="21"/>
                    </w:rPr>
                    <w:t>SO</w:t>
                  </w:r>
                  <w:r>
                    <w:rPr>
                      <w:szCs w:val="21"/>
                      <w:vertAlign w:val="subscript"/>
                    </w:rPr>
                    <w:t>2</w:t>
                  </w:r>
                </w:p>
              </w:tc>
              <w:tc>
                <w:tcPr>
                  <w:tcW w:w="1797"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szCs w:val="21"/>
                    </w:rPr>
                    <w:t>50mg/m</w:t>
                  </w:r>
                  <w:r>
                    <w:rPr>
                      <w:szCs w:val="21"/>
                      <w:vertAlign w:val="superscript"/>
                    </w:rPr>
                    <w:t>3</w:t>
                  </w:r>
                </w:p>
              </w:tc>
              <w:tc>
                <w:tcPr>
                  <w:tcW w:w="1411"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rFonts w:hint="eastAsia"/>
                      <w:szCs w:val="21"/>
                    </w:rPr>
                    <w:t>/</w:t>
                  </w:r>
                </w:p>
              </w:tc>
            </w:tr>
            <w:tr w:rsidR="00A710AB">
              <w:trPr>
                <w:trHeight w:val="358"/>
                <w:jc w:val="center"/>
              </w:trPr>
              <w:tc>
                <w:tcPr>
                  <w:tcW w:w="649" w:type="dxa"/>
                  <w:vMerge/>
                  <w:tcBorders>
                    <w:tl2br w:val="nil"/>
                    <w:tr2bl w:val="nil"/>
                  </w:tcBorders>
                  <w:vAlign w:val="center"/>
                </w:tcPr>
                <w:p w:rsidR="00A710AB" w:rsidRDefault="00A710AB">
                  <w:pPr>
                    <w:widowControl/>
                    <w:jc w:val="center"/>
                    <w:rPr>
                      <w:szCs w:val="21"/>
                    </w:rPr>
                  </w:pPr>
                </w:p>
              </w:tc>
              <w:tc>
                <w:tcPr>
                  <w:tcW w:w="3053" w:type="dxa"/>
                  <w:vMerge/>
                  <w:tcBorders>
                    <w:tl2br w:val="nil"/>
                    <w:tr2bl w:val="nil"/>
                  </w:tcBorders>
                  <w:vAlign w:val="center"/>
                </w:tcPr>
                <w:p w:rsidR="00A710AB" w:rsidRDefault="00A710AB">
                  <w:pPr>
                    <w:widowControl/>
                    <w:jc w:val="center"/>
                    <w:rPr>
                      <w:szCs w:val="21"/>
                    </w:rPr>
                  </w:pPr>
                </w:p>
              </w:tc>
              <w:tc>
                <w:tcPr>
                  <w:tcW w:w="1090" w:type="dxa"/>
                  <w:tcBorders>
                    <w:top w:val="single" w:sz="4" w:space="0" w:color="auto"/>
                    <w:tl2br w:val="nil"/>
                    <w:tr2bl w:val="nil"/>
                  </w:tcBorders>
                  <w:vAlign w:val="center"/>
                </w:tcPr>
                <w:p w:rsidR="00A710AB" w:rsidRDefault="00030DC8">
                  <w:pPr>
                    <w:widowControl/>
                    <w:jc w:val="center"/>
                    <w:rPr>
                      <w:szCs w:val="21"/>
                    </w:rPr>
                  </w:pPr>
                  <w:r>
                    <w:rPr>
                      <w:szCs w:val="21"/>
                    </w:rPr>
                    <w:t>NOx</w:t>
                  </w:r>
                </w:p>
              </w:tc>
              <w:tc>
                <w:tcPr>
                  <w:tcW w:w="1797"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szCs w:val="21"/>
                    </w:rPr>
                    <w:t>50mg/m</w:t>
                  </w:r>
                  <w:r>
                    <w:rPr>
                      <w:szCs w:val="21"/>
                      <w:vertAlign w:val="superscript"/>
                    </w:rPr>
                    <w:t>3</w:t>
                  </w:r>
                  <w:r>
                    <w:rPr>
                      <w:szCs w:val="21"/>
                    </w:rPr>
                    <w:t>（</w:t>
                  </w:r>
                  <w:r>
                    <w:rPr>
                      <w:rFonts w:hint="eastAsia"/>
                      <w:szCs w:val="21"/>
                    </w:rPr>
                    <w:t>干燥</w:t>
                  </w:r>
                  <w:r>
                    <w:rPr>
                      <w:szCs w:val="21"/>
                    </w:rPr>
                    <w:t>温度</w:t>
                  </w:r>
                  <w:r>
                    <w:rPr>
                      <w:szCs w:val="21"/>
                    </w:rPr>
                    <w:t>300~1200</w:t>
                  </w:r>
                  <w:r>
                    <w:rPr>
                      <w:rFonts w:ascii="宋体" w:hAnsi="宋体" w:cs="宋体" w:hint="eastAsia"/>
                      <w:szCs w:val="21"/>
                    </w:rPr>
                    <w:t>℃，</w:t>
                  </w:r>
                  <w:r>
                    <w:rPr>
                      <w:rFonts w:ascii="宋体" w:hAnsi="宋体" w:cs="宋体"/>
                      <w:szCs w:val="21"/>
                    </w:rPr>
                    <w:t>包含</w:t>
                  </w:r>
                  <w:r>
                    <w:rPr>
                      <w:szCs w:val="21"/>
                    </w:rPr>
                    <w:t>1200</w:t>
                  </w:r>
                  <w:r>
                    <w:rPr>
                      <w:rFonts w:ascii="宋体" w:hAnsi="宋体" w:cs="宋体" w:hint="eastAsia"/>
                      <w:szCs w:val="21"/>
                    </w:rPr>
                    <w:t>℃</w:t>
                  </w:r>
                  <w:r>
                    <w:rPr>
                      <w:szCs w:val="21"/>
                    </w:rPr>
                    <w:t>）</w:t>
                  </w:r>
                </w:p>
              </w:tc>
              <w:tc>
                <w:tcPr>
                  <w:tcW w:w="1411"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rFonts w:hint="eastAsia"/>
                      <w:szCs w:val="21"/>
                    </w:rPr>
                    <w:t>/</w:t>
                  </w:r>
                </w:p>
              </w:tc>
            </w:tr>
            <w:tr w:rsidR="00A710AB">
              <w:trPr>
                <w:trHeight w:val="358"/>
                <w:jc w:val="center"/>
              </w:trPr>
              <w:tc>
                <w:tcPr>
                  <w:tcW w:w="649" w:type="dxa"/>
                  <w:vMerge/>
                  <w:tcBorders>
                    <w:tl2br w:val="nil"/>
                    <w:tr2bl w:val="nil"/>
                  </w:tcBorders>
                  <w:vAlign w:val="center"/>
                </w:tcPr>
                <w:p w:rsidR="00A710AB" w:rsidRDefault="00A710AB">
                  <w:pPr>
                    <w:widowControl/>
                    <w:jc w:val="center"/>
                    <w:rPr>
                      <w:szCs w:val="21"/>
                    </w:rPr>
                  </w:pPr>
                </w:p>
              </w:tc>
              <w:tc>
                <w:tcPr>
                  <w:tcW w:w="3053" w:type="dxa"/>
                  <w:vMerge w:val="restart"/>
                  <w:tcBorders>
                    <w:tl2br w:val="nil"/>
                    <w:tr2bl w:val="nil"/>
                  </w:tcBorders>
                  <w:vAlign w:val="center"/>
                </w:tcPr>
                <w:p w:rsidR="00A710AB" w:rsidRDefault="00030DC8">
                  <w:pPr>
                    <w:widowControl/>
                    <w:jc w:val="center"/>
                    <w:rPr>
                      <w:szCs w:val="21"/>
                    </w:rPr>
                  </w:pPr>
                  <w:r>
                    <w:rPr>
                      <w:rFonts w:hint="eastAsia"/>
                      <w:szCs w:val="21"/>
                    </w:rPr>
                    <w:t>《大气污染物综合排放标准》（</w:t>
                  </w:r>
                  <w:r>
                    <w:rPr>
                      <w:rFonts w:hint="eastAsia"/>
                      <w:szCs w:val="21"/>
                    </w:rPr>
                    <w:t>GB16297-1996</w:t>
                  </w:r>
                  <w:r>
                    <w:rPr>
                      <w:rFonts w:hint="eastAsia"/>
                      <w:szCs w:val="21"/>
                    </w:rPr>
                    <w:t>）二级标准</w:t>
                  </w:r>
                </w:p>
              </w:tc>
              <w:tc>
                <w:tcPr>
                  <w:tcW w:w="1090" w:type="dxa"/>
                  <w:tcBorders>
                    <w:top w:val="single" w:sz="4" w:space="0" w:color="auto"/>
                    <w:tl2br w:val="nil"/>
                    <w:tr2bl w:val="nil"/>
                  </w:tcBorders>
                  <w:vAlign w:val="center"/>
                </w:tcPr>
                <w:p w:rsidR="00A710AB" w:rsidRDefault="00030DC8">
                  <w:pPr>
                    <w:widowControl/>
                    <w:jc w:val="center"/>
                    <w:rPr>
                      <w:szCs w:val="21"/>
                    </w:rPr>
                  </w:pPr>
                  <w:r>
                    <w:rPr>
                      <w:rFonts w:hint="eastAsia"/>
                      <w:szCs w:val="21"/>
                    </w:rPr>
                    <w:t>颗粒物</w:t>
                  </w:r>
                </w:p>
              </w:tc>
              <w:tc>
                <w:tcPr>
                  <w:tcW w:w="1797"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rFonts w:hint="eastAsia"/>
                      <w:szCs w:val="21"/>
                    </w:rPr>
                    <w:t>/</w:t>
                  </w:r>
                </w:p>
              </w:tc>
              <w:tc>
                <w:tcPr>
                  <w:tcW w:w="1411"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rFonts w:hint="eastAsia"/>
                      <w:szCs w:val="21"/>
                    </w:rPr>
                    <w:t>1mg/m</w:t>
                  </w:r>
                  <w:r>
                    <w:rPr>
                      <w:rFonts w:hint="eastAsia"/>
                      <w:szCs w:val="21"/>
                      <w:vertAlign w:val="superscript"/>
                    </w:rPr>
                    <w:t>3</w:t>
                  </w:r>
                  <w:r>
                    <w:rPr>
                      <w:rFonts w:hint="eastAsia"/>
                      <w:szCs w:val="21"/>
                    </w:rPr>
                    <w:t>（厂界）</w:t>
                  </w:r>
                </w:p>
              </w:tc>
            </w:tr>
            <w:tr w:rsidR="00A710AB">
              <w:trPr>
                <w:trHeight w:val="358"/>
                <w:jc w:val="center"/>
              </w:trPr>
              <w:tc>
                <w:tcPr>
                  <w:tcW w:w="649" w:type="dxa"/>
                  <w:vMerge/>
                  <w:tcBorders>
                    <w:tl2br w:val="nil"/>
                    <w:tr2bl w:val="nil"/>
                  </w:tcBorders>
                  <w:vAlign w:val="center"/>
                </w:tcPr>
                <w:p w:rsidR="00A710AB" w:rsidRDefault="00A710AB">
                  <w:pPr>
                    <w:widowControl/>
                    <w:jc w:val="center"/>
                    <w:rPr>
                      <w:szCs w:val="21"/>
                    </w:rPr>
                  </w:pPr>
                </w:p>
              </w:tc>
              <w:tc>
                <w:tcPr>
                  <w:tcW w:w="3053" w:type="dxa"/>
                  <w:vMerge/>
                  <w:tcBorders>
                    <w:tl2br w:val="nil"/>
                    <w:tr2bl w:val="nil"/>
                  </w:tcBorders>
                  <w:vAlign w:val="center"/>
                </w:tcPr>
                <w:p w:rsidR="00A710AB" w:rsidRDefault="00A710AB">
                  <w:pPr>
                    <w:widowControl/>
                    <w:jc w:val="center"/>
                    <w:rPr>
                      <w:szCs w:val="21"/>
                    </w:rPr>
                  </w:pPr>
                </w:p>
              </w:tc>
              <w:tc>
                <w:tcPr>
                  <w:tcW w:w="1090" w:type="dxa"/>
                  <w:tcBorders>
                    <w:top w:val="single" w:sz="4" w:space="0" w:color="auto"/>
                    <w:tl2br w:val="nil"/>
                    <w:tr2bl w:val="nil"/>
                  </w:tcBorders>
                  <w:vAlign w:val="center"/>
                </w:tcPr>
                <w:p w:rsidR="00A710AB" w:rsidRDefault="00030DC8">
                  <w:pPr>
                    <w:widowControl/>
                    <w:jc w:val="center"/>
                    <w:rPr>
                      <w:szCs w:val="21"/>
                    </w:rPr>
                  </w:pPr>
                  <w:r>
                    <w:rPr>
                      <w:rFonts w:hint="eastAsia"/>
                      <w:szCs w:val="21"/>
                    </w:rPr>
                    <w:t>酚类</w:t>
                  </w:r>
                </w:p>
              </w:tc>
              <w:tc>
                <w:tcPr>
                  <w:tcW w:w="1797"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rFonts w:hint="eastAsia"/>
                      <w:szCs w:val="21"/>
                    </w:rPr>
                    <w:t>15m</w:t>
                  </w:r>
                  <w:r>
                    <w:rPr>
                      <w:rFonts w:hint="eastAsia"/>
                      <w:szCs w:val="21"/>
                    </w:rPr>
                    <w:t>排气筒排放速率</w:t>
                  </w:r>
                  <w:r>
                    <w:rPr>
                      <w:szCs w:val="21"/>
                    </w:rPr>
                    <w:t>0.10kg/h</w:t>
                  </w:r>
                  <w:r>
                    <w:rPr>
                      <w:rFonts w:hint="eastAsia"/>
                      <w:szCs w:val="21"/>
                    </w:rPr>
                    <w:t>，排放浓度</w:t>
                  </w:r>
                  <w:r>
                    <w:rPr>
                      <w:szCs w:val="21"/>
                    </w:rPr>
                    <w:t>100mg/m</w:t>
                  </w:r>
                  <w:r>
                    <w:rPr>
                      <w:szCs w:val="21"/>
                      <w:vertAlign w:val="superscript"/>
                    </w:rPr>
                    <w:t>3</w:t>
                  </w:r>
                </w:p>
              </w:tc>
              <w:tc>
                <w:tcPr>
                  <w:tcW w:w="1411" w:type="dxa"/>
                  <w:tcBorders>
                    <w:top w:val="single" w:sz="4" w:space="0" w:color="auto"/>
                    <w:bottom w:val="single" w:sz="4" w:space="0" w:color="auto"/>
                    <w:tl2br w:val="nil"/>
                    <w:tr2bl w:val="nil"/>
                  </w:tcBorders>
                  <w:vAlign w:val="center"/>
                </w:tcPr>
                <w:p w:rsidR="00A710AB" w:rsidRDefault="00030DC8">
                  <w:pPr>
                    <w:widowControl/>
                    <w:jc w:val="center"/>
                    <w:rPr>
                      <w:szCs w:val="21"/>
                    </w:rPr>
                  </w:pPr>
                  <w:r>
                    <w:rPr>
                      <w:szCs w:val="21"/>
                    </w:rPr>
                    <w:t>0.080mg/m</w:t>
                  </w:r>
                  <w:r>
                    <w:rPr>
                      <w:szCs w:val="21"/>
                      <w:vertAlign w:val="superscript"/>
                    </w:rPr>
                    <w:t>3</w:t>
                  </w:r>
                  <w:r>
                    <w:rPr>
                      <w:rFonts w:hint="eastAsia"/>
                      <w:szCs w:val="21"/>
                    </w:rPr>
                    <w:t>（厂界）</w:t>
                  </w:r>
                </w:p>
              </w:tc>
            </w:tr>
            <w:tr w:rsidR="00A710AB">
              <w:trPr>
                <w:trHeight w:val="477"/>
                <w:jc w:val="center"/>
              </w:trPr>
              <w:tc>
                <w:tcPr>
                  <w:tcW w:w="649" w:type="dxa"/>
                  <w:tcBorders>
                    <w:tl2br w:val="nil"/>
                    <w:tr2bl w:val="nil"/>
                  </w:tcBorders>
                  <w:vAlign w:val="center"/>
                </w:tcPr>
                <w:p w:rsidR="00A710AB" w:rsidRDefault="00030DC8">
                  <w:pPr>
                    <w:widowControl/>
                    <w:jc w:val="center"/>
                    <w:rPr>
                      <w:szCs w:val="21"/>
                    </w:rPr>
                  </w:pPr>
                  <w:r>
                    <w:rPr>
                      <w:szCs w:val="21"/>
                    </w:rPr>
                    <w:t>噪声</w:t>
                  </w:r>
                </w:p>
              </w:tc>
              <w:tc>
                <w:tcPr>
                  <w:tcW w:w="3053" w:type="dxa"/>
                  <w:tcBorders>
                    <w:tl2br w:val="nil"/>
                    <w:tr2bl w:val="nil"/>
                  </w:tcBorders>
                  <w:vAlign w:val="center"/>
                </w:tcPr>
                <w:p w:rsidR="00A710AB" w:rsidRDefault="00030DC8">
                  <w:pPr>
                    <w:widowControl/>
                    <w:jc w:val="center"/>
                    <w:rPr>
                      <w:szCs w:val="21"/>
                    </w:rPr>
                  </w:pPr>
                  <w:r>
                    <w:rPr>
                      <w:szCs w:val="21"/>
                    </w:rPr>
                    <w:t>《工业企业厂界环境噪声排放标准》（</w:t>
                  </w:r>
                  <w:r>
                    <w:rPr>
                      <w:szCs w:val="21"/>
                    </w:rPr>
                    <w:t>GB12348-2008</w:t>
                  </w:r>
                  <w:r>
                    <w:rPr>
                      <w:szCs w:val="21"/>
                    </w:rPr>
                    <w:t>）</w:t>
                  </w:r>
                  <w:r>
                    <w:rPr>
                      <w:szCs w:val="21"/>
                    </w:rPr>
                    <w:t>2</w:t>
                  </w:r>
                  <w:r>
                    <w:rPr>
                      <w:szCs w:val="21"/>
                    </w:rPr>
                    <w:t>类标准</w:t>
                  </w:r>
                </w:p>
              </w:tc>
              <w:tc>
                <w:tcPr>
                  <w:tcW w:w="1090" w:type="dxa"/>
                  <w:tcBorders>
                    <w:tl2br w:val="nil"/>
                    <w:tr2bl w:val="nil"/>
                  </w:tcBorders>
                  <w:vAlign w:val="center"/>
                </w:tcPr>
                <w:p w:rsidR="00A710AB" w:rsidRDefault="00030DC8">
                  <w:pPr>
                    <w:widowControl/>
                    <w:jc w:val="center"/>
                    <w:rPr>
                      <w:szCs w:val="21"/>
                    </w:rPr>
                  </w:pPr>
                  <w:r>
                    <w:rPr>
                      <w:szCs w:val="21"/>
                    </w:rPr>
                    <w:t>等效声级</w:t>
                  </w:r>
                  <w:r>
                    <w:rPr>
                      <w:szCs w:val="21"/>
                    </w:rPr>
                    <w:t>ALeq</w:t>
                  </w:r>
                </w:p>
              </w:tc>
              <w:tc>
                <w:tcPr>
                  <w:tcW w:w="3208" w:type="dxa"/>
                  <w:gridSpan w:val="2"/>
                  <w:tcBorders>
                    <w:tl2br w:val="nil"/>
                    <w:tr2bl w:val="nil"/>
                  </w:tcBorders>
                  <w:vAlign w:val="center"/>
                </w:tcPr>
                <w:p w:rsidR="00A710AB" w:rsidRDefault="00030DC8">
                  <w:pPr>
                    <w:widowControl/>
                    <w:jc w:val="center"/>
                    <w:rPr>
                      <w:szCs w:val="21"/>
                    </w:rPr>
                  </w:pPr>
                  <w:r>
                    <w:rPr>
                      <w:szCs w:val="21"/>
                    </w:rPr>
                    <w:t>昼间</w:t>
                  </w:r>
                  <w:r>
                    <w:rPr>
                      <w:szCs w:val="21"/>
                    </w:rPr>
                    <w:t>≤60dB(A)</w:t>
                  </w:r>
                  <w:r>
                    <w:rPr>
                      <w:szCs w:val="21"/>
                    </w:rPr>
                    <w:t>、夜间</w:t>
                  </w:r>
                  <w:r>
                    <w:rPr>
                      <w:szCs w:val="21"/>
                    </w:rPr>
                    <w:t>≤50dB(A)</w:t>
                  </w:r>
                </w:p>
              </w:tc>
            </w:tr>
            <w:tr w:rsidR="00A710AB">
              <w:trPr>
                <w:trHeight w:val="477"/>
                <w:jc w:val="center"/>
              </w:trPr>
              <w:tc>
                <w:tcPr>
                  <w:tcW w:w="649" w:type="dxa"/>
                  <w:tcBorders>
                    <w:tl2br w:val="nil"/>
                    <w:tr2bl w:val="nil"/>
                  </w:tcBorders>
                  <w:vAlign w:val="center"/>
                </w:tcPr>
                <w:p w:rsidR="00A710AB" w:rsidRDefault="00030DC8">
                  <w:pPr>
                    <w:widowControl/>
                    <w:jc w:val="center"/>
                    <w:rPr>
                      <w:szCs w:val="21"/>
                    </w:rPr>
                  </w:pPr>
                  <w:r>
                    <w:rPr>
                      <w:rFonts w:hint="eastAsia"/>
                      <w:szCs w:val="21"/>
                    </w:rPr>
                    <w:t>危险废物</w:t>
                  </w:r>
                </w:p>
              </w:tc>
              <w:tc>
                <w:tcPr>
                  <w:tcW w:w="7351" w:type="dxa"/>
                  <w:gridSpan w:val="4"/>
                  <w:tcBorders>
                    <w:tl2br w:val="nil"/>
                    <w:tr2bl w:val="nil"/>
                  </w:tcBorders>
                  <w:vAlign w:val="center"/>
                </w:tcPr>
                <w:p w:rsidR="00A710AB" w:rsidRDefault="00030DC8">
                  <w:pPr>
                    <w:widowControl/>
                    <w:jc w:val="center"/>
                    <w:rPr>
                      <w:szCs w:val="21"/>
                    </w:rPr>
                  </w:pPr>
                  <w:r>
                    <w:rPr>
                      <w:rFonts w:hint="eastAsia"/>
                      <w:szCs w:val="21"/>
                    </w:rPr>
                    <w:t>《危险废物贮存污染控制标准》（</w:t>
                  </w:r>
                  <w:r>
                    <w:rPr>
                      <w:rFonts w:hint="eastAsia"/>
                      <w:szCs w:val="21"/>
                    </w:rPr>
                    <w:t>GB18597-2023</w:t>
                  </w:r>
                  <w:r>
                    <w:rPr>
                      <w:rFonts w:hint="eastAsia"/>
                      <w:szCs w:val="21"/>
                    </w:rPr>
                    <w:t>）</w:t>
                  </w:r>
                </w:p>
              </w:tc>
            </w:tr>
          </w:tbl>
          <w:p w:rsidR="00A710AB" w:rsidRDefault="00A710AB">
            <w:pPr>
              <w:rPr>
                <w:rFonts w:ascii="宋体" w:hAnsi="宋体" w:cs="宋体"/>
                <w:kern w:val="0"/>
                <w:szCs w:val="21"/>
              </w:rPr>
            </w:pPr>
          </w:p>
        </w:tc>
      </w:tr>
      <w:tr w:rsidR="00A710AB">
        <w:trPr>
          <w:trHeight w:val="2259"/>
          <w:jc w:val="center"/>
        </w:trPr>
        <w:tc>
          <w:tcPr>
            <w:tcW w:w="499" w:type="dxa"/>
            <w:tcMar>
              <w:left w:w="28" w:type="dxa"/>
              <w:right w:w="28" w:type="dxa"/>
            </w:tcMar>
            <w:vAlign w:val="center"/>
          </w:tcPr>
          <w:p w:rsidR="00A710AB" w:rsidRDefault="00030DC8">
            <w:pPr>
              <w:pStyle w:val="aff5"/>
              <w:rPr>
                <w:kern w:val="0"/>
                <w:sz w:val="24"/>
                <w:szCs w:val="24"/>
              </w:rPr>
            </w:pPr>
            <w:r>
              <w:rPr>
                <w:rFonts w:hint="eastAsia"/>
                <w:kern w:val="0"/>
                <w:sz w:val="24"/>
                <w:szCs w:val="24"/>
              </w:rPr>
              <w:t>总量</w:t>
            </w:r>
          </w:p>
          <w:p w:rsidR="00A710AB" w:rsidRDefault="00030DC8">
            <w:pPr>
              <w:pStyle w:val="aff5"/>
              <w:rPr>
                <w:kern w:val="0"/>
                <w:sz w:val="24"/>
                <w:szCs w:val="24"/>
              </w:rPr>
            </w:pPr>
            <w:r>
              <w:rPr>
                <w:rFonts w:hint="eastAsia"/>
                <w:kern w:val="0"/>
                <w:sz w:val="24"/>
                <w:szCs w:val="24"/>
              </w:rPr>
              <w:t>控制</w:t>
            </w:r>
          </w:p>
          <w:p w:rsidR="00A710AB" w:rsidRDefault="00030DC8">
            <w:pPr>
              <w:pStyle w:val="aff5"/>
              <w:rPr>
                <w:kern w:val="0"/>
              </w:rPr>
            </w:pPr>
            <w:r>
              <w:rPr>
                <w:rFonts w:hint="eastAsia"/>
                <w:kern w:val="0"/>
                <w:sz w:val="24"/>
                <w:szCs w:val="24"/>
              </w:rPr>
              <w:t>指标</w:t>
            </w:r>
          </w:p>
        </w:tc>
        <w:tc>
          <w:tcPr>
            <w:tcW w:w="8491" w:type="dxa"/>
            <w:vAlign w:val="center"/>
          </w:tcPr>
          <w:p w:rsidR="00A710AB" w:rsidRDefault="00030DC8">
            <w:pPr>
              <w:spacing w:line="360" w:lineRule="auto"/>
              <w:ind w:firstLineChars="200" w:firstLine="480"/>
              <w:rPr>
                <w:sz w:val="24"/>
              </w:rPr>
            </w:pPr>
            <w:r>
              <w:rPr>
                <w:rFonts w:hint="eastAsia"/>
                <w:sz w:val="24"/>
              </w:rPr>
              <w:t>本项目污染物排放指标从偃师区污染负荷消减量中调剂：</w:t>
            </w:r>
          </w:p>
          <w:p w:rsidR="00A710AB" w:rsidRDefault="00030DC8">
            <w:pPr>
              <w:spacing w:line="360" w:lineRule="auto"/>
              <w:ind w:firstLineChars="200" w:firstLine="480"/>
              <w:rPr>
                <w:sz w:val="24"/>
              </w:rPr>
            </w:pPr>
            <w:r>
              <w:rPr>
                <w:rFonts w:hint="eastAsia"/>
                <w:sz w:val="24"/>
              </w:rPr>
              <w:t>废水：本项目生活污水经化粪池处理后，定期清掏，用于周围农户肥田，不外排。本项目不再申报水污染物总量指标。</w:t>
            </w:r>
          </w:p>
          <w:p w:rsidR="00A710AB" w:rsidRDefault="00030DC8">
            <w:pPr>
              <w:spacing w:line="360" w:lineRule="auto"/>
              <w:ind w:firstLineChars="200" w:firstLine="480"/>
              <w:rPr>
                <w:sz w:val="24"/>
              </w:rPr>
            </w:pPr>
            <w:r>
              <w:rPr>
                <w:rFonts w:hint="eastAsia"/>
                <w:sz w:val="24"/>
              </w:rPr>
              <w:t>本项目</w:t>
            </w:r>
            <w:r w:rsidR="00634CC9">
              <w:rPr>
                <w:rFonts w:hint="eastAsia"/>
                <w:sz w:val="24"/>
              </w:rPr>
              <w:t>废气涉及总量</w:t>
            </w:r>
            <w:r w:rsidR="00634CC9">
              <w:rPr>
                <w:sz w:val="24"/>
              </w:rPr>
              <w:t>指标</w:t>
            </w:r>
            <w:r w:rsidR="00634CC9">
              <w:rPr>
                <w:rFonts w:hint="eastAsia"/>
                <w:sz w:val="24"/>
              </w:rPr>
              <w:t>的</w:t>
            </w:r>
            <w:r w:rsidR="00634CC9">
              <w:rPr>
                <w:sz w:val="24"/>
              </w:rPr>
              <w:t>因子为</w:t>
            </w:r>
            <w:r w:rsidR="00634CC9">
              <w:rPr>
                <w:rFonts w:hint="eastAsia"/>
                <w:sz w:val="24"/>
              </w:rPr>
              <w:t>氮氧化物，</w:t>
            </w:r>
            <w:r>
              <w:rPr>
                <w:rFonts w:hint="eastAsia"/>
                <w:sz w:val="24"/>
              </w:rPr>
              <w:t>新增氮氧化物排放量为</w:t>
            </w:r>
            <w:r>
              <w:rPr>
                <w:sz w:val="24"/>
              </w:rPr>
              <w:t>0.0343</w:t>
            </w:r>
            <w:r>
              <w:rPr>
                <w:rFonts w:hint="eastAsia"/>
                <w:sz w:val="24"/>
              </w:rPr>
              <w:t>t/a</w:t>
            </w:r>
            <w:r>
              <w:rPr>
                <w:rFonts w:hint="eastAsia"/>
                <w:sz w:val="24"/>
              </w:rPr>
              <w:t>，</w:t>
            </w:r>
            <w:r w:rsidR="00634CC9" w:rsidRPr="00634CC9">
              <w:rPr>
                <w:rFonts w:hint="eastAsia"/>
                <w:sz w:val="24"/>
              </w:rPr>
              <w:t>替代来源为偃师市军鑫矿业有限公司的减排量</w:t>
            </w:r>
            <w:r>
              <w:rPr>
                <w:rFonts w:hint="eastAsia"/>
                <w:sz w:val="24"/>
              </w:rPr>
              <w:t>。</w:t>
            </w:r>
          </w:p>
          <w:p w:rsidR="00A710AB" w:rsidRDefault="00A710AB">
            <w:pPr>
              <w:spacing w:line="360" w:lineRule="auto"/>
              <w:ind w:firstLineChars="200" w:firstLine="480"/>
              <w:rPr>
                <w:sz w:val="24"/>
              </w:rPr>
            </w:pPr>
          </w:p>
          <w:p w:rsidR="00A710AB" w:rsidRDefault="00A710AB">
            <w:pPr>
              <w:spacing w:line="360" w:lineRule="auto"/>
              <w:ind w:firstLineChars="200" w:firstLine="480"/>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p w:rsidR="00A710AB" w:rsidRDefault="00A710AB">
            <w:pPr>
              <w:spacing w:line="360" w:lineRule="auto"/>
              <w:rPr>
                <w:sz w:val="24"/>
              </w:rPr>
            </w:pPr>
          </w:p>
        </w:tc>
      </w:tr>
    </w:tbl>
    <w:p w:rsidR="00A710AB" w:rsidRDefault="00030DC8">
      <w:pPr>
        <w:pStyle w:val="af8"/>
        <w:spacing w:before="120"/>
        <w:rPr>
          <w:snapToGrid w:val="0"/>
        </w:rPr>
      </w:pPr>
      <w:r>
        <w:rPr>
          <w:snapToGrid w:val="0"/>
          <w:sz w:val="36"/>
          <w:szCs w:val="36"/>
        </w:rPr>
        <w:br w:type="page"/>
      </w:r>
      <w:bookmarkStart w:id="8" w:name="_Toc155858348"/>
      <w:r>
        <w:rPr>
          <w:rFonts w:hint="eastAsia"/>
          <w:snapToGrid w:val="0"/>
        </w:rPr>
        <w:lastRenderedPageBreak/>
        <w:t>四、主要环境影响和保护措施</w:t>
      </w:r>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A710AB">
        <w:trPr>
          <w:trHeight w:val="4749"/>
          <w:jc w:val="center"/>
        </w:trPr>
        <w:tc>
          <w:tcPr>
            <w:tcW w:w="746" w:type="dxa"/>
            <w:tcMar>
              <w:left w:w="28" w:type="dxa"/>
              <w:right w:w="28" w:type="dxa"/>
            </w:tcMar>
            <w:vAlign w:val="center"/>
          </w:tcPr>
          <w:p w:rsidR="00A710AB" w:rsidRDefault="00030DC8">
            <w:pPr>
              <w:pStyle w:val="aff5"/>
              <w:rPr>
                <w:sz w:val="24"/>
                <w:szCs w:val="24"/>
              </w:rPr>
            </w:pPr>
            <w:r>
              <w:rPr>
                <w:rFonts w:hint="eastAsia"/>
                <w:sz w:val="24"/>
                <w:szCs w:val="24"/>
              </w:rPr>
              <w:t>施</w:t>
            </w:r>
          </w:p>
          <w:p w:rsidR="00A710AB" w:rsidRDefault="00030DC8">
            <w:pPr>
              <w:pStyle w:val="aff5"/>
              <w:rPr>
                <w:sz w:val="24"/>
                <w:szCs w:val="24"/>
              </w:rPr>
            </w:pPr>
            <w:r>
              <w:rPr>
                <w:rFonts w:hint="eastAsia"/>
                <w:sz w:val="24"/>
                <w:szCs w:val="24"/>
              </w:rPr>
              <w:t>工</w:t>
            </w:r>
          </w:p>
          <w:p w:rsidR="00A710AB" w:rsidRDefault="00030DC8">
            <w:pPr>
              <w:pStyle w:val="aff5"/>
              <w:rPr>
                <w:sz w:val="24"/>
                <w:szCs w:val="24"/>
              </w:rPr>
            </w:pPr>
            <w:r>
              <w:rPr>
                <w:rFonts w:hint="eastAsia"/>
                <w:sz w:val="24"/>
                <w:szCs w:val="24"/>
              </w:rPr>
              <w:t>期</w:t>
            </w:r>
          </w:p>
          <w:p w:rsidR="00A710AB" w:rsidRDefault="00030DC8">
            <w:pPr>
              <w:pStyle w:val="aff5"/>
              <w:rPr>
                <w:sz w:val="24"/>
                <w:szCs w:val="24"/>
              </w:rPr>
            </w:pPr>
            <w:r>
              <w:rPr>
                <w:rFonts w:hint="eastAsia"/>
                <w:sz w:val="24"/>
                <w:szCs w:val="24"/>
              </w:rPr>
              <w:t>环</w:t>
            </w:r>
          </w:p>
          <w:p w:rsidR="00A710AB" w:rsidRDefault="00030DC8">
            <w:pPr>
              <w:pStyle w:val="aff5"/>
              <w:rPr>
                <w:sz w:val="24"/>
                <w:szCs w:val="24"/>
              </w:rPr>
            </w:pPr>
            <w:r>
              <w:rPr>
                <w:rFonts w:hint="eastAsia"/>
                <w:sz w:val="24"/>
                <w:szCs w:val="24"/>
              </w:rPr>
              <w:t>境</w:t>
            </w:r>
          </w:p>
          <w:p w:rsidR="00A710AB" w:rsidRDefault="00030DC8">
            <w:pPr>
              <w:pStyle w:val="aff5"/>
              <w:rPr>
                <w:sz w:val="24"/>
                <w:szCs w:val="24"/>
              </w:rPr>
            </w:pPr>
            <w:r>
              <w:rPr>
                <w:rFonts w:hint="eastAsia"/>
                <w:sz w:val="24"/>
                <w:szCs w:val="24"/>
              </w:rPr>
              <w:t>保</w:t>
            </w:r>
          </w:p>
          <w:p w:rsidR="00A710AB" w:rsidRDefault="00030DC8">
            <w:pPr>
              <w:pStyle w:val="aff5"/>
              <w:rPr>
                <w:sz w:val="24"/>
                <w:szCs w:val="24"/>
              </w:rPr>
            </w:pPr>
            <w:r>
              <w:rPr>
                <w:rFonts w:hint="eastAsia"/>
                <w:sz w:val="24"/>
                <w:szCs w:val="24"/>
              </w:rPr>
              <w:t>护</w:t>
            </w:r>
          </w:p>
          <w:p w:rsidR="00A710AB" w:rsidRDefault="00030DC8">
            <w:pPr>
              <w:pStyle w:val="aff5"/>
              <w:rPr>
                <w:sz w:val="24"/>
                <w:szCs w:val="24"/>
              </w:rPr>
            </w:pPr>
            <w:r>
              <w:rPr>
                <w:rFonts w:hint="eastAsia"/>
                <w:sz w:val="24"/>
                <w:szCs w:val="24"/>
              </w:rPr>
              <w:t>措</w:t>
            </w:r>
          </w:p>
          <w:p w:rsidR="00A710AB" w:rsidRDefault="00030DC8">
            <w:pPr>
              <w:pStyle w:val="aff5"/>
              <w:rPr>
                <w:bCs/>
              </w:rPr>
            </w:pPr>
            <w:r>
              <w:rPr>
                <w:rFonts w:hint="eastAsia"/>
                <w:sz w:val="24"/>
                <w:szCs w:val="24"/>
              </w:rPr>
              <w:t>施</w:t>
            </w:r>
          </w:p>
        </w:tc>
        <w:tc>
          <w:tcPr>
            <w:tcW w:w="8162" w:type="dxa"/>
          </w:tcPr>
          <w:p w:rsidR="00A710AB" w:rsidRDefault="00030DC8">
            <w:pPr>
              <w:spacing w:line="360" w:lineRule="auto"/>
              <w:ind w:firstLineChars="200" w:firstLine="480"/>
              <w:rPr>
                <w:sz w:val="24"/>
              </w:rPr>
            </w:pPr>
            <w:r>
              <w:rPr>
                <w:rFonts w:hint="eastAsia"/>
                <w:bCs/>
                <w:sz w:val="24"/>
              </w:rPr>
              <w:t>本项目施工期约</w:t>
            </w:r>
            <w:r>
              <w:rPr>
                <w:bCs/>
                <w:sz w:val="24"/>
              </w:rPr>
              <w:t>4</w:t>
            </w:r>
            <w:r>
              <w:rPr>
                <w:rFonts w:hint="eastAsia"/>
                <w:bCs/>
                <w:sz w:val="24"/>
              </w:rPr>
              <w:t>个月，施工</w:t>
            </w:r>
            <w:r>
              <w:rPr>
                <w:rFonts w:hint="eastAsia"/>
                <w:sz w:val="24"/>
              </w:rPr>
              <w:t>作业流程主要为拆除</w:t>
            </w:r>
            <w:r>
              <w:rPr>
                <w:rFonts w:hint="eastAsia"/>
                <w:sz w:val="24"/>
              </w:rPr>
              <w:t>2</w:t>
            </w:r>
            <w:r>
              <w:rPr>
                <w:sz w:val="24"/>
              </w:rPr>
              <w:t>#</w:t>
            </w:r>
            <w:r>
              <w:rPr>
                <w:rFonts w:hint="eastAsia"/>
                <w:sz w:val="24"/>
              </w:rPr>
              <w:t>车间</w:t>
            </w:r>
            <w:r>
              <w:rPr>
                <w:sz w:val="24"/>
              </w:rPr>
              <w:t>现有</w:t>
            </w:r>
            <w:r>
              <w:rPr>
                <w:rFonts w:hint="eastAsia"/>
                <w:sz w:val="24"/>
              </w:rPr>
              <w:t>生产</w:t>
            </w:r>
            <w:r>
              <w:rPr>
                <w:sz w:val="24"/>
              </w:rPr>
              <w:t>设备和环保设备、</w:t>
            </w:r>
            <w:r>
              <w:rPr>
                <w:rFonts w:hint="eastAsia"/>
                <w:sz w:val="24"/>
              </w:rPr>
              <w:t>基础施工、结构施工、以及建筑装饰安装等。</w:t>
            </w:r>
            <w:r>
              <w:rPr>
                <w:rFonts w:hint="eastAsia"/>
                <w:bCs/>
                <w:sz w:val="24"/>
              </w:rPr>
              <w:t>施工期环境影响因素主要有施工扬尘、施工废水、施工噪声、建筑垃圾以及施工活动引起的水土流失等。</w:t>
            </w:r>
          </w:p>
          <w:p w:rsidR="00A710AB" w:rsidRPr="00800B1D" w:rsidRDefault="00030DC8">
            <w:pPr>
              <w:spacing w:line="360" w:lineRule="auto"/>
              <w:rPr>
                <w:b/>
                <w:sz w:val="24"/>
              </w:rPr>
            </w:pPr>
            <w:r w:rsidRPr="00800B1D">
              <w:rPr>
                <w:b/>
                <w:sz w:val="24"/>
              </w:rPr>
              <w:t>1</w:t>
            </w:r>
            <w:r w:rsidRPr="00800B1D">
              <w:rPr>
                <w:rFonts w:hint="eastAsia"/>
                <w:b/>
                <w:sz w:val="24"/>
              </w:rPr>
              <w:t>大气环境影响</w:t>
            </w:r>
          </w:p>
          <w:p w:rsidR="00A710AB" w:rsidRDefault="00030DC8">
            <w:pPr>
              <w:spacing w:line="360" w:lineRule="auto"/>
              <w:ind w:firstLineChars="200" w:firstLine="480"/>
              <w:rPr>
                <w:bCs/>
                <w:sz w:val="24"/>
              </w:rPr>
            </w:pPr>
            <w:r>
              <w:rPr>
                <w:rFonts w:hint="eastAsia"/>
                <w:bCs/>
                <w:sz w:val="24"/>
              </w:rPr>
              <w:t>施工期主要的大气环境影响为：拆除</w:t>
            </w:r>
            <w:r>
              <w:rPr>
                <w:bCs/>
                <w:sz w:val="24"/>
              </w:rPr>
              <w:t>工程、</w:t>
            </w:r>
            <w:r>
              <w:rPr>
                <w:rFonts w:hint="eastAsia"/>
                <w:sz w:val="24"/>
              </w:rPr>
              <w:t>基础施工、结构施工、</w:t>
            </w:r>
            <w:r>
              <w:rPr>
                <w:rFonts w:hint="eastAsia"/>
                <w:bCs/>
                <w:sz w:val="24"/>
              </w:rPr>
              <w:t>施工弃土、建材堆放</w:t>
            </w:r>
            <w:r>
              <w:rPr>
                <w:rFonts w:hint="eastAsia"/>
                <w:sz w:val="24"/>
              </w:rPr>
              <w:t>等过程产生的扬尘；以及施工机械、</w:t>
            </w:r>
            <w:r>
              <w:rPr>
                <w:rFonts w:hint="eastAsia"/>
                <w:bCs/>
                <w:sz w:val="24"/>
              </w:rPr>
              <w:t>运输车辆所产生的尾气。扬尘和施工机械、车辆废气排放局限于施工现场和运输沿线，为非连续性的污染源，建议缩短怠速、减速和加速的时间，增加正常运行时间，以减少扬尘、</w:t>
            </w:r>
            <w:r>
              <w:rPr>
                <w:bCs/>
                <w:sz w:val="24"/>
              </w:rPr>
              <w:t>CO</w:t>
            </w:r>
            <w:r>
              <w:rPr>
                <w:rFonts w:hint="eastAsia"/>
                <w:bCs/>
                <w:sz w:val="24"/>
              </w:rPr>
              <w:t>、</w:t>
            </w:r>
            <w:r>
              <w:rPr>
                <w:bCs/>
                <w:sz w:val="24"/>
              </w:rPr>
              <w:t>NO</w:t>
            </w:r>
            <w:r>
              <w:rPr>
                <w:bCs/>
                <w:sz w:val="24"/>
                <w:vertAlign w:val="subscript"/>
              </w:rPr>
              <w:t>2</w:t>
            </w:r>
            <w:r>
              <w:rPr>
                <w:rFonts w:hint="eastAsia"/>
                <w:bCs/>
                <w:sz w:val="24"/>
              </w:rPr>
              <w:t>、</w:t>
            </w:r>
            <w:r>
              <w:rPr>
                <w:bCs/>
                <w:sz w:val="24"/>
              </w:rPr>
              <w:t>THC</w:t>
            </w:r>
            <w:r>
              <w:rPr>
                <w:rFonts w:hint="eastAsia"/>
                <w:bCs/>
                <w:sz w:val="24"/>
              </w:rPr>
              <w:t>等污染物的排放量。施工期施工扬尘、运输车辆及施工机械燃油废气对周围环境影响不大。</w:t>
            </w:r>
          </w:p>
          <w:p w:rsidR="00A710AB" w:rsidRPr="00800B1D" w:rsidRDefault="00030DC8">
            <w:pPr>
              <w:spacing w:line="360" w:lineRule="auto"/>
              <w:rPr>
                <w:b/>
                <w:sz w:val="24"/>
              </w:rPr>
            </w:pPr>
            <w:r w:rsidRPr="00800B1D">
              <w:rPr>
                <w:b/>
                <w:sz w:val="24"/>
              </w:rPr>
              <w:t>2</w:t>
            </w:r>
            <w:r w:rsidRPr="00800B1D">
              <w:rPr>
                <w:rFonts w:hint="eastAsia"/>
                <w:b/>
                <w:sz w:val="24"/>
              </w:rPr>
              <w:t>水环境影响</w:t>
            </w:r>
          </w:p>
          <w:p w:rsidR="00A710AB" w:rsidRDefault="00030DC8">
            <w:pPr>
              <w:spacing w:line="360" w:lineRule="auto"/>
              <w:ind w:firstLineChars="200" w:firstLine="480"/>
              <w:rPr>
                <w:sz w:val="24"/>
              </w:rPr>
            </w:pPr>
            <w:r>
              <w:rPr>
                <w:rFonts w:hint="eastAsia"/>
                <w:sz w:val="24"/>
              </w:rPr>
              <w:t>本项目废水来源于两部分：一是建筑施工产生的施工废水，废水含泥沙等悬浮物；二是施工人员的生活污水，主要含</w:t>
            </w:r>
            <w:r>
              <w:rPr>
                <w:sz w:val="24"/>
              </w:rPr>
              <w:t>COD</w:t>
            </w:r>
            <w:r>
              <w:rPr>
                <w:rFonts w:hint="eastAsia"/>
                <w:sz w:val="24"/>
              </w:rPr>
              <w:t>、</w:t>
            </w:r>
            <w:r>
              <w:rPr>
                <w:sz w:val="24"/>
              </w:rPr>
              <w:t>NH</w:t>
            </w:r>
            <w:r>
              <w:rPr>
                <w:sz w:val="24"/>
                <w:vertAlign w:val="subscript"/>
              </w:rPr>
              <w:t>3</w:t>
            </w:r>
            <w:r>
              <w:rPr>
                <w:sz w:val="24"/>
              </w:rPr>
              <w:t>-N</w:t>
            </w:r>
            <w:r>
              <w:rPr>
                <w:rFonts w:hint="eastAsia"/>
                <w:sz w:val="24"/>
              </w:rPr>
              <w:t>、</w:t>
            </w:r>
            <w:r>
              <w:rPr>
                <w:sz w:val="24"/>
              </w:rPr>
              <w:t>SS</w:t>
            </w:r>
            <w:r>
              <w:rPr>
                <w:rFonts w:hint="eastAsia"/>
                <w:sz w:val="24"/>
              </w:rPr>
              <w:t>等污染物。</w:t>
            </w:r>
          </w:p>
          <w:p w:rsidR="00A710AB" w:rsidRDefault="00030DC8">
            <w:pPr>
              <w:spacing w:line="360" w:lineRule="auto"/>
              <w:ind w:firstLineChars="200" w:firstLine="480"/>
              <w:rPr>
                <w:sz w:val="24"/>
              </w:rPr>
            </w:pPr>
            <w:r>
              <w:rPr>
                <w:rFonts w:hint="eastAsia"/>
                <w:sz w:val="24"/>
              </w:rPr>
              <w:t>（</w:t>
            </w:r>
            <w:r>
              <w:rPr>
                <w:sz w:val="24"/>
              </w:rPr>
              <w:t>1</w:t>
            </w:r>
            <w:r>
              <w:rPr>
                <w:rFonts w:hint="eastAsia"/>
                <w:sz w:val="24"/>
              </w:rPr>
              <w:t>）施工废水</w:t>
            </w:r>
          </w:p>
          <w:p w:rsidR="00A710AB" w:rsidRDefault="00030DC8">
            <w:pPr>
              <w:spacing w:line="360" w:lineRule="auto"/>
              <w:ind w:firstLineChars="200" w:firstLine="480"/>
              <w:rPr>
                <w:bCs/>
                <w:sz w:val="24"/>
              </w:rPr>
            </w:pPr>
            <w:r>
              <w:rPr>
                <w:rFonts w:hint="eastAsia"/>
                <w:bCs/>
                <w:sz w:val="24"/>
              </w:rPr>
              <w:t>施工废水主要是运输车辆冲洗产生的废水。生产废水中主要污染物为悬浮物。针对施工废水，本次环评要求：</w:t>
            </w:r>
            <w:r>
              <w:rPr>
                <w:rFonts w:ascii="宋体" w:hAnsi="宋体" w:hint="eastAsia"/>
                <w:bCs/>
                <w:sz w:val="24"/>
              </w:rPr>
              <w:t>①</w:t>
            </w:r>
            <w:r>
              <w:rPr>
                <w:rFonts w:hint="eastAsia"/>
                <w:bCs/>
                <w:sz w:val="24"/>
              </w:rPr>
              <w:t>加强管理，减少施工废水的产生量，施工现场设置沉淀池，用于收集施工废水；</w:t>
            </w:r>
            <w:r>
              <w:rPr>
                <w:rFonts w:ascii="宋体" w:hAnsi="宋体" w:hint="eastAsia"/>
                <w:bCs/>
                <w:sz w:val="24"/>
              </w:rPr>
              <w:t>②</w:t>
            </w:r>
            <w:r>
              <w:rPr>
                <w:rFonts w:hint="eastAsia"/>
                <w:bCs/>
                <w:sz w:val="24"/>
              </w:rPr>
              <w:t>在进出口处设置车辆冲洗装置（后期</w:t>
            </w:r>
            <w:r>
              <w:rPr>
                <w:bCs/>
                <w:sz w:val="24"/>
              </w:rPr>
              <w:t>保留</w:t>
            </w:r>
            <w:r>
              <w:rPr>
                <w:rFonts w:hint="eastAsia"/>
                <w:bCs/>
                <w:sz w:val="24"/>
              </w:rPr>
              <w:t>）。车辆冲洗废水产生量约</w:t>
            </w:r>
            <w:r>
              <w:rPr>
                <w:bCs/>
                <w:sz w:val="24"/>
              </w:rPr>
              <w:t>1.5m</w:t>
            </w:r>
            <w:r>
              <w:rPr>
                <w:bCs/>
                <w:sz w:val="24"/>
                <w:vertAlign w:val="superscript"/>
              </w:rPr>
              <w:t>3</w:t>
            </w:r>
            <w:r>
              <w:rPr>
                <w:bCs/>
                <w:sz w:val="24"/>
              </w:rPr>
              <w:t>/d</w:t>
            </w:r>
            <w:r>
              <w:rPr>
                <w:rFonts w:hint="eastAsia"/>
                <w:bCs/>
                <w:sz w:val="24"/>
              </w:rPr>
              <w:t>，冲洗废水经沉淀后回用于施工场地洒水降尘，该部分废水不外排。</w:t>
            </w:r>
          </w:p>
          <w:p w:rsidR="00A710AB" w:rsidRDefault="00030DC8">
            <w:pPr>
              <w:spacing w:line="360" w:lineRule="auto"/>
              <w:ind w:firstLineChars="200" w:firstLine="480"/>
              <w:rPr>
                <w:bCs/>
                <w:sz w:val="24"/>
              </w:rPr>
            </w:pPr>
            <w:r>
              <w:rPr>
                <w:rFonts w:hint="eastAsia"/>
                <w:bCs/>
                <w:sz w:val="24"/>
              </w:rPr>
              <w:t>（</w:t>
            </w:r>
            <w:r>
              <w:rPr>
                <w:bCs/>
                <w:sz w:val="24"/>
              </w:rPr>
              <w:t>2</w:t>
            </w:r>
            <w:r>
              <w:rPr>
                <w:rFonts w:hint="eastAsia"/>
                <w:bCs/>
                <w:sz w:val="24"/>
              </w:rPr>
              <w:t>）生活污水</w:t>
            </w:r>
          </w:p>
          <w:p w:rsidR="00A710AB" w:rsidRDefault="00030DC8">
            <w:pPr>
              <w:spacing w:line="360" w:lineRule="auto"/>
              <w:ind w:firstLineChars="200" w:firstLine="480"/>
              <w:rPr>
                <w:sz w:val="24"/>
              </w:rPr>
            </w:pPr>
            <w:r>
              <w:rPr>
                <w:rFonts w:hint="eastAsia"/>
                <w:sz w:val="24"/>
              </w:rPr>
              <w:t>施工人员生活污水所含主要污染物为</w:t>
            </w:r>
            <w:r>
              <w:rPr>
                <w:sz w:val="24"/>
              </w:rPr>
              <w:t>SS</w:t>
            </w:r>
            <w:r>
              <w:rPr>
                <w:rFonts w:hint="eastAsia"/>
                <w:sz w:val="24"/>
              </w:rPr>
              <w:t>、</w:t>
            </w:r>
            <w:r>
              <w:rPr>
                <w:sz w:val="24"/>
              </w:rPr>
              <w:t>COD</w:t>
            </w:r>
            <w:r>
              <w:rPr>
                <w:rFonts w:hint="eastAsia"/>
                <w:sz w:val="24"/>
              </w:rPr>
              <w:t>、氨氮等。本项目施工期施工人员约</w:t>
            </w:r>
            <w:r>
              <w:rPr>
                <w:sz w:val="24"/>
              </w:rPr>
              <w:t>20</w:t>
            </w:r>
            <w:r>
              <w:rPr>
                <w:rFonts w:hint="eastAsia"/>
                <w:sz w:val="24"/>
              </w:rPr>
              <w:t>人左右，生活污水排放量按</w:t>
            </w:r>
            <w:r>
              <w:rPr>
                <w:sz w:val="24"/>
              </w:rPr>
              <w:t>30L/</w:t>
            </w:r>
            <w:r>
              <w:rPr>
                <w:rFonts w:hint="eastAsia"/>
                <w:sz w:val="24"/>
              </w:rPr>
              <w:t>人·</w:t>
            </w:r>
            <w:r>
              <w:rPr>
                <w:sz w:val="24"/>
              </w:rPr>
              <w:t>d</w:t>
            </w:r>
            <w:r>
              <w:rPr>
                <w:rFonts w:hint="eastAsia"/>
                <w:sz w:val="24"/>
              </w:rPr>
              <w:t>计算，则生活污水产生量为</w:t>
            </w:r>
            <w:r>
              <w:rPr>
                <w:sz w:val="24"/>
              </w:rPr>
              <w:t>0.48 m</w:t>
            </w:r>
            <w:r>
              <w:rPr>
                <w:sz w:val="24"/>
                <w:vertAlign w:val="superscript"/>
              </w:rPr>
              <w:t>3</w:t>
            </w:r>
            <w:r>
              <w:rPr>
                <w:sz w:val="24"/>
              </w:rPr>
              <w:t>/d</w:t>
            </w:r>
            <w:r>
              <w:rPr>
                <w:rFonts w:hint="eastAsia"/>
                <w:sz w:val="24"/>
              </w:rPr>
              <w:t>。利用厂区现有生活设施，生活污水经化粪池收集后，定期清掏</w:t>
            </w:r>
            <w:r>
              <w:rPr>
                <w:sz w:val="24"/>
              </w:rPr>
              <w:t>。</w:t>
            </w:r>
          </w:p>
          <w:p w:rsidR="00A710AB" w:rsidRPr="00800B1D" w:rsidRDefault="00030DC8">
            <w:pPr>
              <w:spacing w:line="360" w:lineRule="auto"/>
              <w:rPr>
                <w:b/>
                <w:sz w:val="24"/>
              </w:rPr>
            </w:pPr>
            <w:r w:rsidRPr="00800B1D">
              <w:rPr>
                <w:b/>
                <w:sz w:val="24"/>
              </w:rPr>
              <w:t>3</w:t>
            </w:r>
            <w:r w:rsidRPr="00800B1D">
              <w:rPr>
                <w:rFonts w:hint="eastAsia"/>
                <w:b/>
                <w:sz w:val="24"/>
              </w:rPr>
              <w:t>声环境影响</w:t>
            </w:r>
          </w:p>
          <w:p w:rsidR="00A710AB" w:rsidRDefault="00030DC8">
            <w:pPr>
              <w:spacing w:line="360" w:lineRule="auto"/>
              <w:ind w:firstLineChars="200" w:firstLine="480"/>
              <w:rPr>
                <w:rFonts w:hAnsi="宋体"/>
                <w:sz w:val="24"/>
              </w:rPr>
            </w:pPr>
            <w:r>
              <w:rPr>
                <w:rFonts w:hint="eastAsia"/>
                <w:bCs/>
                <w:sz w:val="24"/>
              </w:rPr>
              <w:t>本项目噪声源主要来自挖掘机、切割机、运输车辆、混凝土输送泵等施</w:t>
            </w:r>
            <w:r>
              <w:rPr>
                <w:rFonts w:hint="eastAsia"/>
                <w:bCs/>
                <w:sz w:val="24"/>
              </w:rPr>
              <w:lastRenderedPageBreak/>
              <w:t>工机械设备。根据不同施工阶段所使用机械设备，预测各施工阶段施工场地边界昼间噪声（本项目在夜间不进行建设）如下。</w:t>
            </w:r>
          </w:p>
          <w:p w:rsidR="00A710AB" w:rsidRDefault="00030DC8">
            <w:pPr>
              <w:adjustRightInd w:val="0"/>
              <w:snapToGrid w:val="0"/>
              <w:ind w:left="240"/>
              <w:jc w:val="center"/>
              <w:rPr>
                <w:rFonts w:eastAsia="黑体" w:hAnsiTheme="minorHAnsi"/>
                <w:sz w:val="24"/>
                <w:szCs w:val="21"/>
              </w:rPr>
            </w:pPr>
            <w:r>
              <w:rPr>
                <w:rFonts w:hint="eastAsia"/>
              </w:rPr>
              <w:t>表</w:t>
            </w:r>
            <w:r>
              <w:rPr>
                <w:rFonts w:hint="eastAsia"/>
              </w:rPr>
              <w:t>4-1</w:t>
            </w:r>
            <w:r>
              <w:rPr>
                <w:rFonts w:eastAsia="黑体" w:hAnsiTheme="minorHAnsi" w:hint="eastAsia"/>
                <w:sz w:val="24"/>
                <w:szCs w:val="21"/>
              </w:rPr>
              <w:t xml:space="preserve">    </w:t>
            </w:r>
            <w:r>
              <w:rPr>
                <w:rFonts w:eastAsia="黑体" w:hAnsiTheme="minorHAnsi" w:hint="eastAsia"/>
                <w:sz w:val="24"/>
                <w:szCs w:val="21"/>
              </w:rPr>
              <w:t>主要施工机械噪声影响范围一览表</w:t>
            </w:r>
            <w:r>
              <w:rPr>
                <w:rFonts w:eastAsia="黑体" w:hAnsiTheme="minorHAnsi"/>
                <w:sz w:val="24"/>
                <w:szCs w:val="21"/>
              </w:rPr>
              <w:t xml:space="preserve">   </w:t>
            </w:r>
            <w:r>
              <w:rPr>
                <w:rFonts w:eastAsia="黑体" w:hAnsiTheme="minorHAnsi" w:hint="eastAsia"/>
                <w:sz w:val="24"/>
                <w:szCs w:val="21"/>
              </w:rPr>
              <w:t>单位：</w:t>
            </w:r>
            <w:r>
              <w:rPr>
                <w:rFonts w:eastAsia="黑体" w:hAnsiTheme="minorHAnsi"/>
                <w:sz w:val="24"/>
                <w:szCs w:val="21"/>
              </w:rPr>
              <w:t>dB(A)</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559"/>
              <w:gridCol w:w="1097"/>
              <w:gridCol w:w="675"/>
              <w:gridCol w:w="675"/>
              <w:gridCol w:w="675"/>
              <w:gridCol w:w="675"/>
              <w:gridCol w:w="852"/>
              <w:gridCol w:w="852"/>
              <w:gridCol w:w="876"/>
            </w:tblGrid>
            <w:tr w:rsidR="00A710AB">
              <w:trPr>
                <w:trHeight w:val="369"/>
                <w:jc w:val="center"/>
              </w:trPr>
              <w:tc>
                <w:tcPr>
                  <w:tcW w:w="983"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A710AB" w:rsidRDefault="00030DC8">
                  <w:pPr>
                    <w:adjustRightInd w:val="0"/>
                    <w:snapToGrid w:val="0"/>
                    <w:jc w:val="right"/>
                    <w:rPr>
                      <w:rFonts w:eastAsia="黑体"/>
                      <w:bCs/>
                      <w:szCs w:val="21"/>
                    </w:rPr>
                  </w:pPr>
                  <w:r>
                    <w:rPr>
                      <w:rFonts w:eastAsia="黑体" w:hint="eastAsia"/>
                      <w:bCs/>
                      <w:szCs w:val="21"/>
                    </w:rPr>
                    <w:t>声级</w:t>
                  </w:r>
                </w:p>
                <w:p w:rsidR="00A710AB" w:rsidRDefault="00030DC8">
                  <w:pPr>
                    <w:adjustRightInd w:val="0"/>
                    <w:snapToGrid w:val="0"/>
                    <w:jc w:val="left"/>
                    <w:rPr>
                      <w:rFonts w:eastAsia="黑体"/>
                      <w:bCs/>
                      <w:szCs w:val="21"/>
                    </w:rPr>
                  </w:pPr>
                  <w:r>
                    <w:rPr>
                      <w:rFonts w:eastAsia="黑体" w:hint="eastAsia"/>
                      <w:bCs/>
                      <w:szCs w:val="21"/>
                    </w:rPr>
                    <w:t>设备</w:t>
                  </w:r>
                </w:p>
              </w:tc>
              <w:tc>
                <w:tcPr>
                  <w:tcW w:w="691" w:type="pct"/>
                  <w:vMerge w:val="restar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hint="eastAsia"/>
                      <w:bCs/>
                      <w:szCs w:val="21"/>
                    </w:rPr>
                    <w:t>噪声源强</w:t>
                  </w:r>
                </w:p>
              </w:tc>
              <w:tc>
                <w:tcPr>
                  <w:tcW w:w="3326" w:type="pct"/>
                  <w:gridSpan w:val="7"/>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hint="eastAsia"/>
                      <w:bCs/>
                      <w:szCs w:val="21"/>
                    </w:rPr>
                    <w:t>距离作业点不同距离处的噪声预测值</w:t>
                  </w:r>
                </w:p>
              </w:tc>
            </w:tr>
            <w:tr w:rsidR="00A710AB">
              <w:trPr>
                <w:trHeight w:val="369"/>
                <w:jc w:val="center"/>
              </w:trPr>
              <w:tc>
                <w:tcPr>
                  <w:tcW w:w="983" w:type="pct"/>
                  <w:vMerge/>
                  <w:tcBorders>
                    <w:top w:val="single" w:sz="4" w:space="0" w:color="auto"/>
                    <w:left w:val="single" w:sz="4" w:space="0" w:color="auto"/>
                    <w:bottom w:val="single" w:sz="4" w:space="0" w:color="auto"/>
                    <w:right w:val="single" w:sz="4" w:space="0" w:color="auto"/>
                  </w:tcBorders>
                  <w:vAlign w:val="center"/>
                </w:tcPr>
                <w:p w:rsidR="00A710AB" w:rsidRDefault="00A710AB">
                  <w:pPr>
                    <w:widowControl/>
                    <w:rPr>
                      <w:rFonts w:eastAsia="黑体"/>
                      <w:bCs/>
                      <w:szCs w:val="21"/>
                    </w:rPr>
                  </w:pPr>
                </w:p>
              </w:tc>
              <w:tc>
                <w:tcPr>
                  <w:tcW w:w="691" w:type="pct"/>
                  <w:vMerge/>
                  <w:tcBorders>
                    <w:top w:val="single" w:sz="4" w:space="0" w:color="auto"/>
                    <w:left w:val="single" w:sz="4" w:space="0" w:color="auto"/>
                    <w:bottom w:val="single" w:sz="4" w:space="0" w:color="auto"/>
                    <w:right w:val="single" w:sz="4" w:space="0" w:color="auto"/>
                  </w:tcBorders>
                  <w:vAlign w:val="center"/>
                </w:tcPr>
                <w:p w:rsidR="00A710AB" w:rsidRDefault="00A710AB" w:rsidP="00886724">
                  <w:pPr>
                    <w:widowControl/>
                    <w:jc w:val="center"/>
                    <w:rPr>
                      <w:rFonts w:eastAsia="黑体"/>
                      <w:bCs/>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20m</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40m</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60m</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80m</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100m</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200m</w:t>
                  </w:r>
                </w:p>
              </w:tc>
              <w:tc>
                <w:tcPr>
                  <w:tcW w:w="552"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rFonts w:eastAsia="黑体"/>
                      <w:bCs/>
                      <w:szCs w:val="21"/>
                    </w:rPr>
                  </w:pPr>
                  <w:r>
                    <w:rPr>
                      <w:rFonts w:eastAsia="黑体"/>
                      <w:bCs/>
                      <w:szCs w:val="21"/>
                    </w:rPr>
                    <w:t>350m</w:t>
                  </w:r>
                </w:p>
              </w:tc>
            </w:tr>
            <w:tr w:rsidR="00A710AB">
              <w:trPr>
                <w:trHeight w:val="369"/>
                <w:jc w:val="center"/>
              </w:trPr>
              <w:tc>
                <w:tcPr>
                  <w:tcW w:w="983"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rFonts w:hint="eastAsia"/>
                      <w:bCs/>
                      <w:szCs w:val="21"/>
                    </w:rPr>
                    <w:t>钢筋弯曲机</w:t>
                  </w:r>
                </w:p>
              </w:tc>
              <w:tc>
                <w:tcPr>
                  <w:tcW w:w="691"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90</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64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58</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54.4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51.9</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50</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44</w:t>
                  </w:r>
                </w:p>
              </w:tc>
              <w:tc>
                <w:tcPr>
                  <w:tcW w:w="552"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43</w:t>
                  </w:r>
                </w:p>
              </w:tc>
            </w:tr>
            <w:tr w:rsidR="00A710AB">
              <w:trPr>
                <w:trHeight w:val="369"/>
                <w:jc w:val="center"/>
              </w:trPr>
              <w:tc>
                <w:tcPr>
                  <w:tcW w:w="983"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rFonts w:hint="eastAsia"/>
                      <w:bCs/>
                      <w:szCs w:val="21"/>
                    </w:rPr>
                    <w:t>混凝土输送泵</w:t>
                  </w:r>
                </w:p>
              </w:tc>
              <w:tc>
                <w:tcPr>
                  <w:tcW w:w="691"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90</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64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58</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54.4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51.9</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50</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44</w:t>
                  </w:r>
                </w:p>
              </w:tc>
              <w:tc>
                <w:tcPr>
                  <w:tcW w:w="552"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39</w:t>
                  </w:r>
                </w:p>
              </w:tc>
            </w:tr>
            <w:tr w:rsidR="00A710AB">
              <w:trPr>
                <w:trHeight w:val="369"/>
                <w:jc w:val="center"/>
              </w:trPr>
              <w:tc>
                <w:tcPr>
                  <w:tcW w:w="983"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rFonts w:hint="eastAsia"/>
                      <w:bCs/>
                      <w:szCs w:val="21"/>
                    </w:rPr>
                    <w:t>空压机</w:t>
                  </w:r>
                </w:p>
              </w:tc>
              <w:tc>
                <w:tcPr>
                  <w:tcW w:w="691"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90</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64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58</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54.4</w:t>
                  </w:r>
                </w:p>
              </w:tc>
              <w:tc>
                <w:tcPr>
                  <w:tcW w:w="425"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51.9</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50</w:t>
                  </w:r>
                </w:p>
              </w:tc>
              <w:tc>
                <w:tcPr>
                  <w:tcW w:w="537"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44</w:t>
                  </w:r>
                </w:p>
              </w:tc>
              <w:tc>
                <w:tcPr>
                  <w:tcW w:w="552" w:type="pct"/>
                  <w:tcBorders>
                    <w:top w:val="single" w:sz="4" w:space="0" w:color="auto"/>
                    <w:left w:val="single" w:sz="4" w:space="0" w:color="auto"/>
                    <w:bottom w:val="single" w:sz="4" w:space="0" w:color="auto"/>
                    <w:right w:val="single" w:sz="4" w:space="0" w:color="auto"/>
                  </w:tcBorders>
                  <w:vAlign w:val="center"/>
                </w:tcPr>
                <w:p w:rsidR="00A710AB" w:rsidRDefault="00030DC8" w:rsidP="00886724">
                  <w:pPr>
                    <w:adjustRightInd w:val="0"/>
                    <w:snapToGrid w:val="0"/>
                    <w:jc w:val="center"/>
                    <w:rPr>
                      <w:bCs/>
                      <w:szCs w:val="21"/>
                    </w:rPr>
                  </w:pPr>
                  <w:r>
                    <w:rPr>
                      <w:bCs/>
                      <w:szCs w:val="21"/>
                    </w:rPr>
                    <w:t>43</w:t>
                  </w:r>
                </w:p>
              </w:tc>
            </w:tr>
          </w:tbl>
          <w:p w:rsidR="00A710AB" w:rsidRDefault="00030DC8">
            <w:pPr>
              <w:spacing w:line="360" w:lineRule="auto"/>
              <w:ind w:firstLineChars="200" w:firstLine="480"/>
              <w:rPr>
                <w:bCs/>
                <w:sz w:val="24"/>
              </w:rPr>
            </w:pPr>
            <w:r>
              <w:rPr>
                <w:rFonts w:hint="eastAsia"/>
                <w:bCs/>
                <w:sz w:val="24"/>
              </w:rPr>
              <w:t>由上表分析，在距离施工作业点</w:t>
            </w:r>
            <w:r>
              <w:rPr>
                <w:bCs/>
                <w:sz w:val="24"/>
              </w:rPr>
              <w:t>40m</w:t>
            </w:r>
            <w:r>
              <w:rPr>
                <w:rFonts w:hint="eastAsia"/>
                <w:bCs/>
                <w:sz w:val="24"/>
              </w:rPr>
              <w:t>处最大噪声值为</w:t>
            </w:r>
            <w:r>
              <w:rPr>
                <w:bCs/>
                <w:sz w:val="24"/>
              </w:rPr>
              <w:t>62dB(A)</w:t>
            </w:r>
            <w:r>
              <w:rPr>
                <w:rFonts w:hint="eastAsia"/>
                <w:bCs/>
                <w:sz w:val="24"/>
              </w:rPr>
              <w:t>，满足《建筑施工场界环境噪声排放标准》（</w:t>
            </w:r>
            <w:r>
              <w:rPr>
                <w:bCs/>
                <w:sz w:val="24"/>
              </w:rPr>
              <w:t>GB12523-2011</w:t>
            </w:r>
            <w:r>
              <w:rPr>
                <w:rFonts w:hint="eastAsia"/>
                <w:bCs/>
                <w:sz w:val="24"/>
              </w:rPr>
              <w:t>）昼间标准限值</w:t>
            </w:r>
            <w:r>
              <w:rPr>
                <w:bCs/>
                <w:sz w:val="24"/>
              </w:rPr>
              <w:t>[70dB(A)]</w:t>
            </w:r>
            <w:r>
              <w:rPr>
                <w:rFonts w:hint="eastAsia"/>
                <w:bCs/>
                <w:sz w:val="24"/>
              </w:rPr>
              <w:t>要求。</w:t>
            </w:r>
          </w:p>
          <w:p w:rsidR="00A710AB" w:rsidRPr="00800B1D" w:rsidRDefault="00030DC8">
            <w:pPr>
              <w:spacing w:line="360" w:lineRule="auto"/>
              <w:rPr>
                <w:b/>
                <w:sz w:val="24"/>
              </w:rPr>
            </w:pPr>
            <w:r w:rsidRPr="00800B1D">
              <w:rPr>
                <w:b/>
                <w:sz w:val="24"/>
              </w:rPr>
              <w:t>4</w:t>
            </w:r>
            <w:r w:rsidRPr="00800B1D">
              <w:rPr>
                <w:rFonts w:hint="eastAsia"/>
                <w:b/>
                <w:sz w:val="24"/>
              </w:rPr>
              <w:t>固体废弃物</w:t>
            </w:r>
          </w:p>
          <w:p w:rsidR="00A710AB" w:rsidRDefault="00030DC8" w:rsidP="00137DEB">
            <w:pPr>
              <w:spacing w:line="360" w:lineRule="auto"/>
              <w:ind w:firstLineChars="200" w:firstLine="480"/>
              <w:rPr>
                <w:bCs/>
                <w:sz w:val="24"/>
              </w:rPr>
            </w:pPr>
            <w:r>
              <w:rPr>
                <w:rFonts w:hint="eastAsia"/>
                <w:sz w:val="24"/>
              </w:rPr>
              <w:t>本项目施工过程严格按照《洛阳市城市建筑垃圾管理若干规定》，加强施工期废弃物的收集和管理，将建筑垃圾和能回收的废材料、废包装袋分别收集堆放，废材料、废包装袋及时出售给废品回收公司处理。拆除</w:t>
            </w:r>
            <w:r>
              <w:rPr>
                <w:sz w:val="24"/>
              </w:rPr>
              <w:t>设备等可外卖处理。</w:t>
            </w:r>
            <w:r>
              <w:rPr>
                <w:rFonts w:hint="eastAsia"/>
                <w:sz w:val="24"/>
              </w:rPr>
              <w:t>废渣运往环卫部门指定地点，严禁随意倾倒。</w:t>
            </w:r>
            <w:r w:rsidRPr="00137DEB">
              <w:rPr>
                <w:rFonts w:hint="eastAsia"/>
                <w:bCs/>
                <w:sz w:val="24"/>
              </w:rPr>
              <w:t>生活垃圾经过垃圾桶收集后，由环卫部门进行集中处置。</w:t>
            </w:r>
          </w:p>
          <w:p w:rsidR="00137DEB" w:rsidRPr="00137DEB" w:rsidRDefault="00137DEB" w:rsidP="00210B76">
            <w:pPr>
              <w:pStyle w:val="ab"/>
            </w:pPr>
            <w:r w:rsidRPr="00137DEB">
              <w:rPr>
                <w:rFonts w:hint="eastAsia"/>
              </w:rPr>
              <w:t>本项目施工期结束后上述影响也随之消失，只要加强施工期的管理，做好施工期生活污水、噪声、固体废物的处置，施工期对周围环境影响较小。</w:t>
            </w:r>
          </w:p>
          <w:p w:rsidR="00137DEB" w:rsidRPr="00137DEB" w:rsidRDefault="00137DEB" w:rsidP="00137DEB">
            <w:pPr>
              <w:pStyle w:val="10"/>
            </w:pPr>
          </w:p>
          <w:p w:rsidR="00A710AB" w:rsidRPr="00137DEB" w:rsidRDefault="00A710AB" w:rsidP="00210B76">
            <w:pPr>
              <w:pStyle w:val="ab"/>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p w:rsidR="00A710AB" w:rsidRDefault="00A710AB">
            <w:pPr>
              <w:adjustRightInd w:val="0"/>
              <w:snapToGrid w:val="0"/>
              <w:ind w:firstLine="440"/>
              <w:rPr>
                <w:rFonts w:ascii="宋体" w:hAnsi="宋体" w:cs="宋体"/>
                <w:bCs/>
                <w:spacing w:val="-10"/>
                <w:szCs w:val="21"/>
              </w:rPr>
            </w:pPr>
          </w:p>
        </w:tc>
      </w:tr>
    </w:tbl>
    <w:p w:rsidR="00A710AB" w:rsidRDefault="00A710AB">
      <w:pPr>
        <w:adjustRightInd w:val="0"/>
        <w:snapToGrid w:val="0"/>
        <w:spacing w:line="360" w:lineRule="auto"/>
        <w:ind w:firstLine="562"/>
        <w:rPr>
          <w:rFonts w:ascii="宋体" w:cs="宋体"/>
          <w:b/>
          <w:kern w:val="0"/>
          <w:sz w:val="28"/>
          <w:szCs w:val="28"/>
        </w:rPr>
        <w:sectPr w:rsidR="00A710AB">
          <w:pgSz w:w="11907" w:h="16840"/>
          <w:pgMar w:top="1588" w:right="1531" w:bottom="1588"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68"/>
        <w:gridCol w:w="13390"/>
      </w:tblGrid>
      <w:tr w:rsidR="00A710AB">
        <w:trPr>
          <w:trHeight w:val="6810"/>
          <w:jc w:val="center"/>
        </w:trPr>
        <w:tc>
          <w:tcPr>
            <w:tcW w:w="352" w:type="dxa"/>
            <w:tcMar>
              <w:left w:w="28" w:type="dxa"/>
              <w:right w:w="28" w:type="dxa"/>
            </w:tcMar>
            <w:vAlign w:val="center"/>
          </w:tcPr>
          <w:p w:rsidR="00A710AB" w:rsidRDefault="00030DC8">
            <w:pPr>
              <w:adjustRightInd w:val="0"/>
              <w:snapToGrid w:val="0"/>
              <w:ind w:firstLine="480"/>
              <w:jc w:val="center"/>
              <w:rPr>
                <w:rFonts w:ascii="宋体" w:hAnsi="宋体" w:cs="宋体"/>
                <w:bCs/>
                <w:szCs w:val="21"/>
              </w:rPr>
            </w:pPr>
            <w:r>
              <w:rPr>
                <w:rFonts w:ascii="宋体" w:hAnsi="宋体" w:cs="宋体" w:hint="eastAsia"/>
                <w:bCs/>
                <w:szCs w:val="21"/>
              </w:rPr>
              <w:lastRenderedPageBreak/>
              <w:t>运营期环境影响和保护措施</w:t>
            </w:r>
          </w:p>
        </w:tc>
        <w:tc>
          <w:tcPr>
            <w:tcW w:w="12796" w:type="dxa"/>
          </w:tcPr>
          <w:p w:rsidR="00A710AB" w:rsidRDefault="00030DC8">
            <w:pPr>
              <w:spacing w:line="360" w:lineRule="auto"/>
              <w:rPr>
                <w:b/>
                <w:bCs/>
                <w:sz w:val="24"/>
              </w:rPr>
            </w:pPr>
            <w:r>
              <w:rPr>
                <w:b/>
                <w:bCs/>
                <w:sz w:val="24"/>
              </w:rPr>
              <w:t xml:space="preserve">1 </w:t>
            </w:r>
            <w:r>
              <w:rPr>
                <w:rFonts w:hAnsi="宋体"/>
                <w:b/>
                <w:bCs/>
                <w:sz w:val="24"/>
              </w:rPr>
              <w:t>废气</w:t>
            </w:r>
          </w:p>
          <w:p w:rsidR="00A710AB" w:rsidRPr="00210B76" w:rsidRDefault="00030DC8" w:rsidP="00210B76">
            <w:pPr>
              <w:tabs>
                <w:tab w:val="left" w:pos="12609"/>
              </w:tabs>
              <w:spacing w:line="360" w:lineRule="auto"/>
              <w:rPr>
                <w:b/>
                <w:sz w:val="24"/>
              </w:rPr>
            </w:pPr>
            <w:r w:rsidRPr="00210B76">
              <w:rPr>
                <w:b/>
                <w:sz w:val="24"/>
              </w:rPr>
              <w:t xml:space="preserve">1.1 </w:t>
            </w:r>
            <w:r w:rsidRPr="00210B76">
              <w:rPr>
                <w:b/>
                <w:sz w:val="24"/>
              </w:rPr>
              <w:t>废气产排污节点、污染物及污染治理设施信息</w:t>
            </w:r>
          </w:p>
          <w:p w:rsidR="00A710AB" w:rsidRDefault="00030DC8">
            <w:pPr>
              <w:pStyle w:val="aff6"/>
              <w:adjustRightInd/>
              <w:snapToGrid/>
              <w:rPr>
                <w:rFonts w:ascii="Times New Roman" w:hAnsi="Times New Roman"/>
              </w:rPr>
            </w:pPr>
            <w:r>
              <w:rPr>
                <w:rFonts w:ascii="Times New Roman" w:hAnsi="Times New Roman" w:hint="eastAsia"/>
              </w:rPr>
              <w:t>本项目</w:t>
            </w:r>
            <w:r>
              <w:rPr>
                <w:rFonts w:ascii="Times New Roman" w:hAnsi="Times New Roman"/>
              </w:rPr>
              <w:t>实施后，</w:t>
            </w:r>
            <w:r>
              <w:rPr>
                <w:rFonts w:ascii="Times New Roman" w:hAnsi="Times New Roman" w:hint="eastAsia"/>
                <w:bCs/>
              </w:rPr>
              <w:t>废气产排污节点、污染物及污染治理设施信息</w:t>
            </w:r>
            <w:r>
              <w:rPr>
                <w:rFonts w:ascii="Times New Roman" w:hAnsi="Times New Roman"/>
              </w:rPr>
              <w:t>见下表。</w:t>
            </w:r>
          </w:p>
          <w:p w:rsidR="00A710AB" w:rsidRPr="00F866E8" w:rsidRDefault="00030DC8">
            <w:pPr>
              <w:pStyle w:val="a3"/>
              <w:spacing w:line="480" w:lineRule="exact"/>
              <w:ind w:firstLine="480"/>
              <w:jc w:val="center"/>
              <w:rPr>
                <w:rFonts w:eastAsia="黑体"/>
                <w:sz w:val="24"/>
                <w:szCs w:val="24"/>
              </w:rPr>
            </w:pPr>
            <w:r w:rsidRPr="00F866E8">
              <w:rPr>
                <w:rFonts w:eastAsia="黑体"/>
                <w:sz w:val="24"/>
                <w:szCs w:val="24"/>
              </w:rPr>
              <w:t>表</w:t>
            </w:r>
            <w:r w:rsidRPr="00F866E8">
              <w:rPr>
                <w:rFonts w:eastAsia="黑体" w:hint="eastAsia"/>
                <w:sz w:val="24"/>
                <w:szCs w:val="24"/>
              </w:rPr>
              <w:t>4-2</w:t>
            </w:r>
            <w:r w:rsidRPr="00F866E8">
              <w:rPr>
                <w:rFonts w:eastAsia="黑体"/>
                <w:sz w:val="24"/>
                <w:szCs w:val="24"/>
              </w:rPr>
              <w:t xml:space="preserve"> </w:t>
            </w:r>
            <w:r w:rsidRPr="00F866E8">
              <w:rPr>
                <w:rFonts w:eastAsia="黑体" w:hint="eastAsia"/>
                <w:sz w:val="24"/>
                <w:szCs w:val="24"/>
              </w:rPr>
              <w:t xml:space="preserve">    </w:t>
            </w:r>
            <w:r w:rsidRPr="00F866E8">
              <w:rPr>
                <w:rFonts w:eastAsia="黑体"/>
                <w:sz w:val="24"/>
                <w:szCs w:val="24"/>
              </w:rPr>
              <w:t xml:space="preserve"> </w:t>
            </w:r>
            <w:r w:rsidRPr="00F866E8">
              <w:rPr>
                <w:rFonts w:eastAsia="黑体" w:hint="eastAsia"/>
                <w:sz w:val="24"/>
                <w:szCs w:val="24"/>
              </w:rPr>
              <w:t xml:space="preserve"> </w:t>
            </w:r>
            <w:r w:rsidRPr="00F866E8">
              <w:rPr>
                <w:rFonts w:eastAsia="黑体" w:hint="eastAsia"/>
                <w:sz w:val="24"/>
                <w:szCs w:val="24"/>
              </w:rPr>
              <w:t>改建项目</w:t>
            </w:r>
            <w:r w:rsidRPr="00F866E8">
              <w:rPr>
                <w:rFonts w:eastAsia="黑体"/>
                <w:sz w:val="24"/>
                <w:szCs w:val="24"/>
              </w:rPr>
              <w:t>大气污染物</w:t>
            </w:r>
            <w:r w:rsidRPr="00F866E8">
              <w:rPr>
                <w:rFonts w:eastAsia="黑体" w:hint="eastAsia"/>
                <w:sz w:val="24"/>
                <w:szCs w:val="24"/>
              </w:rPr>
              <w:t>治理设施及</w:t>
            </w:r>
            <w:r w:rsidRPr="00F866E8">
              <w:rPr>
                <w:rFonts w:eastAsia="黑体"/>
                <w:sz w:val="24"/>
                <w:szCs w:val="24"/>
              </w:rPr>
              <w:t>产排情况汇总表</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68"/>
              <w:gridCol w:w="696"/>
              <w:gridCol w:w="981"/>
              <w:gridCol w:w="1010"/>
              <w:gridCol w:w="1108"/>
              <w:gridCol w:w="768"/>
              <w:gridCol w:w="1246"/>
              <w:gridCol w:w="768"/>
              <w:gridCol w:w="1108"/>
              <w:gridCol w:w="1062"/>
              <w:gridCol w:w="929"/>
              <w:gridCol w:w="2002"/>
            </w:tblGrid>
            <w:tr w:rsidR="00A710AB">
              <w:trPr>
                <w:trHeight w:val="456"/>
              </w:trPr>
              <w:tc>
                <w:tcPr>
                  <w:tcW w:w="244" w:type="pct"/>
                  <w:vMerge w:val="restart"/>
                  <w:vAlign w:val="center"/>
                </w:tcPr>
                <w:p w:rsidR="00A710AB" w:rsidRDefault="00030DC8">
                  <w:pPr>
                    <w:jc w:val="center"/>
                    <w:rPr>
                      <w:sz w:val="18"/>
                      <w:szCs w:val="18"/>
                      <w:lang w:val="zh-CN"/>
                    </w:rPr>
                  </w:pPr>
                  <w:r>
                    <w:rPr>
                      <w:rFonts w:hint="eastAsia"/>
                      <w:sz w:val="18"/>
                      <w:szCs w:val="18"/>
                      <w:lang w:val="zh-CN"/>
                    </w:rPr>
                    <w:t>主要生产单元</w:t>
                  </w:r>
                </w:p>
              </w:tc>
              <w:tc>
                <w:tcPr>
                  <w:tcW w:w="257" w:type="pct"/>
                  <w:vMerge w:val="restart"/>
                  <w:vAlign w:val="center"/>
                </w:tcPr>
                <w:p w:rsidR="00A710AB" w:rsidRDefault="00030DC8">
                  <w:pPr>
                    <w:jc w:val="center"/>
                    <w:rPr>
                      <w:sz w:val="18"/>
                      <w:szCs w:val="18"/>
                      <w:lang w:val="zh-CN"/>
                    </w:rPr>
                  </w:pPr>
                  <w:r>
                    <w:rPr>
                      <w:rFonts w:hint="eastAsia"/>
                      <w:sz w:val="18"/>
                      <w:szCs w:val="18"/>
                      <w:lang w:val="zh-CN"/>
                    </w:rPr>
                    <w:t>产污设施</w:t>
                  </w:r>
                </w:p>
              </w:tc>
              <w:tc>
                <w:tcPr>
                  <w:tcW w:w="268" w:type="pct"/>
                  <w:vMerge w:val="restart"/>
                  <w:vAlign w:val="center"/>
                </w:tcPr>
                <w:p w:rsidR="00A710AB" w:rsidRDefault="00030DC8">
                  <w:pPr>
                    <w:jc w:val="center"/>
                    <w:rPr>
                      <w:sz w:val="18"/>
                      <w:szCs w:val="18"/>
                      <w:lang w:val="zh-CN"/>
                    </w:rPr>
                  </w:pPr>
                  <w:r>
                    <w:rPr>
                      <w:rFonts w:hint="eastAsia"/>
                      <w:sz w:val="18"/>
                      <w:szCs w:val="18"/>
                      <w:lang w:val="zh-CN"/>
                    </w:rPr>
                    <w:t>产排污环节</w:t>
                  </w:r>
                </w:p>
              </w:tc>
              <w:tc>
                <w:tcPr>
                  <w:tcW w:w="378" w:type="pct"/>
                  <w:vMerge w:val="restart"/>
                  <w:vAlign w:val="center"/>
                </w:tcPr>
                <w:p w:rsidR="00A710AB" w:rsidRDefault="00030DC8">
                  <w:pPr>
                    <w:adjustRightInd w:val="0"/>
                    <w:snapToGrid w:val="0"/>
                    <w:ind w:leftChars="-50" w:left="-105" w:rightChars="-50" w:right="-105"/>
                    <w:jc w:val="center"/>
                    <w:rPr>
                      <w:sz w:val="18"/>
                      <w:szCs w:val="18"/>
                      <w:lang w:val="zh-CN"/>
                    </w:rPr>
                  </w:pPr>
                  <w:r>
                    <w:rPr>
                      <w:sz w:val="18"/>
                      <w:szCs w:val="18"/>
                      <w:lang w:val="zh-CN"/>
                    </w:rPr>
                    <w:t>污染</w:t>
                  </w:r>
                  <w:r>
                    <w:rPr>
                      <w:rFonts w:hint="eastAsia"/>
                      <w:sz w:val="18"/>
                      <w:szCs w:val="18"/>
                      <w:lang w:val="zh-CN"/>
                    </w:rPr>
                    <w:t>物种类</w:t>
                  </w:r>
                </w:p>
              </w:tc>
              <w:tc>
                <w:tcPr>
                  <w:tcW w:w="389" w:type="pct"/>
                  <w:vMerge w:val="restart"/>
                  <w:vAlign w:val="center"/>
                </w:tcPr>
                <w:p w:rsidR="00A710AB" w:rsidRDefault="00030DC8">
                  <w:pPr>
                    <w:jc w:val="center"/>
                    <w:rPr>
                      <w:sz w:val="18"/>
                      <w:szCs w:val="18"/>
                      <w:lang w:val="zh-CN"/>
                    </w:rPr>
                  </w:pPr>
                  <w:r>
                    <w:rPr>
                      <w:rFonts w:hint="eastAsia"/>
                      <w:sz w:val="18"/>
                      <w:szCs w:val="18"/>
                      <w:lang w:val="zh-CN"/>
                    </w:rPr>
                    <w:t>污染物</w:t>
                  </w:r>
                  <w:r>
                    <w:rPr>
                      <w:sz w:val="18"/>
                      <w:szCs w:val="18"/>
                      <w:lang w:val="zh-CN"/>
                    </w:rPr>
                    <w:t>产生量</w:t>
                  </w:r>
                  <w:r>
                    <w:rPr>
                      <w:sz w:val="18"/>
                      <w:szCs w:val="18"/>
                      <w:lang w:val="zh-CN"/>
                    </w:rPr>
                    <w:t>t/a</w:t>
                  </w:r>
                </w:p>
              </w:tc>
              <w:tc>
                <w:tcPr>
                  <w:tcW w:w="427" w:type="pct"/>
                  <w:vMerge w:val="restart"/>
                  <w:vAlign w:val="center"/>
                </w:tcPr>
                <w:p w:rsidR="00A710AB" w:rsidRDefault="00030DC8">
                  <w:pPr>
                    <w:adjustRightInd w:val="0"/>
                    <w:snapToGrid w:val="0"/>
                    <w:ind w:leftChars="-50" w:left="-105" w:rightChars="-50" w:right="-105"/>
                    <w:jc w:val="center"/>
                    <w:rPr>
                      <w:sz w:val="18"/>
                      <w:szCs w:val="18"/>
                      <w:lang w:val="zh-CN"/>
                    </w:rPr>
                  </w:pPr>
                  <w:r>
                    <w:rPr>
                      <w:rFonts w:hint="eastAsia"/>
                      <w:sz w:val="18"/>
                      <w:szCs w:val="18"/>
                      <w:lang w:val="zh-CN"/>
                    </w:rPr>
                    <w:t>污染物</w:t>
                  </w:r>
                  <w:r>
                    <w:rPr>
                      <w:sz w:val="18"/>
                      <w:szCs w:val="18"/>
                      <w:lang w:val="zh-CN"/>
                    </w:rPr>
                    <w:t>产生浓度</w:t>
                  </w:r>
                  <w:r>
                    <w:rPr>
                      <w:sz w:val="18"/>
                      <w:szCs w:val="18"/>
                      <w:lang w:val="zh-CN"/>
                    </w:rPr>
                    <w:t>mg/m</w:t>
                  </w:r>
                  <w:r>
                    <w:rPr>
                      <w:sz w:val="18"/>
                      <w:szCs w:val="18"/>
                      <w:vertAlign w:val="superscript"/>
                      <w:lang w:val="zh-CN"/>
                    </w:rPr>
                    <w:t>3</w:t>
                  </w:r>
                </w:p>
              </w:tc>
              <w:tc>
                <w:tcPr>
                  <w:tcW w:w="296" w:type="pct"/>
                  <w:vMerge w:val="restart"/>
                  <w:vAlign w:val="center"/>
                </w:tcPr>
                <w:p w:rsidR="00A710AB" w:rsidRDefault="00030DC8">
                  <w:pPr>
                    <w:jc w:val="center"/>
                    <w:rPr>
                      <w:sz w:val="18"/>
                      <w:szCs w:val="18"/>
                      <w:lang w:val="zh-CN"/>
                    </w:rPr>
                  </w:pPr>
                  <w:r>
                    <w:rPr>
                      <w:rFonts w:hint="eastAsia"/>
                      <w:sz w:val="18"/>
                      <w:szCs w:val="18"/>
                      <w:lang w:val="zh-CN"/>
                    </w:rPr>
                    <w:t>排放</w:t>
                  </w:r>
                </w:p>
                <w:p w:rsidR="00A710AB" w:rsidRDefault="00030DC8">
                  <w:pPr>
                    <w:jc w:val="center"/>
                    <w:rPr>
                      <w:sz w:val="18"/>
                      <w:szCs w:val="18"/>
                      <w:lang w:val="zh-CN"/>
                    </w:rPr>
                  </w:pPr>
                  <w:r>
                    <w:rPr>
                      <w:rFonts w:hint="eastAsia"/>
                      <w:sz w:val="18"/>
                      <w:szCs w:val="18"/>
                      <w:lang w:val="zh-CN"/>
                    </w:rPr>
                    <w:t>形式</w:t>
                  </w:r>
                </w:p>
              </w:tc>
              <w:tc>
                <w:tcPr>
                  <w:tcW w:w="776" w:type="pct"/>
                  <w:gridSpan w:val="2"/>
                  <w:vAlign w:val="center"/>
                </w:tcPr>
                <w:p w:rsidR="00A710AB" w:rsidRDefault="00030DC8">
                  <w:pPr>
                    <w:jc w:val="center"/>
                    <w:rPr>
                      <w:sz w:val="18"/>
                      <w:szCs w:val="18"/>
                      <w:lang w:val="zh-CN"/>
                    </w:rPr>
                  </w:pPr>
                  <w:r>
                    <w:rPr>
                      <w:sz w:val="18"/>
                      <w:szCs w:val="18"/>
                      <w:lang w:val="zh-CN"/>
                    </w:rPr>
                    <w:t>治理</w:t>
                  </w:r>
                  <w:r>
                    <w:rPr>
                      <w:rFonts w:hint="eastAsia"/>
                      <w:sz w:val="18"/>
                      <w:szCs w:val="18"/>
                      <w:lang w:val="zh-CN"/>
                    </w:rPr>
                    <w:t>设施</w:t>
                  </w:r>
                </w:p>
              </w:tc>
              <w:tc>
                <w:tcPr>
                  <w:tcW w:w="427" w:type="pct"/>
                  <w:vMerge w:val="restart"/>
                  <w:vAlign w:val="center"/>
                </w:tcPr>
                <w:p w:rsidR="00A710AB" w:rsidRDefault="00030DC8">
                  <w:pPr>
                    <w:jc w:val="center"/>
                    <w:rPr>
                      <w:sz w:val="18"/>
                      <w:szCs w:val="18"/>
                      <w:lang w:val="zh-CN"/>
                    </w:rPr>
                  </w:pPr>
                  <w:r>
                    <w:rPr>
                      <w:rFonts w:hint="eastAsia"/>
                      <w:sz w:val="18"/>
                      <w:szCs w:val="18"/>
                      <w:lang w:val="zh-CN"/>
                    </w:rPr>
                    <w:t>污染物</w:t>
                  </w:r>
                  <w:r>
                    <w:rPr>
                      <w:sz w:val="18"/>
                      <w:szCs w:val="18"/>
                      <w:lang w:val="zh-CN"/>
                    </w:rPr>
                    <w:t>排放浓度</w:t>
                  </w:r>
                  <w:r>
                    <w:rPr>
                      <w:sz w:val="18"/>
                      <w:szCs w:val="18"/>
                      <w:lang w:val="zh-CN"/>
                    </w:rPr>
                    <w:t>mg/m</w:t>
                  </w:r>
                  <w:r>
                    <w:rPr>
                      <w:sz w:val="18"/>
                      <w:szCs w:val="18"/>
                      <w:vertAlign w:val="superscript"/>
                      <w:lang w:val="zh-CN"/>
                    </w:rPr>
                    <w:t>3</w:t>
                  </w:r>
                </w:p>
              </w:tc>
              <w:tc>
                <w:tcPr>
                  <w:tcW w:w="409" w:type="pct"/>
                  <w:vMerge w:val="restart"/>
                  <w:vAlign w:val="center"/>
                </w:tcPr>
                <w:p w:rsidR="00A710AB" w:rsidRDefault="00030DC8">
                  <w:pPr>
                    <w:jc w:val="center"/>
                    <w:rPr>
                      <w:sz w:val="18"/>
                      <w:szCs w:val="18"/>
                    </w:rPr>
                  </w:pPr>
                  <w:r>
                    <w:rPr>
                      <w:rFonts w:hint="eastAsia"/>
                      <w:sz w:val="18"/>
                      <w:szCs w:val="18"/>
                      <w:lang w:val="zh-CN"/>
                    </w:rPr>
                    <w:t>污染物排放速率</w:t>
                  </w:r>
                  <w:r>
                    <w:rPr>
                      <w:rFonts w:hint="eastAsia"/>
                      <w:sz w:val="18"/>
                      <w:szCs w:val="18"/>
                    </w:rPr>
                    <w:t>kg/h</w:t>
                  </w:r>
                </w:p>
              </w:tc>
              <w:tc>
                <w:tcPr>
                  <w:tcW w:w="358" w:type="pct"/>
                  <w:vMerge w:val="restart"/>
                  <w:vAlign w:val="center"/>
                </w:tcPr>
                <w:p w:rsidR="00A710AB" w:rsidRDefault="00030DC8">
                  <w:pPr>
                    <w:jc w:val="center"/>
                    <w:rPr>
                      <w:sz w:val="18"/>
                      <w:szCs w:val="18"/>
                      <w:lang w:val="zh-CN"/>
                    </w:rPr>
                  </w:pPr>
                  <w:r>
                    <w:rPr>
                      <w:rFonts w:hint="eastAsia"/>
                      <w:sz w:val="18"/>
                      <w:szCs w:val="18"/>
                      <w:lang w:val="zh-CN"/>
                    </w:rPr>
                    <w:t>污染物</w:t>
                  </w:r>
                  <w:r>
                    <w:rPr>
                      <w:sz w:val="18"/>
                      <w:szCs w:val="18"/>
                      <w:lang w:val="zh-CN"/>
                    </w:rPr>
                    <w:t>排放量</w:t>
                  </w:r>
                  <w:r>
                    <w:rPr>
                      <w:sz w:val="18"/>
                      <w:szCs w:val="18"/>
                      <w:lang w:val="zh-CN"/>
                    </w:rPr>
                    <w:t>t/a</w:t>
                  </w:r>
                </w:p>
              </w:tc>
              <w:tc>
                <w:tcPr>
                  <w:tcW w:w="771" w:type="pct"/>
                  <w:vMerge w:val="restart"/>
                  <w:vAlign w:val="center"/>
                </w:tcPr>
                <w:p w:rsidR="00A710AB" w:rsidRDefault="00030DC8">
                  <w:pPr>
                    <w:adjustRightInd w:val="0"/>
                    <w:snapToGrid w:val="0"/>
                    <w:ind w:leftChars="-50" w:left="-105" w:rightChars="-50" w:right="-105"/>
                    <w:jc w:val="center"/>
                    <w:rPr>
                      <w:sz w:val="18"/>
                      <w:szCs w:val="18"/>
                      <w:lang w:val="zh-CN"/>
                    </w:rPr>
                  </w:pPr>
                  <w:r>
                    <w:rPr>
                      <w:rFonts w:hint="eastAsia"/>
                      <w:sz w:val="18"/>
                      <w:szCs w:val="18"/>
                      <w:lang w:val="zh-CN"/>
                    </w:rPr>
                    <w:t>排放执行标准</w:t>
                  </w:r>
                </w:p>
              </w:tc>
            </w:tr>
            <w:tr w:rsidR="00A710AB">
              <w:trPr>
                <w:trHeight w:val="789"/>
              </w:trPr>
              <w:tc>
                <w:tcPr>
                  <w:tcW w:w="244" w:type="pct"/>
                  <w:vMerge/>
                  <w:vAlign w:val="center"/>
                </w:tcPr>
                <w:p w:rsidR="00A710AB" w:rsidRDefault="00A710AB">
                  <w:pPr>
                    <w:jc w:val="center"/>
                    <w:rPr>
                      <w:sz w:val="18"/>
                      <w:szCs w:val="18"/>
                    </w:rPr>
                  </w:pPr>
                </w:p>
              </w:tc>
              <w:tc>
                <w:tcPr>
                  <w:tcW w:w="257" w:type="pct"/>
                  <w:vMerge/>
                  <w:vAlign w:val="center"/>
                </w:tcPr>
                <w:p w:rsidR="00A710AB" w:rsidRDefault="00A710AB">
                  <w:pPr>
                    <w:jc w:val="center"/>
                    <w:rPr>
                      <w:sz w:val="18"/>
                      <w:szCs w:val="18"/>
                    </w:rPr>
                  </w:pPr>
                </w:p>
              </w:tc>
              <w:tc>
                <w:tcPr>
                  <w:tcW w:w="268" w:type="pct"/>
                  <w:vMerge/>
                  <w:vAlign w:val="center"/>
                </w:tcPr>
                <w:p w:rsidR="00A710AB" w:rsidRDefault="00A710AB">
                  <w:pPr>
                    <w:jc w:val="center"/>
                    <w:rPr>
                      <w:sz w:val="18"/>
                      <w:szCs w:val="18"/>
                    </w:rPr>
                  </w:pPr>
                </w:p>
              </w:tc>
              <w:tc>
                <w:tcPr>
                  <w:tcW w:w="378" w:type="pct"/>
                  <w:vMerge/>
                  <w:vAlign w:val="center"/>
                </w:tcPr>
                <w:p w:rsidR="00A710AB" w:rsidRDefault="00A710AB">
                  <w:pPr>
                    <w:jc w:val="center"/>
                    <w:rPr>
                      <w:sz w:val="18"/>
                      <w:szCs w:val="18"/>
                    </w:rPr>
                  </w:pPr>
                </w:p>
              </w:tc>
              <w:tc>
                <w:tcPr>
                  <w:tcW w:w="389" w:type="pct"/>
                  <w:vMerge/>
                  <w:vAlign w:val="center"/>
                </w:tcPr>
                <w:p w:rsidR="00A710AB" w:rsidRDefault="00A710AB">
                  <w:pPr>
                    <w:jc w:val="center"/>
                    <w:rPr>
                      <w:sz w:val="18"/>
                      <w:szCs w:val="18"/>
                    </w:rPr>
                  </w:pPr>
                </w:p>
              </w:tc>
              <w:tc>
                <w:tcPr>
                  <w:tcW w:w="427" w:type="pct"/>
                  <w:vMerge/>
                  <w:vAlign w:val="center"/>
                </w:tcPr>
                <w:p w:rsidR="00A710AB" w:rsidRDefault="00A710AB">
                  <w:pPr>
                    <w:jc w:val="center"/>
                    <w:rPr>
                      <w:sz w:val="18"/>
                      <w:szCs w:val="18"/>
                    </w:rPr>
                  </w:pPr>
                </w:p>
              </w:tc>
              <w:tc>
                <w:tcPr>
                  <w:tcW w:w="296" w:type="pct"/>
                  <w:vMerge/>
                  <w:vAlign w:val="center"/>
                </w:tcPr>
                <w:p w:rsidR="00A710AB" w:rsidRDefault="00A710AB">
                  <w:pPr>
                    <w:jc w:val="center"/>
                    <w:rPr>
                      <w:sz w:val="18"/>
                      <w:szCs w:val="18"/>
                    </w:rPr>
                  </w:pPr>
                </w:p>
              </w:tc>
              <w:tc>
                <w:tcPr>
                  <w:tcW w:w="480" w:type="pct"/>
                  <w:vAlign w:val="center"/>
                </w:tcPr>
                <w:p w:rsidR="00A710AB" w:rsidRDefault="00030DC8">
                  <w:pPr>
                    <w:jc w:val="center"/>
                    <w:rPr>
                      <w:sz w:val="18"/>
                      <w:szCs w:val="18"/>
                      <w:lang w:val="zh-CN"/>
                    </w:rPr>
                  </w:pPr>
                  <w:r>
                    <w:rPr>
                      <w:rFonts w:hint="eastAsia"/>
                      <w:sz w:val="18"/>
                      <w:szCs w:val="18"/>
                      <w:lang w:val="zh-CN"/>
                    </w:rPr>
                    <w:t>名称、处理能力、收集效率、去除率</w:t>
                  </w:r>
                </w:p>
              </w:tc>
              <w:tc>
                <w:tcPr>
                  <w:tcW w:w="296" w:type="pct"/>
                  <w:vAlign w:val="center"/>
                </w:tcPr>
                <w:p w:rsidR="00A710AB" w:rsidRDefault="00030DC8">
                  <w:pPr>
                    <w:jc w:val="center"/>
                    <w:rPr>
                      <w:sz w:val="18"/>
                      <w:szCs w:val="18"/>
                      <w:lang w:val="zh-CN"/>
                    </w:rPr>
                  </w:pPr>
                  <w:r>
                    <w:rPr>
                      <w:rFonts w:hint="eastAsia"/>
                      <w:sz w:val="18"/>
                      <w:szCs w:val="18"/>
                      <w:lang w:val="zh-CN"/>
                    </w:rPr>
                    <w:t>是否技术可行</w:t>
                  </w:r>
                </w:p>
              </w:tc>
              <w:tc>
                <w:tcPr>
                  <w:tcW w:w="427" w:type="pct"/>
                  <w:vMerge/>
                  <w:vAlign w:val="center"/>
                </w:tcPr>
                <w:p w:rsidR="00A710AB" w:rsidRDefault="00A710AB">
                  <w:pPr>
                    <w:jc w:val="center"/>
                    <w:rPr>
                      <w:sz w:val="18"/>
                      <w:szCs w:val="18"/>
                      <w:lang w:val="zh-CN"/>
                    </w:rPr>
                  </w:pPr>
                </w:p>
              </w:tc>
              <w:tc>
                <w:tcPr>
                  <w:tcW w:w="409" w:type="pct"/>
                  <w:vMerge/>
                  <w:vAlign w:val="center"/>
                </w:tcPr>
                <w:p w:rsidR="00A710AB" w:rsidRDefault="00A710AB">
                  <w:pPr>
                    <w:jc w:val="center"/>
                    <w:rPr>
                      <w:sz w:val="18"/>
                      <w:szCs w:val="18"/>
                      <w:lang w:val="zh-CN"/>
                    </w:rPr>
                  </w:pPr>
                </w:p>
              </w:tc>
              <w:tc>
                <w:tcPr>
                  <w:tcW w:w="358" w:type="pct"/>
                  <w:vMerge/>
                  <w:vAlign w:val="center"/>
                </w:tcPr>
                <w:p w:rsidR="00A710AB" w:rsidRDefault="00A710AB">
                  <w:pPr>
                    <w:jc w:val="center"/>
                    <w:rPr>
                      <w:sz w:val="18"/>
                      <w:szCs w:val="18"/>
                      <w:lang w:val="zh-CN"/>
                    </w:rPr>
                  </w:pPr>
                </w:p>
              </w:tc>
              <w:tc>
                <w:tcPr>
                  <w:tcW w:w="771" w:type="pct"/>
                  <w:vMerge/>
                  <w:vAlign w:val="center"/>
                </w:tcPr>
                <w:p w:rsidR="00A710AB" w:rsidRDefault="00A710AB">
                  <w:pPr>
                    <w:jc w:val="center"/>
                    <w:rPr>
                      <w:sz w:val="18"/>
                      <w:szCs w:val="18"/>
                      <w:lang w:val="zh-CN"/>
                    </w:rPr>
                  </w:pPr>
                </w:p>
              </w:tc>
            </w:tr>
            <w:tr w:rsidR="00A710AB">
              <w:trPr>
                <w:trHeight w:val="597"/>
              </w:trPr>
              <w:tc>
                <w:tcPr>
                  <w:tcW w:w="244" w:type="pct"/>
                  <w:vMerge w:val="restart"/>
                  <w:vAlign w:val="center"/>
                </w:tcPr>
                <w:p w:rsidR="00A710AB" w:rsidRDefault="00030DC8">
                  <w:pPr>
                    <w:rPr>
                      <w:sz w:val="18"/>
                      <w:szCs w:val="18"/>
                      <w:lang w:val="zh-CN"/>
                    </w:rPr>
                  </w:pPr>
                  <w:r>
                    <w:rPr>
                      <w:rFonts w:hint="eastAsia"/>
                      <w:sz w:val="18"/>
                      <w:szCs w:val="18"/>
                      <w:lang w:val="zh-CN"/>
                    </w:rPr>
                    <w:t>烘干窑</w:t>
                  </w:r>
                </w:p>
              </w:tc>
              <w:tc>
                <w:tcPr>
                  <w:tcW w:w="257" w:type="pct"/>
                  <w:vMerge w:val="restart"/>
                  <w:vAlign w:val="center"/>
                </w:tcPr>
                <w:p w:rsidR="00A710AB" w:rsidRDefault="00030DC8">
                  <w:pPr>
                    <w:jc w:val="center"/>
                    <w:rPr>
                      <w:sz w:val="18"/>
                      <w:szCs w:val="18"/>
                      <w:lang w:val="zh-CN"/>
                    </w:rPr>
                  </w:pPr>
                  <w:r>
                    <w:rPr>
                      <w:rFonts w:hint="eastAsia"/>
                      <w:sz w:val="18"/>
                      <w:szCs w:val="18"/>
                      <w:lang w:val="zh-CN"/>
                    </w:rPr>
                    <w:t>烘干窑</w:t>
                  </w:r>
                </w:p>
              </w:tc>
              <w:tc>
                <w:tcPr>
                  <w:tcW w:w="268" w:type="pct"/>
                  <w:vMerge w:val="restart"/>
                  <w:vAlign w:val="center"/>
                </w:tcPr>
                <w:p w:rsidR="00A710AB" w:rsidRDefault="00030DC8">
                  <w:pPr>
                    <w:rPr>
                      <w:sz w:val="18"/>
                      <w:szCs w:val="18"/>
                      <w:lang w:val="zh-CN"/>
                    </w:rPr>
                  </w:pPr>
                  <w:r>
                    <w:rPr>
                      <w:rFonts w:hint="eastAsia"/>
                      <w:sz w:val="18"/>
                      <w:szCs w:val="18"/>
                      <w:lang w:val="zh-CN"/>
                    </w:rPr>
                    <w:t>天然气燃烧</w:t>
                  </w:r>
                </w:p>
              </w:tc>
              <w:tc>
                <w:tcPr>
                  <w:tcW w:w="378" w:type="pct"/>
                  <w:vAlign w:val="center"/>
                </w:tcPr>
                <w:p w:rsidR="00A710AB" w:rsidRDefault="00030DC8">
                  <w:pPr>
                    <w:ind w:leftChars="-50" w:left="-105" w:rightChars="-50" w:right="-105"/>
                    <w:jc w:val="center"/>
                    <w:rPr>
                      <w:sz w:val="18"/>
                      <w:szCs w:val="18"/>
                      <w:lang w:val="zh-CN"/>
                    </w:rPr>
                  </w:pPr>
                  <w:r>
                    <w:rPr>
                      <w:rFonts w:hint="eastAsia"/>
                      <w:sz w:val="18"/>
                      <w:szCs w:val="18"/>
                      <w:lang w:val="zh-CN"/>
                    </w:rPr>
                    <w:t>二氧化硫</w:t>
                  </w:r>
                </w:p>
              </w:tc>
              <w:tc>
                <w:tcPr>
                  <w:tcW w:w="389" w:type="pct"/>
                  <w:vAlign w:val="center"/>
                </w:tcPr>
                <w:p w:rsidR="00A710AB" w:rsidRDefault="00030DC8">
                  <w:pPr>
                    <w:autoSpaceDE w:val="0"/>
                    <w:autoSpaceDN w:val="0"/>
                    <w:adjustRightInd w:val="0"/>
                    <w:spacing w:line="320" w:lineRule="exact"/>
                    <w:jc w:val="center"/>
                    <w:rPr>
                      <w:sz w:val="18"/>
                      <w:szCs w:val="18"/>
                    </w:rPr>
                  </w:pPr>
                  <w:r>
                    <w:rPr>
                      <w:sz w:val="18"/>
                      <w:szCs w:val="18"/>
                    </w:rPr>
                    <w:t>0.0123</w:t>
                  </w:r>
                  <w:r>
                    <w:rPr>
                      <w:rFonts w:hint="eastAsia"/>
                      <w:sz w:val="18"/>
                      <w:szCs w:val="18"/>
                    </w:rPr>
                    <w:t>t/a</w:t>
                  </w:r>
                </w:p>
              </w:tc>
              <w:tc>
                <w:tcPr>
                  <w:tcW w:w="427" w:type="pct"/>
                  <w:vAlign w:val="center"/>
                </w:tcPr>
                <w:p w:rsidR="00A710AB" w:rsidRDefault="00030DC8">
                  <w:pPr>
                    <w:jc w:val="center"/>
                    <w:rPr>
                      <w:sz w:val="18"/>
                      <w:szCs w:val="18"/>
                    </w:rPr>
                  </w:pPr>
                  <w:r>
                    <w:rPr>
                      <w:sz w:val="18"/>
                      <w:szCs w:val="18"/>
                    </w:rPr>
                    <w:t>16.2</w:t>
                  </w:r>
                  <w:r>
                    <w:rPr>
                      <w:rFonts w:hint="eastAsia"/>
                      <w:sz w:val="18"/>
                      <w:szCs w:val="18"/>
                    </w:rPr>
                    <w:t>mg/m</w:t>
                  </w:r>
                  <w:r>
                    <w:rPr>
                      <w:rFonts w:hint="eastAsia"/>
                      <w:sz w:val="18"/>
                      <w:szCs w:val="18"/>
                      <w:vertAlign w:val="superscript"/>
                    </w:rPr>
                    <w:t>3</w:t>
                  </w:r>
                </w:p>
              </w:tc>
              <w:tc>
                <w:tcPr>
                  <w:tcW w:w="296" w:type="pct"/>
                  <w:vMerge w:val="restart"/>
                  <w:vAlign w:val="center"/>
                </w:tcPr>
                <w:p w:rsidR="00A710AB" w:rsidRDefault="00030DC8">
                  <w:pPr>
                    <w:jc w:val="center"/>
                    <w:rPr>
                      <w:sz w:val="18"/>
                      <w:szCs w:val="18"/>
                    </w:rPr>
                  </w:pPr>
                  <w:r>
                    <w:rPr>
                      <w:rFonts w:hint="eastAsia"/>
                      <w:sz w:val="18"/>
                      <w:szCs w:val="18"/>
                    </w:rPr>
                    <w:t>有组织</w:t>
                  </w:r>
                </w:p>
              </w:tc>
              <w:tc>
                <w:tcPr>
                  <w:tcW w:w="480" w:type="pct"/>
                  <w:vMerge w:val="restart"/>
                  <w:vAlign w:val="center"/>
                </w:tcPr>
                <w:p w:rsidR="00A710AB" w:rsidRDefault="00030DC8">
                  <w:pPr>
                    <w:ind w:leftChars="-50" w:left="-105" w:rightChars="-50" w:right="-105"/>
                    <w:jc w:val="center"/>
                    <w:rPr>
                      <w:sz w:val="18"/>
                      <w:szCs w:val="18"/>
                      <w:lang w:val="zh-CN"/>
                    </w:rPr>
                  </w:pPr>
                  <w:r>
                    <w:rPr>
                      <w:rFonts w:hint="eastAsia"/>
                      <w:sz w:val="18"/>
                      <w:szCs w:val="18"/>
                    </w:rPr>
                    <w:t>使用清洁</w:t>
                  </w:r>
                  <w:r>
                    <w:rPr>
                      <w:sz w:val="18"/>
                      <w:szCs w:val="18"/>
                    </w:rPr>
                    <w:t>能源，</w:t>
                  </w:r>
                  <w:r>
                    <w:rPr>
                      <w:rFonts w:hint="eastAsia"/>
                      <w:sz w:val="18"/>
                      <w:szCs w:val="18"/>
                    </w:rPr>
                    <w:t>低氮燃烧；</w:t>
                  </w:r>
                  <w:r>
                    <w:rPr>
                      <w:sz w:val="18"/>
                      <w:szCs w:val="18"/>
                    </w:rPr>
                    <w:t>15</w:t>
                  </w:r>
                  <w:r>
                    <w:rPr>
                      <w:rFonts w:hint="eastAsia"/>
                      <w:sz w:val="18"/>
                      <w:szCs w:val="18"/>
                    </w:rPr>
                    <w:t>m</w:t>
                  </w:r>
                  <w:r>
                    <w:rPr>
                      <w:rFonts w:hint="eastAsia"/>
                      <w:sz w:val="18"/>
                      <w:szCs w:val="18"/>
                    </w:rPr>
                    <w:t>排气筒</w:t>
                  </w:r>
                </w:p>
              </w:tc>
              <w:tc>
                <w:tcPr>
                  <w:tcW w:w="296" w:type="pct"/>
                  <w:vMerge w:val="restart"/>
                  <w:vAlign w:val="center"/>
                </w:tcPr>
                <w:p w:rsidR="00A710AB" w:rsidRDefault="00030DC8">
                  <w:pPr>
                    <w:ind w:leftChars="-50" w:left="-105" w:rightChars="-50" w:right="-105"/>
                    <w:jc w:val="center"/>
                    <w:rPr>
                      <w:sz w:val="18"/>
                      <w:szCs w:val="18"/>
                      <w:lang w:val="zh-CN"/>
                    </w:rPr>
                  </w:pPr>
                  <w:r>
                    <w:rPr>
                      <w:rFonts w:hint="eastAsia"/>
                      <w:sz w:val="18"/>
                      <w:szCs w:val="18"/>
                      <w:lang w:val="zh-CN"/>
                    </w:rPr>
                    <w:t>可行</w:t>
                  </w:r>
                </w:p>
              </w:tc>
              <w:tc>
                <w:tcPr>
                  <w:tcW w:w="427" w:type="pct"/>
                  <w:vAlign w:val="center"/>
                </w:tcPr>
                <w:p w:rsidR="00A710AB" w:rsidRDefault="00030DC8">
                  <w:pPr>
                    <w:jc w:val="center"/>
                    <w:rPr>
                      <w:sz w:val="18"/>
                      <w:szCs w:val="18"/>
                    </w:rPr>
                  </w:pPr>
                  <w:r>
                    <w:rPr>
                      <w:sz w:val="18"/>
                      <w:szCs w:val="18"/>
                    </w:rPr>
                    <w:t>16.2</w:t>
                  </w:r>
                  <w:r>
                    <w:rPr>
                      <w:rFonts w:hint="eastAsia"/>
                      <w:sz w:val="18"/>
                      <w:szCs w:val="18"/>
                    </w:rPr>
                    <w:t>mg/m</w:t>
                  </w:r>
                  <w:r>
                    <w:rPr>
                      <w:rFonts w:hint="eastAsia"/>
                      <w:sz w:val="18"/>
                      <w:szCs w:val="18"/>
                      <w:vertAlign w:val="superscript"/>
                    </w:rPr>
                    <w:t>3</w:t>
                  </w:r>
                </w:p>
              </w:tc>
              <w:tc>
                <w:tcPr>
                  <w:tcW w:w="409" w:type="pct"/>
                  <w:vAlign w:val="center"/>
                </w:tcPr>
                <w:p w:rsidR="00A710AB" w:rsidRDefault="00030DC8">
                  <w:pPr>
                    <w:jc w:val="center"/>
                    <w:rPr>
                      <w:sz w:val="18"/>
                      <w:szCs w:val="18"/>
                    </w:rPr>
                  </w:pPr>
                  <w:r>
                    <w:rPr>
                      <w:rFonts w:hint="eastAsia"/>
                      <w:sz w:val="18"/>
                      <w:szCs w:val="18"/>
                    </w:rPr>
                    <w:t>/</w:t>
                  </w:r>
                </w:p>
              </w:tc>
              <w:tc>
                <w:tcPr>
                  <w:tcW w:w="358" w:type="pct"/>
                  <w:vAlign w:val="center"/>
                </w:tcPr>
                <w:p w:rsidR="00A710AB" w:rsidRDefault="00030DC8">
                  <w:pPr>
                    <w:autoSpaceDE w:val="0"/>
                    <w:autoSpaceDN w:val="0"/>
                    <w:adjustRightInd w:val="0"/>
                    <w:spacing w:line="320" w:lineRule="exact"/>
                    <w:jc w:val="center"/>
                    <w:rPr>
                      <w:sz w:val="18"/>
                      <w:szCs w:val="18"/>
                    </w:rPr>
                  </w:pPr>
                  <w:r>
                    <w:rPr>
                      <w:sz w:val="18"/>
                      <w:szCs w:val="18"/>
                    </w:rPr>
                    <w:t>0.0123</w:t>
                  </w:r>
                  <w:r>
                    <w:rPr>
                      <w:rFonts w:hint="eastAsia"/>
                      <w:sz w:val="18"/>
                      <w:szCs w:val="18"/>
                    </w:rPr>
                    <w:t>t/a</w:t>
                  </w:r>
                </w:p>
              </w:tc>
              <w:tc>
                <w:tcPr>
                  <w:tcW w:w="771" w:type="pct"/>
                  <w:vMerge w:val="restart"/>
                  <w:vAlign w:val="center"/>
                </w:tcPr>
                <w:p w:rsidR="00A710AB" w:rsidRDefault="00030DC8">
                  <w:pPr>
                    <w:jc w:val="center"/>
                    <w:rPr>
                      <w:sz w:val="18"/>
                      <w:szCs w:val="18"/>
                    </w:rPr>
                  </w:pPr>
                  <w:r>
                    <w:rPr>
                      <w:rFonts w:hint="eastAsia"/>
                      <w:sz w:val="18"/>
                      <w:szCs w:val="18"/>
                    </w:rPr>
                    <w:t>河南省地方标准《耐火材料工业大气污染物排放标准》（</w:t>
                  </w:r>
                  <w:r>
                    <w:rPr>
                      <w:rFonts w:hint="eastAsia"/>
                      <w:sz w:val="18"/>
                      <w:szCs w:val="18"/>
                    </w:rPr>
                    <w:t>DB41/2166-2021</w:t>
                  </w:r>
                  <w:r>
                    <w:rPr>
                      <w:rFonts w:hint="eastAsia"/>
                      <w:sz w:val="18"/>
                      <w:szCs w:val="18"/>
                    </w:rPr>
                    <w:t>）</w:t>
                  </w:r>
                </w:p>
              </w:tc>
            </w:tr>
            <w:tr w:rsidR="00A710AB">
              <w:trPr>
                <w:trHeight w:val="597"/>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jc w:val="center"/>
                    <w:rPr>
                      <w:sz w:val="18"/>
                      <w:szCs w:val="18"/>
                      <w:lang w:val="zh-CN"/>
                    </w:rPr>
                  </w:pPr>
                </w:p>
              </w:tc>
              <w:tc>
                <w:tcPr>
                  <w:tcW w:w="268" w:type="pct"/>
                  <w:vMerge/>
                  <w:vAlign w:val="center"/>
                </w:tcPr>
                <w:p w:rsidR="00A710AB" w:rsidRDefault="00A710AB">
                  <w:pPr>
                    <w:rPr>
                      <w:sz w:val="18"/>
                      <w:szCs w:val="18"/>
                      <w:lang w:val="zh-CN"/>
                    </w:rPr>
                  </w:pPr>
                </w:p>
              </w:tc>
              <w:tc>
                <w:tcPr>
                  <w:tcW w:w="378" w:type="pct"/>
                  <w:vAlign w:val="center"/>
                </w:tcPr>
                <w:p w:rsidR="00A710AB" w:rsidRDefault="00030DC8">
                  <w:pPr>
                    <w:ind w:leftChars="-50" w:left="-105" w:rightChars="-50" w:right="-105"/>
                    <w:jc w:val="center"/>
                    <w:rPr>
                      <w:sz w:val="18"/>
                      <w:szCs w:val="18"/>
                      <w:lang w:val="zh-CN"/>
                    </w:rPr>
                  </w:pPr>
                  <w:r>
                    <w:rPr>
                      <w:rFonts w:hint="eastAsia"/>
                      <w:sz w:val="18"/>
                      <w:szCs w:val="18"/>
                      <w:lang w:val="zh-CN"/>
                    </w:rPr>
                    <w:t>氮氧化物</w:t>
                  </w:r>
                </w:p>
              </w:tc>
              <w:tc>
                <w:tcPr>
                  <w:tcW w:w="389" w:type="pct"/>
                  <w:vAlign w:val="center"/>
                </w:tcPr>
                <w:p w:rsidR="00A710AB" w:rsidRDefault="00030DC8">
                  <w:pPr>
                    <w:autoSpaceDE w:val="0"/>
                    <w:autoSpaceDN w:val="0"/>
                    <w:adjustRightInd w:val="0"/>
                    <w:spacing w:line="320" w:lineRule="exact"/>
                    <w:jc w:val="center"/>
                    <w:rPr>
                      <w:sz w:val="18"/>
                      <w:szCs w:val="18"/>
                    </w:rPr>
                  </w:pPr>
                  <w:r>
                    <w:rPr>
                      <w:sz w:val="18"/>
                      <w:szCs w:val="18"/>
                    </w:rPr>
                    <w:t>0.0343</w:t>
                  </w:r>
                  <w:r>
                    <w:rPr>
                      <w:rFonts w:hint="eastAsia"/>
                      <w:sz w:val="18"/>
                      <w:szCs w:val="18"/>
                    </w:rPr>
                    <w:t xml:space="preserve">t/a </w:t>
                  </w:r>
                </w:p>
              </w:tc>
              <w:tc>
                <w:tcPr>
                  <w:tcW w:w="427" w:type="pct"/>
                  <w:vAlign w:val="center"/>
                </w:tcPr>
                <w:p w:rsidR="00A710AB" w:rsidRDefault="00030DC8">
                  <w:pPr>
                    <w:jc w:val="center"/>
                    <w:rPr>
                      <w:sz w:val="18"/>
                      <w:szCs w:val="18"/>
                    </w:rPr>
                  </w:pPr>
                  <w:r>
                    <w:rPr>
                      <w:sz w:val="18"/>
                      <w:szCs w:val="18"/>
                    </w:rPr>
                    <w:t>45.0</w:t>
                  </w:r>
                  <w:r>
                    <w:rPr>
                      <w:rFonts w:hint="eastAsia"/>
                      <w:sz w:val="18"/>
                      <w:szCs w:val="18"/>
                    </w:rPr>
                    <w:t>mg/m</w:t>
                  </w:r>
                  <w:r>
                    <w:rPr>
                      <w:rFonts w:hint="eastAsia"/>
                      <w:sz w:val="18"/>
                      <w:szCs w:val="18"/>
                      <w:vertAlign w:val="superscript"/>
                    </w:rPr>
                    <w:t>3</w:t>
                  </w:r>
                </w:p>
              </w:tc>
              <w:tc>
                <w:tcPr>
                  <w:tcW w:w="296" w:type="pct"/>
                  <w:vMerge/>
                  <w:vAlign w:val="center"/>
                </w:tcPr>
                <w:p w:rsidR="00A710AB" w:rsidRDefault="00A710AB">
                  <w:pPr>
                    <w:jc w:val="center"/>
                    <w:rPr>
                      <w:sz w:val="18"/>
                      <w:szCs w:val="18"/>
                    </w:rPr>
                  </w:pPr>
                </w:p>
              </w:tc>
              <w:tc>
                <w:tcPr>
                  <w:tcW w:w="480" w:type="pct"/>
                  <w:vMerge/>
                  <w:vAlign w:val="center"/>
                </w:tcPr>
                <w:p w:rsidR="00A710AB" w:rsidRDefault="00A710AB">
                  <w:pPr>
                    <w:ind w:leftChars="-50" w:left="-105" w:rightChars="-50" w:right="-105"/>
                    <w:jc w:val="center"/>
                    <w:rPr>
                      <w:sz w:val="18"/>
                      <w:szCs w:val="18"/>
                      <w:lang w:val="zh-CN"/>
                    </w:rPr>
                  </w:pPr>
                </w:p>
              </w:tc>
              <w:tc>
                <w:tcPr>
                  <w:tcW w:w="296" w:type="pct"/>
                  <w:vMerge/>
                  <w:vAlign w:val="center"/>
                </w:tcPr>
                <w:p w:rsidR="00A710AB" w:rsidRDefault="00A710AB">
                  <w:pPr>
                    <w:ind w:leftChars="-50" w:left="-105" w:rightChars="-50" w:right="-105"/>
                    <w:jc w:val="center"/>
                    <w:rPr>
                      <w:sz w:val="18"/>
                      <w:szCs w:val="18"/>
                      <w:lang w:val="zh-CN"/>
                    </w:rPr>
                  </w:pPr>
                </w:p>
              </w:tc>
              <w:tc>
                <w:tcPr>
                  <w:tcW w:w="427" w:type="pct"/>
                  <w:vAlign w:val="center"/>
                </w:tcPr>
                <w:p w:rsidR="00A710AB" w:rsidRDefault="00030DC8">
                  <w:pPr>
                    <w:jc w:val="center"/>
                    <w:rPr>
                      <w:sz w:val="18"/>
                      <w:szCs w:val="18"/>
                    </w:rPr>
                  </w:pPr>
                  <w:r>
                    <w:rPr>
                      <w:sz w:val="18"/>
                      <w:szCs w:val="18"/>
                    </w:rPr>
                    <w:t>45.0</w:t>
                  </w:r>
                  <w:r>
                    <w:rPr>
                      <w:rFonts w:hint="eastAsia"/>
                      <w:sz w:val="18"/>
                      <w:szCs w:val="18"/>
                    </w:rPr>
                    <w:t>mg/m</w:t>
                  </w:r>
                  <w:r>
                    <w:rPr>
                      <w:rFonts w:hint="eastAsia"/>
                      <w:sz w:val="18"/>
                      <w:szCs w:val="18"/>
                      <w:vertAlign w:val="superscript"/>
                    </w:rPr>
                    <w:t>3</w:t>
                  </w:r>
                </w:p>
              </w:tc>
              <w:tc>
                <w:tcPr>
                  <w:tcW w:w="409" w:type="pct"/>
                  <w:vAlign w:val="center"/>
                </w:tcPr>
                <w:p w:rsidR="00A710AB" w:rsidRDefault="00030DC8">
                  <w:pPr>
                    <w:jc w:val="center"/>
                    <w:rPr>
                      <w:sz w:val="18"/>
                      <w:szCs w:val="18"/>
                    </w:rPr>
                  </w:pPr>
                  <w:r>
                    <w:rPr>
                      <w:rFonts w:hint="eastAsia"/>
                      <w:sz w:val="18"/>
                      <w:szCs w:val="18"/>
                    </w:rPr>
                    <w:t>/</w:t>
                  </w:r>
                </w:p>
              </w:tc>
              <w:tc>
                <w:tcPr>
                  <w:tcW w:w="358" w:type="pct"/>
                  <w:vAlign w:val="center"/>
                </w:tcPr>
                <w:p w:rsidR="00A710AB" w:rsidRDefault="00030DC8">
                  <w:pPr>
                    <w:autoSpaceDE w:val="0"/>
                    <w:autoSpaceDN w:val="0"/>
                    <w:adjustRightInd w:val="0"/>
                    <w:spacing w:line="320" w:lineRule="exact"/>
                    <w:jc w:val="center"/>
                    <w:rPr>
                      <w:sz w:val="18"/>
                      <w:szCs w:val="18"/>
                    </w:rPr>
                  </w:pPr>
                  <w:r>
                    <w:rPr>
                      <w:sz w:val="18"/>
                      <w:szCs w:val="18"/>
                    </w:rPr>
                    <w:t>0.0343</w:t>
                  </w:r>
                  <w:r>
                    <w:rPr>
                      <w:rFonts w:hint="eastAsia"/>
                      <w:sz w:val="18"/>
                      <w:szCs w:val="18"/>
                    </w:rPr>
                    <w:t xml:space="preserve">t/a </w:t>
                  </w:r>
                </w:p>
              </w:tc>
              <w:tc>
                <w:tcPr>
                  <w:tcW w:w="771" w:type="pct"/>
                  <w:vMerge/>
                  <w:vAlign w:val="center"/>
                </w:tcPr>
                <w:p w:rsidR="00A710AB" w:rsidRDefault="00A710AB">
                  <w:pPr>
                    <w:jc w:val="center"/>
                    <w:rPr>
                      <w:sz w:val="18"/>
                      <w:szCs w:val="18"/>
                    </w:rPr>
                  </w:pPr>
                </w:p>
              </w:tc>
            </w:tr>
            <w:tr w:rsidR="00A710AB">
              <w:trPr>
                <w:trHeight w:val="597"/>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jc w:val="center"/>
                    <w:rPr>
                      <w:sz w:val="18"/>
                      <w:szCs w:val="18"/>
                      <w:lang w:val="zh-CN"/>
                    </w:rPr>
                  </w:pPr>
                </w:p>
              </w:tc>
              <w:tc>
                <w:tcPr>
                  <w:tcW w:w="268" w:type="pct"/>
                  <w:vMerge/>
                  <w:vAlign w:val="center"/>
                </w:tcPr>
                <w:p w:rsidR="00A710AB" w:rsidRDefault="00A710AB">
                  <w:pPr>
                    <w:rPr>
                      <w:sz w:val="18"/>
                      <w:szCs w:val="18"/>
                      <w:lang w:val="zh-CN"/>
                    </w:rPr>
                  </w:pPr>
                </w:p>
              </w:tc>
              <w:tc>
                <w:tcPr>
                  <w:tcW w:w="378" w:type="pct"/>
                  <w:vAlign w:val="center"/>
                </w:tcPr>
                <w:p w:rsidR="00A710AB" w:rsidRDefault="00030DC8">
                  <w:pPr>
                    <w:ind w:leftChars="-50" w:left="-105" w:rightChars="-50" w:right="-105"/>
                    <w:jc w:val="center"/>
                    <w:rPr>
                      <w:sz w:val="18"/>
                      <w:szCs w:val="18"/>
                      <w:lang w:val="zh-CN"/>
                    </w:rPr>
                  </w:pPr>
                  <w:r>
                    <w:rPr>
                      <w:sz w:val="18"/>
                      <w:szCs w:val="18"/>
                      <w:lang w:val="zh-CN"/>
                    </w:rPr>
                    <w:t>颗粒物</w:t>
                  </w:r>
                </w:p>
              </w:tc>
              <w:tc>
                <w:tcPr>
                  <w:tcW w:w="389" w:type="pct"/>
                  <w:vAlign w:val="center"/>
                </w:tcPr>
                <w:p w:rsidR="00A710AB" w:rsidRDefault="00030DC8">
                  <w:pPr>
                    <w:autoSpaceDE w:val="0"/>
                    <w:autoSpaceDN w:val="0"/>
                    <w:adjustRightInd w:val="0"/>
                    <w:spacing w:line="320" w:lineRule="exact"/>
                    <w:jc w:val="center"/>
                    <w:rPr>
                      <w:sz w:val="18"/>
                      <w:szCs w:val="18"/>
                    </w:rPr>
                  </w:pPr>
                  <w:r>
                    <w:rPr>
                      <w:rFonts w:hint="eastAsia"/>
                      <w:sz w:val="18"/>
                      <w:szCs w:val="18"/>
                    </w:rPr>
                    <w:t>0.</w:t>
                  </w:r>
                  <w:r>
                    <w:rPr>
                      <w:sz w:val="18"/>
                      <w:szCs w:val="18"/>
                    </w:rPr>
                    <w:t>0052</w:t>
                  </w:r>
                  <w:r>
                    <w:rPr>
                      <w:rFonts w:hint="eastAsia"/>
                      <w:sz w:val="18"/>
                      <w:szCs w:val="18"/>
                    </w:rPr>
                    <w:t>t/a</w:t>
                  </w:r>
                </w:p>
              </w:tc>
              <w:tc>
                <w:tcPr>
                  <w:tcW w:w="427" w:type="pct"/>
                  <w:vAlign w:val="center"/>
                </w:tcPr>
                <w:p w:rsidR="00A710AB" w:rsidRDefault="00030DC8">
                  <w:pPr>
                    <w:adjustRightInd w:val="0"/>
                    <w:snapToGrid w:val="0"/>
                    <w:jc w:val="center"/>
                    <w:rPr>
                      <w:sz w:val="18"/>
                      <w:szCs w:val="18"/>
                    </w:rPr>
                  </w:pPr>
                  <w:r>
                    <w:rPr>
                      <w:sz w:val="18"/>
                      <w:szCs w:val="18"/>
                    </w:rPr>
                    <w:t>6.8</w:t>
                  </w:r>
                  <w:r>
                    <w:rPr>
                      <w:rFonts w:hint="eastAsia"/>
                      <w:sz w:val="18"/>
                      <w:szCs w:val="18"/>
                    </w:rPr>
                    <w:t>mg/m</w:t>
                  </w:r>
                  <w:r>
                    <w:rPr>
                      <w:rFonts w:hint="eastAsia"/>
                      <w:sz w:val="18"/>
                      <w:szCs w:val="18"/>
                      <w:vertAlign w:val="superscript"/>
                    </w:rPr>
                    <w:t>3</w:t>
                  </w:r>
                </w:p>
              </w:tc>
              <w:tc>
                <w:tcPr>
                  <w:tcW w:w="296" w:type="pct"/>
                  <w:vMerge/>
                  <w:vAlign w:val="center"/>
                </w:tcPr>
                <w:p w:rsidR="00A710AB" w:rsidRDefault="00A710AB">
                  <w:pPr>
                    <w:jc w:val="center"/>
                    <w:rPr>
                      <w:sz w:val="18"/>
                      <w:szCs w:val="18"/>
                    </w:rPr>
                  </w:pPr>
                </w:p>
              </w:tc>
              <w:tc>
                <w:tcPr>
                  <w:tcW w:w="480" w:type="pct"/>
                  <w:vMerge/>
                  <w:vAlign w:val="center"/>
                </w:tcPr>
                <w:p w:rsidR="00A710AB" w:rsidRDefault="00A710AB">
                  <w:pPr>
                    <w:ind w:leftChars="-50" w:left="-105" w:rightChars="-50" w:right="-105"/>
                    <w:jc w:val="center"/>
                    <w:rPr>
                      <w:sz w:val="18"/>
                      <w:szCs w:val="18"/>
                      <w:lang w:val="zh-CN"/>
                    </w:rPr>
                  </w:pPr>
                </w:p>
              </w:tc>
              <w:tc>
                <w:tcPr>
                  <w:tcW w:w="296" w:type="pct"/>
                  <w:vMerge/>
                  <w:vAlign w:val="center"/>
                </w:tcPr>
                <w:p w:rsidR="00A710AB" w:rsidRDefault="00A710AB">
                  <w:pPr>
                    <w:ind w:leftChars="-50" w:left="-105" w:rightChars="-50" w:right="-105"/>
                    <w:jc w:val="center"/>
                    <w:rPr>
                      <w:sz w:val="18"/>
                      <w:szCs w:val="18"/>
                      <w:lang w:val="zh-CN"/>
                    </w:rPr>
                  </w:pPr>
                </w:p>
              </w:tc>
              <w:tc>
                <w:tcPr>
                  <w:tcW w:w="427" w:type="pct"/>
                  <w:vAlign w:val="center"/>
                </w:tcPr>
                <w:p w:rsidR="00A710AB" w:rsidRDefault="00030DC8">
                  <w:pPr>
                    <w:adjustRightInd w:val="0"/>
                    <w:snapToGrid w:val="0"/>
                    <w:jc w:val="center"/>
                    <w:rPr>
                      <w:sz w:val="18"/>
                      <w:szCs w:val="18"/>
                    </w:rPr>
                  </w:pPr>
                  <w:r>
                    <w:rPr>
                      <w:sz w:val="18"/>
                      <w:szCs w:val="18"/>
                    </w:rPr>
                    <w:t>6.8</w:t>
                  </w:r>
                  <w:r>
                    <w:rPr>
                      <w:rFonts w:hint="eastAsia"/>
                      <w:sz w:val="18"/>
                      <w:szCs w:val="18"/>
                    </w:rPr>
                    <w:t>mg/m</w:t>
                  </w:r>
                  <w:r>
                    <w:rPr>
                      <w:rFonts w:hint="eastAsia"/>
                      <w:sz w:val="18"/>
                      <w:szCs w:val="18"/>
                      <w:vertAlign w:val="superscript"/>
                    </w:rPr>
                    <w:t>3</w:t>
                  </w:r>
                </w:p>
              </w:tc>
              <w:tc>
                <w:tcPr>
                  <w:tcW w:w="409" w:type="pct"/>
                  <w:vAlign w:val="center"/>
                </w:tcPr>
                <w:p w:rsidR="00A710AB" w:rsidRDefault="00030DC8">
                  <w:pPr>
                    <w:jc w:val="center"/>
                    <w:rPr>
                      <w:sz w:val="18"/>
                      <w:szCs w:val="18"/>
                    </w:rPr>
                  </w:pPr>
                  <w:r>
                    <w:rPr>
                      <w:rFonts w:hint="eastAsia"/>
                      <w:sz w:val="18"/>
                      <w:szCs w:val="18"/>
                    </w:rPr>
                    <w:t>/</w:t>
                  </w:r>
                </w:p>
              </w:tc>
              <w:tc>
                <w:tcPr>
                  <w:tcW w:w="358" w:type="pct"/>
                  <w:vAlign w:val="center"/>
                </w:tcPr>
                <w:p w:rsidR="00A710AB" w:rsidRDefault="00030DC8">
                  <w:pPr>
                    <w:autoSpaceDE w:val="0"/>
                    <w:autoSpaceDN w:val="0"/>
                    <w:adjustRightInd w:val="0"/>
                    <w:spacing w:line="320" w:lineRule="exact"/>
                    <w:jc w:val="center"/>
                    <w:rPr>
                      <w:sz w:val="18"/>
                      <w:szCs w:val="18"/>
                    </w:rPr>
                  </w:pPr>
                  <w:r>
                    <w:rPr>
                      <w:rFonts w:hint="eastAsia"/>
                      <w:sz w:val="18"/>
                      <w:szCs w:val="18"/>
                    </w:rPr>
                    <w:t>0.</w:t>
                  </w:r>
                  <w:r>
                    <w:rPr>
                      <w:sz w:val="18"/>
                      <w:szCs w:val="18"/>
                    </w:rPr>
                    <w:t>0052</w:t>
                  </w:r>
                  <w:r>
                    <w:rPr>
                      <w:rFonts w:hint="eastAsia"/>
                      <w:sz w:val="18"/>
                      <w:szCs w:val="18"/>
                    </w:rPr>
                    <w:t>t/a</w:t>
                  </w:r>
                </w:p>
              </w:tc>
              <w:tc>
                <w:tcPr>
                  <w:tcW w:w="771" w:type="pct"/>
                  <w:vMerge/>
                  <w:vAlign w:val="center"/>
                </w:tcPr>
                <w:p w:rsidR="00A710AB" w:rsidRDefault="00A710AB">
                  <w:pPr>
                    <w:jc w:val="center"/>
                    <w:rPr>
                      <w:sz w:val="18"/>
                      <w:szCs w:val="18"/>
                    </w:rPr>
                  </w:pPr>
                </w:p>
              </w:tc>
            </w:tr>
            <w:tr w:rsidR="00A710AB">
              <w:trPr>
                <w:trHeight w:val="597"/>
              </w:trPr>
              <w:tc>
                <w:tcPr>
                  <w:tcW w:w="244" w:type="pct"/>
                  <w:vMerge w:val="restart"/>
                  <w:vAlign w:val="center"/>
                </w:tcPr>
                <w:p w:rsidR="00A710AB" w:rsidRDefault="00030DC8">
                  <w:pPr>
                    <w:rPr>
                      <w:sz w:val="18"/>
                      <w:szCs w:val="18"/>
                      <w:lang w:val="zh-CN"/>
                    </w:rPr>
                  </w:pPr>
                  <w:r>
                    <w:rPr>
                      <w:rFonts w:hint="eastAsia"/>
                      <w:sz w:val="18"/>
                      <w:szCs w:val="18"/>
                      <w:lang w:val="zh-CN"/>
                    </w:rPr>
                    <w:t>3</w:t>
                  </w:r>
                  <w:r>
                    <w:rPr>
                      <w:sz w:val="18"/>
                      <w:szCs w:val="18"/>
                      <w:lang w:val="zh-CN"/>
                    </w:rPr>
                    <w:t>#</w:t>
                  </w:r>
                  <w:r>
                    <w:rPr>
                      <w:rFonts w:hint="eastAsia"/>
                      <w:sz w:val="18"/>
                      <w:szCs w:val="18"/>
                      <w:lang w:val="zh-CN"/>
                    </w:rPr>
                    <w:t>车间</w:t>
                  </w:r>
                  <w:r>
                    <w:rPr>
                      <w:sz w:val="18"/>
                      <w:szCs w:val="18"/>
                      <w:lang w:val="zh-CN"/>
                    </w:rPr>
                    <w:t>东线</w:t>
                  </w:r>
                </w:p>
              </w:tc>
              <w:tc>
                <w:tcPr>
                  <w:tcW w:w="257" w:type="pct"/>
                  <w:vMerge w:val="restart"/>
                  <w:vAlign w:val="center"/>
                </w:tcPr>
                <w:p w:rsidR="00A710AB" w:rsidRDefault="00030DC8">
                  <w:pPr>
                    <w:jc w:val="center"/>
                    <w:rPr>
                      <w:sz w:val="18"/>
                      <w:szCs w:val="18"/>
                      <w:lang w:val="zh-CN"/>
                    </w:rPr>
                  </w:pPr>
                  <w:r>
                    <w:rPr>
                      <w:rFonts w:hint="eastAsia"/>
                      <w:sz w:val="18"/>
                      <w:szCs w:val="18"/>
                      <w:lang w:val="zh-CN"/>
                    </w:rPr>
                    <w:t>东线的下料、破碎、筛分、对辊</w:t>
                  </w:r>
                </w:p>
              </w:tc>
              <w:tc>
                <w:tcPr>
                  <w:tcW w:w="268" w:type="pct"/>
                  <w:vMerge w:val="restart"/>
                  <w:vAlign w:val="center"/>
                </w:tcPr>
                <w:p w:rsidR="00A710AB" w:rsidRDefault="00030DC8">
                  <w:pPr>
                    <w:jc w:val="center"/>
                    <w:rPr>
                      <w:sz w:val="18"/>
                      <w:szCs w:val="18"/>
                      <w:lang w:val="zh-CN"/>
                    </w:rPr>
                  </w:pPr>
                  <w:r>
                    <w:rPr>
                      <w:rFonts w:hint="eastAsia"/>
                      <w:sz w:val="18"/>
                      <w:szCs w:val="18"/>
                      <w:lang w:val="zh-CN"/>
                    </w:rPr>
                    <w:t>东线的下料、破碎、筛分、对辊</w:t>
                  </w: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sz w:val="18"/>
                      <w:szCs w:val="18"/>
                      <w:u w:val="single"/>
                      <w:lang w:val="zh-CN"/>
                    </w:rPr>
                    <w:t>颗粒物</w:t>
                  </w:r>
                </w:p>
              </w:tc>
              <w:tc>
                <w:tcPr>
                  <w:tcW w:w="389" w:type="pct"/>
                  <w:vAlign w:val="center"/>
                </w:tcPr>
                <w:p w:rsidR="00A710AB" w:rsidRPr="00C712B0" w:rsidRDefault="00030DC8">
                  <w:pPr>
                    <w:snapToGrid w:val="0"/>
                    <w:jc w:val="center"/>
                    <w:rPr>
                      <w:kern w:val="0"/>
                      <w:sz w:val="18"/>
                      <w:szCs w:val="18"/>
                      <w:u w:val="single"/>
                    </w:rPr>
                  </w:pPr>
                  <w:r w:rsidRPr="00C712B0">
                    <w:rPr>
                      <w:kern w:val="0"/>
                      <w:sz w:val="18"/>
                      <w:szCs w:val="18"/>
                      <w:u w:val="single"/>
                    </w:rPr>
                    <w:t>1.</w:t>
                  </w:r>
                  <w:r w:rsidRPr="00C712B0">
                    <w:rPr>
                      <w:rFonts w:hint="eastAsia"/>
                      <w:kern w:val="0"/>
                      <w:sz w:val="18"/>
                      <w:szCs w:val="18"/>
                      <w:u w:val="single"/>
                    </w:rPr>
                    <w:t>4374</w:t>
                  </w:r>
                  <w:r w:rsidRPr="00C712B0">
                    <w:rPr>
                      <w:rFonts w:hint="eastAsia"/>
                      <w:sz w:val="18"/>
                      <w:szCs w:val="18"/>
                      <w:u w:val="single"/>
                    </w:rPr>
                    <w:t>t/a</w:t>
                  </w:r>
                </w:p>
              </w:tc>
              <w:tc>
                <w:tcPr>
                  <w:tcW w:w="427" w:type="pct"/>
                  <w:vAlign w:val="center"/>
                </w:tcPr>
                <w:p w:rsidR="00A710AB" w:rsidRPr="00C712B0" w:rsidRDefault="00030DC8">
                  <w:pPr>
                    <w:adjustRightInd w:val="0"/>
                    <w:snapToGrid w:val="0"/>
                    <w:spacing w:line="240" w:lineRule="atLeast"/>
                    <w:jc w:val="center"/>
                    <w:rPr>
                      <w:sz w:val="18"/>
                      <w:szCs w:val="18"/>
                      <w:u w:val="single"/>
                    </w:rPr>
                  </w:pPr>
                  <w:r w:rsidRPr="00C712B0">
                    <w:rPr>
                      <w:rFonts w:hint="eastAsia"/>
                      <w:sz w:val="18"/>
                      <w:szCs w:val="18"/>
                      <w:u w:val="single"/>
                    </w:rPr>
                    <w:t>138.33mg/m</w:t>
                  </w:r>
                  <w:r w:rsidRPr="00C712B0">
                    <w:rPr>
                      <w:rFonts w:hint="eastAsia"/>
                      <w:sz w:val="18"/>
                      <w:szCs w:val="18"/>
                      <w:u w:val="single"/>
                      <w:vertAlign w:val="superscript"/>
                    </w:rPr>
                    <w:t>3</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有组织</w:t>
                  </w:r>
                </w:p>
              </w:tc>
              <w:tc>
                <w:tcPr>
                  <w:tcW w:w="480" w:type="pct"/>
                  <w:vAlign w:val="center"/>
                </w:tcPr>
                <w:p w:rsidR="00A710AB" w:rsidRPr="00C712B0" w:rsidRDefault="00030DC8">
                  <w:pPr>
                    <w:ind w:leftChars="-50" w:left="-105" w:rightChars="-50" w:right="-105"/>
                    <w:jc w:val="center"/>
                    <w:rPr>
                      <w:sz w:val="18"/>
                      <w:szCs w:val="18"/>
                      <w:u w:val="single"/>
                      <w:lang w:val="zh-CN"/>
                    </w:rPr>
                  </w:pPr>
                  <w:r w:rsidRPr="00C712B0">
                    <w:rPr>
                      <w:rFonts w:hint="eastAsia"/>
                      <w:bCs/>
                      <w:sz w:val="18"/>
                      <w:szCs w:val="18"/>
                      <w:u w:val="single"/>
                    </w:rPr>
                    <w:t>除尘效率</w:t>
                  </w:r>
                  <w:r w:rsidRPr="00C712B0">
                    <w:rPr>
                      <w:rFonts w:hint="eastAsia"/>
                      <w:bCs/>
                      <w:sz w:val="18"/>
                      <w:szCs w:val="18"/>
                      <w:u w:val="single"/>
                    </w:rPr>
                    <w:t>96%</w:t>
                  </w:r>
                  <w:r w:rsidRPr="00C712B0">
                    <w:rPr>
                      <w:rFonts w:hint="eastAsia"/>
                      <w:bCs/>
                      <w:sz w:val="18"/>
                      <w:szCs w:val="18"/>
                      <w:u w:val="single"/>
                    </w:rPr>
                    <w:t>的高效覆膜布袋除尘器处理</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adjustRightInd w:val="0"/>
                    <w:snapToGrid w:val="0"/>
                    <w:jc w:val="center"/>
                    <w:rPr>
                      <w:sz w:val="18"/>
                      <w:szCs w:val="18"/>
                      <w:u w:val="single"/>
                    </w:rPr>
                  </w:pPr>
                  <w:r w:rsidRPr="00C712B0">
                    <w:rPr>
                      <w:rFonts w:hint="eastAsia"/>
                      <w:sz w:val="18"/>
                      <w:szCs w:val="18"/>
                      <w:u w:val="single"/>
                    </w:rPr>
                    <w:t>5.53mg/m</w:t>
                  </w:r>
                  <w:r w:rsidRPr="00C712B0">
                    <w:rPr>
                      <w:rFonts w:hint="eastAsia"/>
                      <w:sz w:val="18"/>
                      <w:szCs w:val="18"/>
                      <w:u w:val="single"/>
                      <w:vertAlign w:val="superscript"/>
                    </w:rPr>
                    <w:t>3</w:t>
                  </w:r>
                </w:p>
              </w:tc>
              <w:tc>
                <w:tcPr>
                  <w:tcW w:w="409" w:type="pct"/>
                  <w:vAlign w:val="center"/>
                </w:tcPr>
                <w:p w:rsidR="00A710AB" w:rsidRPr="00C712B0" w:rsidRDefault="00030DC8">
                  <w:pPr>
                    <w:jc w:val="center"/>
                    <w:rPr>
                      <w:sz w:val="18"/>
                      <w:szCs w:val="18"/>
                      <w:u w:val="single"/>
                    </w:rPr>
                  </w:pPr>
                  <w:r w:rsidRPr="00C712B0">
                    <w:rPr>
                      <w:rFonts w:hint="eastAsia"/>
                      <w:sz w:val="18"/>
                      <w:szCs w:val="18"/>
                      <w:u w:val="single"/>
                    </w:rPr>
                    <w:t>0.</w:t>
                  </w:r>
                  <w:r w:rsidRPr="00C712B0">
                    <w:rPr>
                      <w:sz w:val="18"/>
                      <w:szCs w:val="18"/>
                      <w:u w:val="single"/>
                    </w:rPr>
                    <w:t>02</w:t>
                  </w:r>
                  <w:r w:rsidRPr="00C712B0">
                    <w:rPr>
                      <w:rFonts w:hint="eastAsia"/>
                      <w:sz w:val="18"/>
                      <w:szCs w:val="18"/>
                      <w:u w:val="single"/>
                    </w:rPr>
                    <w:t>76kg/h</w:t>
                  </w:r>
                </w:p>
              </w:tc>
              <w:tc>
                <w:tcPr>
                  <w:tcW w:w="358" w:type="pct"/>
                  <w:vAlign w:val="center"/>
                </w:tcPr>
                <w:p w:rsidR="00A710AB" w:rsidRPr="00C712B0" w:rsidRDefault="00030DC8">
                  <w:pPr>
                    <w:autoSpaceDE w:val="0"/>
                    <w:autoSpaceDN w:val="0"/>
                    <w:adjustRightInd w:val="0"/>
                    <w:spacing w:line="320" w:lineRule="exact"/>
                    <w:jc w:val="center"/>
                    <w:rPr>
                      <w:kern w:val="0"/>
                      <w:sz w:val="18"/>
                      <w:szCs w:val="18"/>
                      <w:u w:val="single"/>
                    </w:rPr>
                  </w:pPr>
                  <w:r w:rsidRPr="00C712B0">
                    <w:rPr>
                      <w:rFonts w:hint="eastAsia"/>
                      <w:kern w:val="0"/>
                      <w:sz w:val="18"/>
                      <w:szCs w:val="18"/>
                      <w:u w:val="single"/>
                    </w:rPr>
                    <w:t>0.</w:t>
                  </w:r>
                  <w:r w:rsidRPr="00C712B0">
                    <w:rPr>
                      <w:kern w:val="0"/>
                      <w:sz w:val="18"/>
                      <w:szCs w:val="18"/>
                      <w:u w:val="single"/>
                    </w:rPr>
                    <w:t>0</w:t>
                  </w:r>
                  <w:r w:rsidRPr="00C712B0">
                    <w:rPr>
                      <w:rFonts w:hint="eastAsia"/>
                      <w:kern w:val="0"/>
                      <w:sz w:val="18"/>
                      <w:szCs w:val="18"/>
                      <w:u w:val="single"/>
                    </w:rPr>
                    <w:t>575</w:t>
                  </w:r>
                  <w:r w:rsidRPr="00C712B0">
                    <w:rPr>
                      <w:rFonts w:hint="eastAsia"/>
                      <w:sz w:val="18"/>
                      <w:szCs w:val="18"/>
                      <w:u w:val="single"/>
                    </w:rPr>
                    <w:t>t/a</w:t>
                  </w:r>
                </w:p>
              </w:tc>
              <w:tc>
                <w:tcPr>
                  <w:tcW w:w="771" w:type="pct"/>
                  <w:vMerge w:val="restart"/>
                  <w:vAlign w:val="center"/>
                </w:tcPr>
                <w:p w:rsidR="00A710AB" w:rsidRDefault="00030DC8">
                  <w:pPr>
                    <w:jc w:val="center"/>
                    <w:rPr>
                      <w:sz w:val="18"/>
                      <w:szCs w:val="18"/>
                    </w:rPr>
                  </w:pPr>
                  <w:r>
                    <w:rPr>
                      <w:rFonts w:hint="eastAsia"/>
                      <w:sz w:val="18"/>
                      <w:szCs w:val="18"/>
                    </w:rPr>
                    <w:t>河南省地方标准《耐火材料工业大气污染物排放标准》（</w:t>
                  </w:r>
                  <w:r>
                    <w:rPr>
                      <w:rFonts w:hint="eastAsia"/>
                      <w:sz w:val="18"/>
                      <w:szCs w:val="18"/>
                    </w:rPr>
                    <w:t>DB41/2166-2021</w:t>
                  </w:r>
                  <w:r>
                    <w:rPr>
                      <w:rFonts w:hint="eastAsia"/>
                      <w:sz w:val="18"/>
                      <w:szCs w:val="18"/>
                    </w:rPr>
                    <w:t>）</w:t>
                  </w:r>
                </w:p>
              </w:tc>
            </w:tr>
            <w:tr w:rsidR="00A710AB">
              <w:trPr>
                <w:trHeight w:val="597"/>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jc w:val="center"/>
                    <w:rPr>
                      <w:sz w:val="18"/>
                      <w:szCs w:val="18"/>
                      <w:lang w:val="zh-CN"/>
                    </w:rPr>
                  </w:pPr>
                </w:p>
              </w:tc>
              <w:tc>
                <w:tcPr>
                  <w:tcW w:w="268" w:type="pct"/>
                  <w:vMerge/>
                  <w:vAlign w:val="center"/>
                </w:tcPr>
                <w:p w:rsidR="00A710AB" w:rsidRDefault="00A710AB">
                  <w:pPr>
                    <w:jc w:val="center"/>
                    <w:rPr>
                      <w:sz w:val="18"/>
                      <w:szCs w:val="18"/>
                      <w:lang w:val="zh-CN"/>
                    </w:rPr>
                  </w:pP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sz w:val="18"/>
                      <w:szCs w:val="18"/>
                      <w:u w:val="single"/>
                      <w:lang w:val="zh-CN"/>
                    </w:rPr>
                    <w:t>颗粒物</w:t>
                  </w:r>
                </w:p>
              </w:tc>
              <w:tc>
                <w:tcPr>
                  <w:tcW w:w="389" w:type="pct"/>
                  <w:vAlign w:val="center"/>
                </w:tcPr>
                <w:p w:rsidR="00A710AB" w:rsidRPr="00C712B0" w:rsidRDefault="00030DC8">
                  <w:pPr>
                    <w:snapToGrid w:val="0"/>
                    <w:jc w:val="center"/>
                    <w:rPr>
                      <w:kern w:val="0"/>
                      <w:sz w:val="18"/>
                      <w:szCs w:val="18"/>
                      <w:u w:val="single"/>
                    </w:rPr>
                  </w:pPr>
                  <w:r w:rsidRPr="00C712B0">
                    <w:rPr>
                      <w:kern w:val="0"/>
                      <w:sz w:val="18"/>
                      <w:szCs w:val="18"/>
                      <w:u w:val="single"/>
                    </w:rPr>
                    <w:t>0.</w:t>
                  </w:r>
                  <w:r w:rsidRPr="00C712B0">
                    <w:rPr>
                      <w:rFonts w:hint="eastAsia"/>
                      <w:kern w:val="0"/>
                      <w:sz w:val="18"/>
                      <w:szCs w:val="18"/>
                      <w:u w:val="single"/>
                    </w:rPr>
                    <w:t>1587</w:t>
                  </w:r>
                  <w:r w:rsidRPr="00C712B0">
                    <w:rPr>
                      <w:rFonts w:hint="eastAsia"/>
                      <w:sz w:val="18"/>
                      <w:szCs w:val="18"/>
                      <w:u w:val="single"/>
                    </w:rPr>
                    <w:t>t/a</w:t>
                  </w:r>
                </w:p>
              </w:tc>
              <w:tc>
                <w:tcPr>
                  <w:tcW w:w="427" w:type="pct"/>
                  <w:vAlign w:val="center"/>
                </w:tcPr>
                <w:p w:rsidR="00A710AB" w:rsidRPr="00C712B0" w:rsidRDefault="00030DC8">
                  <w:pPr>
                    <w:adjustRightInd w:val="0"/>
                    <w:snapToGrid w:val="0"/>
                    <w:spacing w:line="240" w:lineRule="atLeast"/>
                    <w:jc w:val="center"/>
                    <w:rPr>
                      <w:sz w:val="18"/>
                      <w:szCs w:val="18"/>
                      <w:u w:val="single"/>
                    </w:rPr>
                  </w:pPr>
                  <w:r w:rsidRPr="00C712B0">
                    <w:rPr>
                      <w:rFonts w:hint="eastAsia"/>
                      <w:sz w:val="18"/>
                      <w:szCs w:val="18"/>
                      <w:u w:val="single"/>
                    </w:rPr>
                    <w:t>/</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无组织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rFonts w:hint="eastAsia"/>
                      <w:sz w:val="18"/>
                      <w:szCs w:val="18"/>
                      <w:u w:val="single"/>
                    </w:rPr>
                    <w:t>密闭车间</w:t>
                  </w:r>
                </w:p>
                <w:p w:rsidR="00A710AB" w:rsidRPr="00C712B0" w:rsidRDefault="00030DC8">
                  <w:pPr>
                    <w:ind w:leftChars="-50" w:left="-105" w:rightChars="-50" w:right="-105"/>
                    <w:jc w:val="center"/>
                    <w:rPr>
                      <w:sz w:val="18"/>
                      <w:szCs w:val="18"/>
                      <w:u w:val="single"/>
                    </w:rPr>
                  </w:pPr>
                  <w:r w:rsidRPr="00C712B0">
                    <w:rPr>
                      <w:rFonts w:hint="eastAsia"/>
                      <w:sz w:val="18"/>
                      <w:szCs w:val="18"/>
                      <w:u w:val="single"/>
                    </w:rPr>
                    <w:t>内生产</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adjustRightInd w:val="0"/>
                    <w:snapToGrid w:val="0"/>
                    <w:jc w:val="center"/>
                    <w:rPr>
                      <w:sz w:val="18"/>
                      <w:szCs w:val="18"/>
                      <w:u w:val="single"/>
                    </w:rPr>
                  </w:pPr>
                  <w:r w:rsidRPr="00C712B0">
                    <w:rPr>
                      <w:rFonts w:hint="eastAsia"/>
                      <w:sz w:val="18"/>
                      <w:szCs w:val="18"/>
                      <w:u w:val="single"/>
                    </w:rPr>
                    <w:t>/</w:t>
                  </w:r>
                </w:p>
              </w:tc>
              <w:tc>
                <w:tcPr>
                  <w:tcW w:w="409" w:type="pct"/>
                  <w:vAlign w:val="center"/>
                </w:tcPr>
                <w:p w:rsidR="00A710AB" w:rsidRPr="00C712B0" w:rsidRDefault="00030DC8">
                  <w:pPr>
                    <w:jc w:val="center"/>
                    <w:rPr>
                      <w:sz w:val="18"/>
                      <w:szCs w:val="18"/>
                      <w:u w:val="single"/>
                    </w:rPr>
                  </w:pPr>
                  <w:r w:rsidRPr="00C712B0">
                    <w:rPr>
                      <w:rFonts w:hint="eastAsia"/>
                      <w:sz w:val="18"/>
                      <w:szCs w:val="18"/>
                      <w:u w:val="single"/>
                    </w:rPr>
                    <w:t>0.</w:t>
                  </w:r>
                  <w:r w:rsidRPr="00C712B0">
                    <w:rPr>
                      <w:sz w:val="18"/>
                      <w:szCs w:val="18"/>
                      <w:u w:val="single"/>
                    </w:rPr>
                    <w:t>0384</w:t>
                  </w:r>
                  <w:r w:rsidRPr="00C712B0">
                    <w:rPr>
                      <w:rFonts w:hint="eastAsia"/>
                      <w:sz w:val="18"/>
                      <w:szCs w:val="18"/>
                      <w:u w:val="single"/>
                    </w:rPr>
                    <w:t>kg/h</w:t>
                  </w:r>
                </w:p>
              </w:tc>
              <w:tc>
                <w:tcPr>
                  <w:tcW w:w="358" w:type="pct"/>
                  <w:vAlign w:val="center"/>
                </w:tcPr>
                <w:p w:rsidR="00A710AB" w:rsidRPr="00C712B0" w:rsidRDefault="00030DC8">
                  <w:pPr>
                    <w:autoSpaceDE w:val="0"/>
                    <w:autoSpaceDN w:val="0"/>
                    <w:adjustRightInd w:val="0"/>
                    <w:spacing w:line="320" w:lineRule="exact"/>
                    <w:jc w:val="center"/>
                    <w:rPr>
                      <w:kern w:val="0"/>
                      <w:sz w:val="18"/>
                      <w:szCs w:val="18"/>
                      <w:u w:val="single"/>
                    </w:rPr>
                  </w:pPr>
                  <w:r w:rsidRPr="00C712B0">
                    <w:rPr>
                      <w:rFonts w:hint="eastAsia"/>
                      <w:kern w:val="0"/>
                      <w:sz w:val="18"/>
                      <w:szCs w:val="18"/>
                      <w:u w:val="single"/>
                    </w:rPr>
                    <w:t>0.</w:t>
                  </w:r>
                  <w:r w:rsidRPr="00C712B0">
                    <w:rPr>
                      <w:kern w:val="0"/>
                      <w:sz w:val="18"/>
                      <w:szCs w:val="18"/>
                      <w:u w:val="single"/>
                    </w:rPr>
                    <w:t>0799</w:t>
                  </w:r>
                  <w:r w:rsidRPr="00C712B0">
                    <w:rPr>
                      <w:rFonts w:hint="eastAsia"/>
                      <w:sz w:val="18"/>
                      <w:szCs w:val="18"/>
                      <w:u w:val="single"/>
                    </w:rPr>
                    <w:t>t/a</w:t>
                  </w:r>
                </w:p>
              </w:tc>
              <w:tc>
                <w:tcPr>
                  <w:tcW w:w="771" w:type="pct"/>
                  <w:vMerge/>
                  <w:vAlign w:val="center"/>
                </w:tcPr>
                <w:p w:rsidR="00A710AB" w:rsidRDefault="00A710AB">
                  <w:pPr>
                    <w:jc w:val="center"/>
                    <w:rPr>
                      <w:sz w:val="18"/>
                      <w:szCs w:val="18"/>
                    </w:rPr>
                  </w:pPr>
                </w:p>
              </w:tc>
            </w:tr>
            <w:tr w:rsidR="00A710AB">
              <w:trPr>
                <w:trHeight w:val="1120"/>
              </w:trPr>
              <w:tc>
                <w:tcPr>
                  <w:tcW w:w="244" w:type="pct"/>
                  <w:vMerge w:val="restart"/>
                  <w:vAlign w:val="center"/>
                </w:tcPr>
                <w:p w:rsidR="00A710AB" w:rsidRDefault="00030DC8">
                  <w:pPr>
                    <w:rPr>
                      <w:sz w:val="18"/>
                      <w:szCs w:val="18"/>
                      <w:lang w:val="zh-CN"/>
                    </w:rPr>
                  </w:pPr>
                  <w:r>
                    <w:rPr>
                      <w:rFonts w:hint="eastAsia"/>
                      <w:sz w:val="18"/>
                      <w:szCs w:val="18"/>
                      <w:lang w:val="zh-CN"/>
                    </w:rPr>
                    <w:t>3</w:t>
                  </w:r>
                  <w:r>
                    <w:rPr>
                      <w:sz w:val="18"/>
                      <w:szCs w:val="18"/>
                      <w:lang w:val="zh-CN"/>
                    </w:rPr>
                    <w:t>#</w:t>
                  </w:r>
                  <w:r>
                    <w:rPr>
                      <w:rFonts w:hint="eastAsia"/>
                      <w:sz w:val="18"/>
                      <w:szCs w:val="18"/>
                      <w:lang w:val="zh-CN"/>
                    </w:rPr>
                    <w:t>车间</w:t>
                  </w:r>
                  <w:r>
                    <w:rPr>
                      <w:sz w:val="18"/>
                      <w:szCs w:val="18"/>
                      <w:lang w:val="zh-CN"/>
                    </w:rPr>
                    <w:t>东线</w:t>
                  </w:r>
                </w:p>
              </w:tc>
              <w:tc>
                <w:tcPr>
                  <w:tcW w:w="257" w:type="pct"/>
                  <w:vMerge w:val="restart"/>
                  <w:vAlign w:val="center"/>
                </w:tcPr>
                <w:p w:rsidR="00A710AB" w:rsidRDefault="00030DC8">
                  <w:pPr>
                    <w:rPr>
                      <w:sz w:val="18"/>
                      <w:szCs w:val="18"/>
                      <w:lang w:val="zh-CN"/>
                    </w:rPr>
                  </w:pPr>
                  <w:r>
                    <w:rPr>
                      <w:rFonts w:hint="eastAsia"/>
                      <w:sz w:val="18"/>
                      <w:szCs w:val="18"/>
                      <w:lang w:val="zh-CN"/>
                    </w:rPr>
                    <w:t>东线的料仓落料、搅</w:t>
                  </w:r>
                  <w:r>
                    <w:rPr>
                      <w:rFonts w:hint="eastAsia"/>
                      <w:sz w:val="18"/>
                      <w:szCs w:val="18"/>
                      <w:lang w:val="zh-CN"/>
                    </w:rPr>
                    <w:lastRenderedPageBreak/>
                    <w:t>拌、包装</w:t>
                  </w:r>
                </w:p>
              </w:tc>
              <w:tc>
                <w:tcPr>
                  <w:tcW w:w="268" w:type="pct"/>
                  <w:vMerge w:val="restart"/>
                  <w:vAlign w:val="center"/>
                </w:tcPr>
                <w:p w:rsidR="00A710AB" w:rsidRDefault="00030DC8">
                  <w:pPr>
                    <w:rPr>
                      <w:sz w:val="18"/>
                      <w:szCs w:val="18"/>
                      <w:lang w:val="zh-CN"/>
                    </w:rPr>
                  </w:pPr>
                  <w:r>
                    <w:rPr>
                      <w:rFonts w:hint="eastAsia"/>
                      <w:sz w:val="18"/>
                      <w:szCs w:val="18"/>
                      <w:lang w:val="zh-CN"/>
                    </w:rPr>
                    <w:lastRenderedPageBreak/>
                    <w:t>东线的料仓落料、搅</w:t>
                  </w:r>
                  <w:r>
                    <w:rPr>
                      <w:rFonts w:hint="eastAsia"/>
                      <w:sz w:val="18"/>
                      <w:szCs w:val="18"/>
                      <w:lang w:val="zh-CN"/>
                    </w:rPr>
                    <w:lastRenderedPageBreak/>
                    <w:t>拌、包装</w:t>
                  </w: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lastRenderedPageBreak/>
                    <w:t>颗粒物</w:t>
                  </w:r>
                </w:p>
              </w:tc>
              <w:tc>
                <w:tcPr>
                  <w:tcW w:w="389" w:type="pct"/>
                  <w:vAlign w:val="center"/>
                </w:tcPr>
                <w:p w:rsidR="00A710AB" w:rsidRPr="00C712B0" w:rsidRDefault="00030DC8">
                  <w:pPr>
                    <w:jc w:val="center"/>
                    <w:rPr>
                      <w:sz w:val="18"/>
                      <w:szCs w:val="18"/>
                      <w:u w:val="single"/>
                    </w:rPr>
                  </w:pPr>
                  <w:r w:rsidRPr="00C712B0">
                    <w:rPr>
                      <w:sz w:val="18"/>
                      <w:szCs w:val="18"/>
                      <w:u w:val="single"/>
                    </w:rPr>
                    <w:t>3.</w:t>
                  </w:r>
                  <w:r w:rsidRPr="00C712B0">
                    <w:rPr>
                      <w:rFonts w:hint="eastAsia"/>
                      <w:sz w:val="18"/>
                      <w:szCs w:val="18"/>
                      <w:u w:val="single"/>
                    </w:rPr>
                    <w:t>2694t/a</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157.2mg/m</w:t>
                  </w:r>
                  <w:r w:rsidRPr="00C712B0">
                    <w:rPr>
                      <w:rFonts w:hint="eastAsia"/>
                      <w:sz w:val="18"/>
                      <w:szCs w:val="18"/>
                      <w:u w:val="single"/>
                      <w:vertAlign w:val="superscript"/>
                    </w:rPr>
                    <w:t>3</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有组织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sz w:val="18"/>
                      <w:szCs w:val="18"/>
                      <w:u w:val="single"/>
                    </w:rPr>
                    <w:t>除尘效率</w:t>
                  </w:r>
                  <w:r w:rsidRPr="00C712B0">
                    <w:rPr>
                      <w:sz w:val="18"/>
                      <w:szCs w:val="18"/>
                      <w:u w:val="single"/>
                    </w:rPr>
                    <w:t>9</w:t>
                  </w:r>
                  <w:r w:rsidRPr="00C712B0">
                    <w:rPr>
                      <w:rFonts w:hint="eastAsia"/>
                      <w:sz w:val="18"/>
                      <w:szCs w:val="18"/>
                      <w:u w:val="single"/>
                    </w:rPr>
                    <w:t>6</w:t>
                  </w:r>
                  <w:r w:rsidRPr="00C712B0">
                    <w:rPr>
                      <w:sz w:val="18"/>
                      <w:szCs w:val="18"/>
                      <w:u w:val="single"/>
                    </w:rPr>
                    <w:t>%</w:t>
                  </w:r>
                  <w:r w:rsidRPr="00C712B0">
                    <w:rPr>
                      <w:sz w:val="18"/>
                      <w:szCs w:val="18"/>
                      <w:u w:val="single"/>
                    </w:rPr>
                    <w:t>的高效覆膜布袋除尘器</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6.29mg/m</w:t>
                  </w:r>
                  <w:r w:rsidRPr="00C712B0">
                    <w:rPr>
                      <w:rFonts w:hint="eastAsia"/>
                      <w:sz w:val="18"/>
                      <w:szCs w:val="18"/>
                      <w:u w:val="single"/>
                      <w:vertAlign w:val="superscript"/>
                    </w:rPr>
                    <w:t>3</w:t>
                  </w:r>
                </w:p>
              </w:tc>
              <w:tc>
                <w:tcPr>
                  <w:tcW w:w="409" w:type="pct"/>
                  <w:vAlign w:val="center"/>
                </w:tcPr>
                <w:p w:rsidR="00A710AB" w:rsidRPr="00C712B0" w:rsidRDefault="00030DC8">
                  <w:pPr>
                    <w:jc w:val="center"/>
                    <w:rPr>
                      <w:sz w:val="18"/>
                      <w:szCs w:val="18"/>
                      <w:u w:val="single"/>
                    </w:rPr>
                  </w:pPr>
                  <w:r w:rsidRPr="00C712B0">
                    <w:rPr>
                      <w:sz w:val="18"/>
                      <w:szCs w:val="18"/>
                      <w:u w:val="single"/>
                    </w:rPr>
                    <w:t>0.0</w:t>
                  </w:r>
                  <w:r w:rsidRPr="00C712B0">
                    <w:rPr>
                      <w:rFonts w:hint="eastAsia"/>
                      <w:sz w:val="18"/>
                      <w:szCs w:val="18"/>
                      <w:u w:val="single"/>
                    </w:rPr>
                    <w:t>63kg/h</w:t>
                  </w:r>
                </w:p>
              </w:tc>
              <w:tc>
                <w:tcPr>
                  <w:tcW w:w="358" w:type="pct"/>
                  <w:vAlign w:val="center"/>
                </w:tcPr>
                <w:p w:rsidR="00A710AB" w:rsidRPr="00C712B0" w:rsidRDefault="00030DC8">
                  <w:pPr>
                    <w:jc w:val="center"/>
                    <w:rPr>
                      <w:sz w:val="18"/>
                      <w:szCs w:val="18"/>
                      <w:u w:val="single"/>
                    </w:rPr>
                  </w:pPr>
                  <w:r w:rsidRPr="00C712B0">
                    <w:rPr>
                      <w:rFonts w:hint="eastAsia"/>
                      <w:sz w:val="18"/>
                      <w:szCs w:val="18"/>
                      <w:u w:val="single"/>
                    </w:rPr>
                    <w:t>0.1308t/a</w:t>
                  </w:r>
                </w:p>
              </w:tc>
              <w:tc>
                <w:tcPr>
                  <w:tcW w:w="771" w:type="pct"/>
                  <w:vMerge w:val="restart"/>
                  <w:vAlign w:val="center"/>
                </w:tcPr>
                <w:p w:rsidR="00A710AB" w:rsidRDefault="00030DC8">
                  <w:pPr>
                    <w:jc w:val="center"/>
                    <w:rPr>
                      <w:sz w:val="18"/>
                      <w:szCs w:val="18"/>
                    </w:rPr>
                  </w:pPr>
                  <w:r>
                    <w:rPr>
                      <w:rFonts w:hint="eastAsia"/>
                      <w:sz w:val="18"/>
                      <w:szCs w:val="18"/>
                    </w:rPr>
                    <w:t>河南省地方标准《耐火材料工业大气污染物排放标准》（</w:t>
                  </w:r>
                  <w:r>
                    <w:rPr>
                      <w:rFonts w:hint="eastAsia"/>
                      <w:sz w:val="18"/>
                      <w:szCs w:val="18"/>
                    </w:rPr>
                    <w:t>DB41/2166-2021</w:t>
                  </w:r>
                  <w:r>
                    <w:rPr>
                      <w:rFonts w:hint="eastAsia"/>
                      <w:sz w:val="18"/>
                      <w:szCs w:val="18"/>
                    </w:rPr>
                    <w:t>）</w:t>
                  </w:r>
                </w:p>
              </w:tc>
            </w:tr>
            <w:tr w:rsidR="00A710AB">
              <w:trPr>
                <w:trHeight w:val="1120"/>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rPr>
                      <w:sz w:val="18"/>
                      <w:szCs w:val="18"/>
                      <w:lang w:val="zh-CN"/>
                    </w:rPr>
                  </w:pPr>
                </w:p>
              </w:tc>
              <w:tc>
                <w:tcPr>
                  <w:tcW w:w="268" w:type="pct"/>
                  <w:vMerge/>
                  <w:vAlign w:val="center"/>
                </w:tcPr>
                <w:p w:rsidR="00A710AB" w:rsidRDefault="00A710AB">
                  <w:pPr>
                    <w:rPr>
                      <w:sz w:val="18"/>
                      <w:szCs w:val="18"/>
                      <w:lang w:val="zh-CN"/>
                    </w:rPr>
                  </w:pP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sz w:val="18"/>
                      <w:szCs w:val="18"/>
                      <w:u w:val="single"/>
                      <w:lang w:val="zh-CN"/>
                    </w:rPr>
                    <w:t>颗粒物</w:t>
                  </w:r>
                </w:p>
              </w:tc>
              <w:tc>
                <w:tcPr>
                  <w:tcW w:w="389" w:type="pct"/>
                  <w:vAlign w:val="center"/>
                </w:tcPr>
                <w:p w:rsidR="00A710AB" w:rsidRPr="00C712B0" w:rsidRDefault="00030DC8">
                  <w:pPr>
                    <w:snapToGrid w:val="0"/>
                    <w:jc w:val="center"/>
                    <w:rPr>
                      <w:kern w:val="0"/>
                      <w:sz w:val="18"/>
                      <w:szCs w:val="18"/>
                      <w:u w:val="single"/>
                    </w:rPr>
                  </w:pPr>
                  <w:r w:rsidRPr="00C712B0">
                    <w:rPr>
                      <w:kern w:val="0"/>
                      <w:sz w:val="18"/>
                      <w:szCs w:val="18"/>
                      <w:u w:val="single"/>
                    </w:rPr>
                    <w:t>0.</w:t>
                  </w:r>
                  <w:r w:rsidRPr="00C712B0">
                    <w:rPr>
                      <w:rFonts w:hint="eastAsia"/>
                      <w:kern w:val="0"/>
                      <w:sz w:val="18"/>
                      <w:szCs w:val="18"/>
                      <w:u w:val="single"/>
                    </w:rPr>
                    <w:t>3633</w:t>
                  </w:r>
                  <w:r w:rsidRPr="00C712B0">
                    <w:rPr>
                      <w:rFonts w:hint="eastAsia"/>
                      <w:sz w:val="18"/>
                      <w:szCs w:val="18"/>
                      <w:u w:val="single"/>
                    </w:rPr>
                    <w:t>t/a</w:t>
                  </w:r>
                </w:p>
              </w:tc>
              <w:tc>
                <w:tcPr>
                  <w:tcW w:w="427" w:type="pct"/>
                  <w:vAlign w:val="center"/>
                </w:tcPr>
                <w:p w:rsidR="00A710AB" w:rsidRPr="00C712B0" w:rsidRDefault="00030DC8">
                  <w:pPr>
                    <w:adjustRightInd w:val="0"/>
                    <w:snapToGrid w:val="0"/>
                    <w:spacing w:line="240" w:lineRule="atLeast"/>
                    <w:jc w:val="center"/>
                    <w:rPr>
                      <w:sz w:val="18"/>
                      <w:szCs w:val="18"/>
                      <w:u w:val="single"/>
                    </w:rPr>
                  </w:pPr>
                  <w:r w:rsidRPr="00C712B0">
                    <w:rPr>
                      <w:rFonts w:hint="eastAsia"/>
                      <w:sz w:val="18"/>
                      <w:szCs w:val="18"/>
                      <w:u w:val="single"/>
                    </w:rPr>
                    <w:t>/</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无组织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rFonts w:hint="eastAsia"/>
                      <w:sz w:val="18"/>
                      <w:szCs w:val="18"/>
                      <w:u w:val="single"/>
                    </w:rPr>
                    <w:t>密闭车间</w:t>
                  </w:r>
                </w:p>
                <w:p w:rsidR="00A710AB" w:rsidRPr="00C712B0" w:rsidRDefault="00030DC8">
                  <w:pPr>
                    <w:ind w:leftChars="-50" w:left="-105" w:rightChars="-50" w:right="-105"/>
                    <w:jc w:val="center"/>
                    <w:rPr>
                      <w:sz w:val="18"/>
                      <w:szCs w:val="18"/>
                      <w:u w:val="single"/>
                    </w:rPr>
                  </w:pPr>
                  <w:r w:rsidRPr="00C712B0">
                    <w:rPr>
                      <w:rFonts w:hint="eastAsia"/>
                      <w:sz w:val="18"/>
                      <w:szCs w:val="18"/>
                      <w:u w:val="single"/>
                    </w:rPr>
                    <w:t>内生产</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adjustRightInd w:val="0"/>
                    <w:snapToGrid w:val="0"/>
                    <w:jc w:val="center"/>
                    <w:rPr>
                      <w:sz w:val="18"/>
                      <w:szCs w:val="18"/>
                      <w:u w:val="single"/>
                    </w:rPr>
                  </w:pPr>
                  <w:r w:rsidRPr="00C712B0">
                    <w:rPr>
                      <w:rFonts w:hint="eastAsia"/>
                      <w:sz w:val="18"/>
                      <w:szCs w:val="18"/>
                      <w:u w:val="single"/>
                    </w:rPr>
                    <w:t>/</w:t>
                  </w:r>
                </w:p>
              </w:tc>
              <w:tc>
                <w:tcPr>
                  <w:tcW w:w="409" w:type="pct"/>
                  <w:vAlign w:val="center"/>
                </w:tcPr>
                <w:p w:rsidR="00A710AB" w:rsidRPr="00C712B0" w:rsidRDefault="00030DC8">
                  <w:pPr>
                    <w:jc w:val="center"/>
                    <w:rPr>
                      <w:sz w:val="18"/>
                      <w:szCs w:val="18"/>
                      <w:u w:val="single"/>
                    </w:rPr>
                  </w:pPr>
                  <w:r w:rsidRPr="00C712B0">
                    <w:rPr>
                      <w:rFonts w:hint="eastAsia"/>
                      <w:sz w:val="18"/>
                      <w:szCs w:val="18"/>
                      <w:u w:val="single"/>
                    </w:rPr>
                    <w:t>0.</w:t>
                  </w:r>
                  <w:r w:rsidRPr="00C712B0">
                    <w:rPr>
                      <w:sz w:val="18"/>
                      <w:szCs w:val="18"/>
                      <w:u w:val="single"/>
                    </w:rPr>
                    <w:t>087</w:t>
                  </w:r>
                  <w:r w:rsidRPr="00C712B0">
                    <w:rPr>
                      <w:rFonts w:hint="eastAsia"/>
                      <w:sz w:val="18"/>
                      <w:szCs w:val="18"/>
                      <w:u w:val="single"/>
                    </w:rPr>
                    <w:t>3kg/h</w:t>
                  </w:r>
                </w:p>
              </w:tc>
              <w:tc>
                <w:tcPr>
                  <w:tcW w:w="358" w:type="pct"/>
                  <w:vAlign w:val="center"/>
                </w:tcPr>
                <w:p w:rsidR="00A710AB" w:rsidRPr="00C712B0" w:rsidRDefault="00030DC8">
                  <w:pPr>
                    <w:autoSpaceDE w:val="0"/>
                    <w:autoSpaceDN w:val="0"/>
                    <w:adjustRightInd w:val="0"/>
                    <w:spacing w:line="320" w:lineRule="exact"/>
                    <w:jc w:val="center"/>
                    <w:rPr>
                      <w:kern w:val="0"/>
                      <w:sz w:val="18"/>
                      <w:szCs w:val="18"/>
                      <w:u w:val="single"/>
                    </w:rPr>
                  </w:pPr>
                  <w:r w:rsidRPr="00C712B0">
                    <w:rPr>
                      <w:rFonts w:hint="eastAsia"/>
                      <w:kern w:val="0"/>
                      <w:sz w:val="18"/>
                      <w:szCs w:val="18"/>
                      <w:u w:val="single"/>
                    </w:rPr>
                    <w:t>0.</w:t>
                  </w:r>
                  <w:r w:rsidRPr="00C712B0">
                    <w:rPr>
                      <w:kern w:val="0"/>
                      <w:sz w:val="18"/>
                      <w:szCs w:val="18"/>
                      <w:u w:val="single"/>
                    </w:rPr>
                    <w:t>181</w:t>
                  </w:r>
                  <w:r w:rsidRPr="00C712B0">
                    <w:rPr>
                      <w:rFonts w:hint="eastAsia"/>
                      <w:kern w:val="0"/>
                      <w:sz w:val="18"/>
                      <w:szCs w:val="18"/>
                      <w:u w:val="single"/>
                    </w:rPr>
                    <w:t>7</w:t>
                  </w:r>
                  <w:r w:rsidRPr="00C712B0">
                    <w:rPr>
                      <w:rFonts w:hint="eastAsia"/>
                      <w:sz w:val="18"/>
                      <w:szCs w:val="18"/>
                      <w:u w:val="single"/>
                    </w:rPr>
                    <w:t>t/a</w:t>
                  </w:r>
                </w:p>
              </w:tc>
              <w:tc>
                <w:tcPr>
                  <w:tcW w:w="771" w:type="pct"/>
                  <w:vMerge/>
                  <w:vAlign w:val="center"/>
                </w:tcPr>
                <w:p w:rsidR="00A710AB" w:rsidRDefault="00A710AB">
                  <w:pPr>
                    <w:jc w:val="center"/>
                    <w:rPr>
                      <w:sz w:val="18"/>
                      <w:szCs w:val="18"/>
                    </w:rPr>
                  </w:pPr>
                </w:p>
              </w:tc>
            </w:tr>
            <w:tr w:rsidR="00A710AB">
              <w:trPr>
                <w:trHeight w:val="1120"/>
              </w:trPr>
              <w:tc>
                <w:tcPr>
                  <w:tcW w:w="244" w:type="pct"/>
                  <w:vMerge w:val="restart"/>
                  <w:vAlign w:val="center"/>
                </w:tcPr>
                <w:p w:rsidR="00A710AB" w:rsidRDefault="00030DC8">
                  <w:pPr>
                    <w:rPr>
                      <w:sz w:val="18"/>
                      <w:szCs w:val="18"/>
                      <w:lang w:val="zh-CN"/>
                    </w:rPr>
                  </w:pPr>
                  <w:r>
                    <w:rPr>
                      <w:rFonts w:hint="eastAsia"/>
                      <w:sz w:val="18"/>
                      <w:szCs w:val="18"/>
                      <w:lang w:val="zh-CN"/>
                    </w:rPr>
                    <w:t>3#</w:t>
                  </w:r>
                  <w:r>
                    <w:rPr>
                      <w:rFonts w:hint="eastAsia"/>
                      <w:sz w:val="18"/>
                      <w:szCs w:val="18"/>
                      <w:lang w:val="zh-CN"/>
                    </w:rPr>
                    <w:t>车间西线</w:t>
                  </w:r>
                </w:p>
              </w:tc>
              <w:tc>
                <w:tcPr>
                  <w:tcW w:w="257" w:type="pct"/>
                  <w:vMerge w:val="restart"/>
                  <w:vAlign w:val="center"/>
                </w:tcPr>
                <w:p w:rsidR="00A710AB" w:rsidRDefault="00030DC8">
                  <w:pPr>
                    <w:rPr>
                      <w:sz w:val="18"/>
                      <w:szCs w:val="18"/>
                      <w:lang w:val="zh-CN"/>
                    </w:rPr>
                  </w:pPr>
                  <w:r>
                    <w:rPr>
                      <w:rFonts w:hint="eastAsia"/>
                      <w:sz w:val="18"/>
                      <w:szCs w:val="18"/>
                      <w:lang w:val="zh-CN"/>
                    </w:rPr>
                    <w:t>下料、破碎、筛分、磨粉、碾机工序</w:t>
                  </w:r>
                </w:p>
              </w:tc>
              <w:tc>
                <w:tcPr>
                  <w:tcW w:w="268" w:type="pct"/>
                  <w:vMerge w:val="restart"/>
                  <w:vAlign w:val="center"/>
                </w:tcPr>
                <w:p w:rsidR="00A710AB" w:rsidRDefault="00030DC8">
                  <w:pPr>
                    <w:rPr>
                      <w:sz w:val="18"/>
                      <w:szCs w:val="18"/>
                      <w:lang w:val="zh-CN"/>
                    </w:rPr>
                  </w:pPr>
                  <w:r>
                    <w:rPr>
                      <w:rFonts w:hint="eastAsia"/>
                      <w:sz w:val="18"/>
                      <w:szCs w:val="18"/>
                      <w:lang w:val="zh-CN"/>
                    </w:rPr>
                    <w:t>下料、破碎、筛分、磨粉、碾机工序</w:t>
                  </w: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颗粒物</w:t>
                  </w:r>
                </w:p>
              </w:tc>
              <w:tc>
                <w:tcPr>
                  <w:tcW w:w="389" w:type="pct"/>
                  <w:vAlign w:val="center"/>
                </w:tcPr>
                <w:p w:rsidR="00A710AB" w:rsidRPr="00C712B0" w:rsidRDefault="00030DC8">
                  <w:pPr>
                    <w:jc w:val="center"/>
                    <w:rPr>
                      <w:sz w:val="18"/>
                      <w:szCs w:val="18"/>
                      <w:u w:val="single"/>
                    </w:rPr>
                  </w:pPr>
                  <w:r w:rsidRPr="00C712B0">
                    <w:rPr>
                      <w:sz w:val="18"/>
                      <w:szCs w:val="18"/>
                      <w:u w:val="single"/>
                    </w:rPr>
                    <w:t>1.</w:t>
                  </w:r>
                  <w:r w:rsidRPr="00C712B0">
                    <w:rPr>
                      <w:rFonts w:hint="eastAsia"/>
                      <w:sz w:val="18"/>
                      <w:szCs w:val="18"/>
                      <w:u w:val="single"/>
                    </w:rPr>
                    <w:t>8681t/a</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163.3mg/m</w:t>
                  </w:r>
                  <w:r w:rsidRPr="00C712B0">
                    <w:rPr>
                      <w:rFonts w:hint="eastAsia"/>
                      <w:sz w:val="18"/>
                      <w:szCs w:val="18"/>
                      <w:u w:val="single"/>
                      <w:vertAlign w:val="superscript"/>
                    </w:rPr>
                    <w:t>3</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有组织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sz w:val="18"/>
                      <w:szCs w:val="18"/>
                      <w:u w:val="single"/>
                    </w:rPr>
                    <w:t>除尘效率</w:t>
                  </w:r>
                  <w:r w:rsidRPr="00C712B0">
                    <w:rPr>
                      <w:sz w:val="18"/>
                      <w:szCs w:val="18"/>
                      <w:u w:val="single"/>
                    </w:rPr>
                    <w:t>9</w:t>
                  </w:r>
                  <w:r w:rsidRPr="00C712B0">
                    <w:rPr>
                      <w:rFonts w:hint="eastAsia"/>
                      <w:sz w:val="18"/>
                      <w:szCs w:val="18"/>
                      <w:u w:val="single"/>
                    </w:rPr>
                    <w:t>6</w:t>
                  </w:r>
                  <w:r w:rsidRPr="00C712B0">
                    <w:rPr>
                      <w:sz w:val="18"/>
                      <w:szCs w:val="18"/>
                      <w:u w:val="single"/>
                    </w:rPr>
                    <w:t>%</w:t>
                  </w:r>
                  <w:r w:rsidRPr="00C712B0">
                    <w:rPr>
                      <w:sz w:val="18"/>
                      <w:szCs w:val="18"/>
                      <w:u w:val="single"/>
                    </w:rPr>
                    <w:t>的高效覆膜布袋除尘器</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6.5mg/m</w:t>
                  </w:r>
                  <w:r w:rsidRPr="00C712B0">
                    <w:rPr>
                      <w:rFonts w:hint="eastAsia"/>
                      <w:sz w:val="18"/>
                      <w:szCs w:val="18"/>
                      <w:u w:val="single"/>
                      <w:vertAlign w:val="superscript"/>
                    </w:rPr>
                    <w:t>3</w:t>
                  </w:r>
                </w:p>
              </w:tc>
              <w:tc>
                <w:tcPr>
                  <w:tcW w:w="409" w:type="pct"/>
                  <w:vAlign w:val="center"/>
                </w:tcPr>
                <w:p w:rsidR="00A710AB" w:rsidRPr="00C712B0" w:rsidRDefault="00030DC8">
                  <w:pPr>
                    <w:jc w:val="center"/>
                    <w:rPr>
                      <w:sz w:val="18"/>
                      <w:szCs w:val="18"/>
                      <w:u w:val="single"/>
                    </w:rPr>
                  </w:pPr>
                  <w:r w:rsidRPr="00C712B0">
                    <w:rPr>
                      <w:sz w:val="18"/>
                      <w:szCs w:val="18"/>
                      <w:u w:val="single"/>
                    </w:rPr>
                    <w:t>0.0</w:t>
                  </w:r>
                  <w:r w:rsidRPr="00C712B0">
                    <w:rPr>
                      <w:rFonts w:hint="eastAsia"/>
                      <w:sz w:val="18"/>
                      <w:szCs w:val="18"/>
                      <w:u w:val="single"/>
                    </w:rPr>
                    <w:t>34kg/h</w:t>
                  </w:r>
                </w:p>
              </w:tc>
              <w:tc>
                <w:tcPr>
                  <w:tcW w:w="358" w:type="pct"/>
                  <w:vAlign w:val="center"/>
                </w:tcPr>
                <w:p w:rsidR="00A710AB" w:rsidRPr="00C712B0" w:rsidRDefault="00030DC8">
                  <w:pPr>
                    <w:jc w:val="center"/>
                    <w:rPr>
                      <w:sz w:val="18"/>
                      <w:szCs w:val="18"/>
                      <w:u w:val="single"/>
                    </w:rPr>
                  </w:pPr>
                  <w:r w:rsidRPr="00C712B0">
                    <w:rPr>
                      <w:rFonts w:hint="eastAsia"/>
                      <w:sz w:val="18"/>
                      <w:szCs w:val="18"/>
                      <w:u w:val="single"/>
                    </w:rPr>
                    <w:t>0.</w:t>
                  </w:r>
                  <w:r w:rsidRPr="00C712B0">
                    <w:rPr>
                      <w:sz w:val="18"/>
                      <w:szCs w:val="18"/>
                      <w:u w:val="single"/>
                    </w:rPr>
                    <w:t>0</w:t>
                  </w:r>
                  <w:r w:rsidRPr="00C712B0">
                    <w:rPr>
                      <w:rFonts w:hint="eastAsia"/>
                      <w:sz w:val="18"/>
                      <w:szCs w:val="18"/>
                      <w:u w:val="single"/>
                    </w:rPr>
                    <w:t>747t/a</w:t>
                  </w:r>
                </w:p>
              </w:tc>
              <w:tc>
                <w:tcPr>
                  <w:tcW w:w="771" w:type="pct"/>
                  <w:vMerge w:val="restart"/>
                  <w:vAlign w:val="center"/>
                </w:tcPr>
                <w:p w:rsidR="00A710AB" w:rsidRDefault="00030DC8">
                  <w:pPr>
                    <w:jc w:val="center"/>
                    <w:rPr>
                      <w:sz w:val="18"/>
                      <w:szCs w:val="18"/>
                    </w:rPr>
                  </w:pPr>
                  <w:r>
                    <w:rPr>
                      <w:rFonts w:hint="eastAsia"/>
                      <w:sz w:val="18"/>
                      <w:szCs w:val="18"/>
                    </w:rPr>
                    <w:t>河南省地方标准《耐火材料工业大气污染物排放标准》（</w:t>
                  </w:r>
                  <w:r>
                    <w:rPr>
                      <w:rFonts w:hint="eastAsia"/>
                      <w:sz w:val="18"/>
                      <w:szCs w:val="18"/>
                    </w:rPr>
                    <w:t>DB41/2166-2021</w:t>
                  </w:r>
                  <w:r>
                    <w:rPr>
                      <w:rFonts w:hint="eastAsia"/>
                      <w:sz w:val="18"/>
                      <w:szCs w:val="18"/>
                    </w:rPr>
                    <w:t>）</w:t>
                  </w:r>
                </w:p>
              </w:tc>
            </w:tr>
            <w:tr w:rsidR="00A710AB">
              <w:trPr>
                <w:trHeight w:val="1120"/>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rPr>
                      <w:sz w:val="18"/>
                      <w:szCs w:val="18"/>
                      <w:lang w:val="zh-CN"/>
                    </w:rPr>
                  </w:pPr>
                </w:p>
              </w:tc>
              <w:tc>
                <w:tcPr>
                  <w:tcW w:w="268" w:type="pct"/>
                  <w:vMerge/>
                  <w:vAlign w:val="center"/>
                </w:tcPr>
                <w:p w:rsidR="00A710AB" w:rsidRDefault="00A710AB">
                  <w:pPr>
                    <w:rPr>
                      <w:sz w:val="18"/>
                      <w:szCs w:val="18"/>
                      <w:lang w:val="zh-CN"/>
                    </w:rPr>
                  </w:pP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sz w:val="18"/>
                      <w:szCs w:val="18"/>
                      <w:u w:val="single"/>
                      <w:lang w:val="zh-CN"/>
                    </w:rPr>
                    <w:t>颗粒物</w:t>
                  </w:r>
                </w:p>
              </w:tc>
              <w:tc>
                <w:tcPr>
                  <w:tcW w:w="389" w:type="pct"/>
                  <w:vAlign w:val="center"/>
                </w:tcPr>
                <w:p w:rsidR="00A710AB" w:rsidRPr="00C712B0" w:rsidRDefault="00030DC8">
                  <w:pPr>
                    <w:snapToGrid w:val="0"/>
                    <w:jc w:val="center"/>
                    <w:rPr>
                      <w:kern w:val="0"/>
                      <w:sz w:val="18"/>
                      <w:szCs w:val="18"/>
                      <w:u w:val="single"/>
                    </w:rPr>
                  </w:pPr>
                  <w:r w:rsidRPr="00C712B0">
                    <w:rPr>
                      <w:kern w:val="0"/>
                      <w:sz w:val="18"/>
                      <w:szCs w:val="18"/>
                      <w:u w:val="single"/>
                    </w:rPr>
                    <w:t>0.</w:t>
                  </w:r>
                  <w:r w:rsidRPr="00C712B0">
                    <w:rPr>
                      <w:rFonts w:hint="eastAsia"/>
                      <w:kern w:val="0"/>
                      <w:sz w:val="18"/>
                      <w:szCs w:val="18"/>
                      <w:u w:val="single"/>
                    </w:rPr>
                    <w:t>2076</w:t>
                  </w:r>
                  <w:r w:rsidRPr="00C712B0">
                    <w:rPr>
                      <w:rFonts w:hint="eastAsia"/>
                      <w:sz w:val="18"/>
                      <w:szCs w:val="18"/>
                      <w:u w:val="single"/>
                    </w:rPr>
                    <w:t>t/a</w:t>
                  </w:r>
                </w:p>
              </w:tc>
              <w:tc>
                <w:tcPr>
                  <w:tcW w:w="427" w:type="pct"/>
                  <w:vAlign w:val="center"/>
                </w:tcPr>
                <w:p w:rsidR="00A710AB" w:rsidRPr="00C712B0" w:rsidRDefault="00030DC8">
                  <w:pPr>
                    <w:adjustRightInd w:val="0"/>
                    <w:snapToGrid w:val="0"/>
                    <w:spacing w:line="240" w:lineRule="atLeast"/>
                    <w:jc w:val="center"/>
                    <w:rPr>
                      <w:sz w:val="18"/>
                      <w:szCs w:val="18"/>
                      <w:u w:val="single"/>
                    </w:rPr>
                  </w:pPr>
                  <w:r w:rsidRPr="00C712B0">
                    <w:rPr>
                      <w:rFonts w:hint="eastAsia"/>
                      <w:sz w:val="18"/>
                      <w:szCs w:val="18"/>
                      <w:u w:val="single"/>
                    </w:rPr>
                    <w:t>/</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无组织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rFonts w:hint="eastAsia"/>
                      <w:sz w:val="18"/>
                      <w:szCs w:val="18"/>
                      <w:u w:val="single"/>
                    </w:rPr>
                    <w:t>密闭车间</w:t>
                  </w:r>
                </w:p>
                <w:p w:rsidR="00A710AB" w:rsidRPr="00C712B0" w:rsidRDefault="00030DC8">
                  <w:pPr>
                    <w:ind w:leftChars="-50" w:left="-105" w:rightChars="-50" w:right="-105"/>
                    <w:jc w:val="center"/>
                    <w:rPr>
                      <w:sz w:val="18"/>
                      <w:szCs w:val="18"/>
                      <w:u w:val="single"/>
                    </w:rPr>
                  </w:pPr>
                  <w:r w:rsidRPr="00C712B0">
                    <w:rPr>
                      <w:rFonts w:hint="eastAsia"/>
                      <w:sz w:val="18"/>
                      <w:szCs w:val="18"/>
                      <w:u w:val="single"/>
                    </w:rPr>
                    <w:t>内生产</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adjustRightInd w:val="0"/>
                    <w:snapToGrid w:val="0"/>
                    <w:jc w:val="center"/>
                    <w:rPr>
                      <w:sz w:val="18"/>
                      <w:szCs w:val="18"/>
                      <w:u w:val="single"/>
                    </w:rPr>
                  </w:pPr>
                  <w:r w:rsidRPr="00C712B0">
                    <w:rPr>
                      <w:rFonts w:hint="eastAsia"/>
                      <w:sz w:val="18"/>
                      <w:szCs w:val="18"/>
                      <w:u w:val="single"/>
                    </w:rPr>
                    <w:t>/</w:t>
                  </w:r>
                </w:p>
              </w:tc>
              <w:tc>
                <w:tcPr>
                  <w:tcW w:w="409" w:type="pct"/>
                  <w:vAlign w:val="center"/>
                </w:tcPr>
                <w:p w:rsidR="00A710AB" w:rsidRPr="00C712B0" w:rsidRDefault="00030DC8">
                  <w:pPr>
                    <w:jc w:val="center"/>
                    <w:rPr>
                      <w:sz w:val="18"/>
                      <w:szCs w:val="18"/>
                      <w:u w:val="single"/>
                    </w:rPr>
                  </w:pPr>
                  <w:r w:rsidRPr="00C712B0">
                    <w:rPr>
                      <w:rFonts w:hint="eastAsia"/>
                      <w:sz w:val="18"/>
                      <w:szCs w:val="18"/>
                      <w:u w:val="single"/>
                    </w:rPr>
                    <w:t>0.</w:t>
                  </w:r>
                  <w:r w:rsidRPr="00C712B0">
                    <w:rPr>
                      <w:sz w:val="18"/>
                      <w:szCs w:val="18"/>
                      <w:u w:val="single"/>
                    </w:rPr>
                    <w:t>050</w:t>
                  </w:r>
                  <w:r w:rsidRPr="00C712B0">
                    <w:rPr>
                      <w:rFonts w:hint="eastAsia"/>
                      <w:sz w:val="18"/>
                      <w:szCs w:val="18"/>
                      <w:u w:val="single"/>
                    </w:rPr>
                    <w:t>kg/h</w:t>
                  </w:r>
                </w:p>
              </w:tc>
              <w:tc>
                <w:tcPr>
                  <w:tcW w:w="358" w:type="pct"/>
                  <w:vAlign w:val="center"/>
                </w:tcPr>
                <w:p w:rsidR="00A710AB" w:rsidRPr="00C712B0" w:rsidRDefault="00030DC8">
                  <w:pPr>
                    <w:autoSpaceDE w:val="0"/>
                    <w:autoSpaceDN w:val="0"/>
                    <w:adjustRightInd w:val="0"/>
                    <w:spacing w:line="320" w:lineRule="exact"/>
                    <w:jc w:val="center"/>
                    <w:rPr>
                      <w:kern w:val="0"/>
                      <w:sz w:val="18"/>
                      <w:szCs w:val="18"/>
                      <w:u w:val="single"/>
                    </w:rPr>
                  </w:pPr>
                  <w:r w:rsidRPr="00C712B0">
                    <w:rPr>
                      <w:rFonts w:hint="eastAsia"/>
                      <w:kern w:val="0"/>
                      <w:sz w:val="18"/>
                      <w:szCs w:val="18"/>
                      <w:u w:val="single"/>
                    </w:rPr>
                    <w:t>0.</w:t>
                  </w:r>
                  <w:r w:rsidRPr="00C712B0">
                    <w:rPr>
                      <w:kern w:val="0"/>
                      <w:sz w:val="18"/>
                      <w:szCs w:val="18"/>
                      <w:u w:val="single"/>
                    </w:rPr>
                    <w:t>1038</w:t>
                  </w:r>
                  <w:r w:rsidRPr="00C712B0">
                    <w:rPr>
                      <w:rFonts w:hint="eastAsia"/>
                      <w:sz w:val="18"/>
                      <w:szCs w:val="18"/>
                      <w:u w:val="single"/>
                    </w:rPr>
                    <w:t>t/a</w:t>
                  </w:r>
                </w:p>
              </w:tc>
              <w:tc>
                <w:tcPr>
                  <w:tcW w:w="771" w:type="pct"/>
                  <w:vMerge/>
                  <w:vAlign w:val="center"/>
                </w:tcPr>
                <w:p w:rsidR="00A710AB" w:rsidRDefault="00A710AB">
                  <w:pPr>
                    <w:jc w:val="center"/>
                    <w:rPr>
                      <w:sz w:val="18"/>
                      <w:szCs w:val="18"/>
                    </w:rPr>
                  </w:pPr>
                </w:p>
              </w:tc>
            </w:tr>
            <w:tr w:rsidR="00A710AB">
              <w:trPr>
                <w:trHeight w:val="1120"/>
              </w:trPr>
              <w:tc>
                <w:tcPr>
                  <w:tcW w:w="244" w:type="pct"/>
                  <w:vMerge w:val="restart"/>
                  <w:vAlign w:val="center"/>
                </w:tcPr>
                <w:p w:rsidR="00A710AB" w:rsidRDefault="00030DC8">
                  <w:pPr>
                    <w:rPr>
                      <w:sz w:val="18"/>
                      <w:szCs w:val="18"/>
                      <w:lang w:val="zh-CN"/>
                    </w:rPr>
                  </w:pPr>
                  <w:r>
                    <w:rPr>
                      <w:rFonts w:hint="eastAsia"/>
                      <w:sz w:val="18"/>
                      <w:szCs w:val="18"/>
                      <w:lang w:val="zh-CN"/>
                    </w:rPr>
                    <w:t>3#</w:t>
                  </w:r>
                  <w:r>
                    <w:rPr>
                      <w:rFonts w:hint="eastAsia"/>
                      <w:sz w:val="18"/>
                      <w:szCs w:val="18"/>
                      <w:lang w:val="zh-CN"/>
                    </w:rPr>
                    <w:t>车间西线</w:t>
                  </w:r>
                </w:p>
              </w:tc>
              <w:tc>
                <w:tcPr>
                  <w:tcW w:w="257" w:type="pct"/>
                  <w:vMerge w:val="restart"/>
                  <w:vAlign w:val="center"/>
                </w:tcPr>
                <w:p w:rsidR="00A710AB" w:rsidRDefault="00030DC8">
                  <w:pPr>
                    <w:rPr>
                      <w:sz w:val="18"/>
                      <w:szCs w:val="18"/>
                      <w:lang w:val="zh-CN"/>
                    </w:rPr>
                  </w:pPr>
                  <w:r>
                    <w:rPr>
                      <w:rFonts w:hint="eastAsia"/>
                      <w:sz w:val="18"/>
                      <w:szCs w:val="18"/>
                      <w:lang w:val="zh-CN"/>
                    </w:rPr>
                    <w:t>料仓落料、搅拌工序</w:t>
                  </w:r>
                </w:p>
              </w:tc>
              <w:tc>
                <w:tcPr>
                  <w:tcW w:w="268" w:type="pct"/>
                  <w:vMerge w:val="restart"/>
                  <w:vAlign w:val="center"/>
                </w:tcPr>
                <w:p w:rsidR="00A710AB" w:rsidRDefault="00030DC8">
                  <w:pPr>
                    <w:rPr>
                      <w:sz w:val="18"/>
                      <w:szCs w:val="18"/>
                      <w:lang w:val="zh-CN"/>
                    </w:rPr>
                  </w:pPr>
                  <w:r>
                    <w:rPr>
                      <w:rFonts w:hint="eastAsia"/>
                      <w:sz w:val="18"/>
                      <w:szCs w:val="18"/>
                      <w:lang w:val="zh-CN"/>
                    </w:rPr>
                    <w:t>料仓落料、搅拌工序</w:t>
                  </w: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颗粒物</w:t>
                  </w:r>
                </w:p>
              </w:tc>
              <w:tc>
                <w:tcPr>
                  <w:tcW w:w="389" w:type="pct"/>
                  <w:vAlign w:val="center"/>
                </w:tcPr>
                <w:p w:rsidR="00A710AB" w:rsidRPr="00C712B0" w:rsidRDefault="00030DC8">
                  <w:pPr>
                    <w:jc w:val="center"/>
                    <w:rPr>
                      <w:sz w:val="18"/>
                      <w:szCs w:val="18"/>
                      <w:u w:val="single"/>
                    </w:rPr>
                  </w:pPr>
                  <w:r w:rsidRPr="00C712B0">
                    <w:rPr>
                      <w:sz w:val="18"/>
                      <w:szCs w:val="18"/>
                      <w:u w:val="single"/>
                    </w:rPr>
                    <w:t>2.5927</w:t>
                  </w:r>
                  <w:r w:rsidRPr="00C712B0">
                    <w:rPr>
                      <w:rFonts w:hint="eastAsia"/>
                      <w:sz w:val="18"/>
                      <w:szCs w:val="18"/>
                      <w:u w:val="single"/>
                    </w:rPr>
                    <w:t>t/a</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124.65mg/m</w:t>
                  </w:r>
                  <w:r w:rsidRPr="00C712B0">
                    <w:rPr>
                      <w:rFonts w:hint="eastAsia"/>
                      <w:sz w:val="18"/>
                      <w:szCs w:val="18"/>
                      <w:u w:val="single"/>
                      <w:vertAlign w:val="superscript"/>
                    </w:rPr>
                    <w:t>3</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有组织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sz w:val="18"/>
                      <w:szCs w:val="18"/>
                      <w:u w:val="single"/>
                    </w:rPr>
                    <w:t>除尘效率</w:t>
                  </w:r>
                  <w:r w:rsidRPr="00C712B0">
                    <w:rPr>
                      <w:sz w:val="18"/>
                      <w:szCs w:val="18"/>
                      <w:u w:val="single"/>
                    </w:rPr>
                    <w:t>9</w:t>
                  </w:r>
                  <w:r w:rsidRPr="00C712B0">
                    <w:rPr>
                      <w:rFonts w:hint="eastAsia"/>
                      <w:sz w:val="18"/>
                      <w:szCs w:val="18"/>
                      <w:u w:val="single"/>
                    </w:rPr>
                    <w:t>6</w:t>
                  </w:r>
                  <w:r w:rsidRPr="00C712B0">
                    <w:rPr>
                      <w:sz w:val="18"/>
                      <w:szCs w:val="18"/>
                      <w:u w:val="single"/>
                    </w:rPr>
                    <w:t>%</w:t>
                  </w:r>
                  <w:r w:rsidRPr="00C712B0">
                    <w:rPr>
                      <w:sz w:val="18"/>
                      <w:szCs w:val="18"/>
                      <w:u w:val="single"/>
                    </w:rPr>
                    <w:t>的高效覆膜布袋除尘器</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可行</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5.0mg/m</w:t>
                  </w:r>
                  <w:r w:rsidRPr="00C712B0">
                    <w:rPr>
                      <w:rFonts w:hint="eastAsia"/>
                      <w:sz w:val="18"/>
                      <w:szCs w:val="18"/>
                      <w:u w:val="single"/>
                      <w:vertAlign w:val="superscript"/>
                    </w:rPr>
                    <w:t>3</w:t>
                  </w:r>
                </w:p>
              </w:tc>
              <w:tc>
                <w:tcPr>
                  <w:tcW w:w="409" w:type="pct"/>
                  <w:vAlign w:val="center"/>
                </w:tcPr>
                <w:p w:rsidR="00A710AB" w:rsidRPr="00C712B0" w:rsidRDefault="00030DC8">
                  <w:pPr>
                    <w:jc w:val="center"/>
                    <w:rPr>
                      <w:sz w:val="18"/>
                      <w:szCs w:val="18"/>
                      <w:u w:val="single"/>
                    </w:rPr>
                  </w:pPr>
                  <w:r w:rsidRPr="00C712B0">
                    <w:rPr>
                      <w:sz w:val="18"/>
                      <w:szCs w:val="18"/>
                      <w:u w:val="single"/>
                    </w:rPr>
                    <w:t>0.0</w:t>
                  </w:r>
                  <w:r w:rsidRPr="00C712B0">
                    <w:rPr>
                      <w:rFonts w:hint="eastAsia"/>
                      <w:sz w:val="18"/>
                      <w:szCs w:val="18"/>
                      <w:u w:val="single"/>
                    </w:rPr>
                    <w:t>5kg/h</w:t>
                  </w:r>
                </w:p>
              </w:tc>
              <w:tc>
                <w:tcPr>
                  <w:tcW w:w="358" w:type="pct"/>
                  <w:vAlign w:val="center"/>
                </w:tcPr>
                <w:p w:rsidR="00A710AB" w:rsidRPr="00C712B0" w:rsidRDefault="00030DC8">
                  <w:pPr>
                    <w:jc w:val="center"/>
                    <w:rPr>
                      <w:sz w:val="18"/>
                      <w:szCs w:val="18"/>
                      <w:u w:val="single"/>
                    </w:rPr>
                  </w:pPr>
                  <w:r w:rsidRPr="00C712B0">
                    <w:rPr>
                      <w:rFonts w:hint="eastAsia"/>
                      <w:sz w:val="18"/>
                      <w:szCs w:val="18"/>
                      <w:u w:val="single"/>
                    </w:rPr>
                    <w:t>0.1037t/a</w:t>
                  </w:r>
                </w:p>
              </w:tc>
              <w:tc>
                <w:tcPr>
                  <w:tcW w:w="771" w:type="pct"/>
                  <w:vAlign w:val="center"/>
                </w:tcPr>
                <w:p w:rsidR="00A710AB" w:rsidRDefault="00030DC8">
                  <w:pPr>
                    <w:jc w:val="center"/>
                    <w:rPr>
                      <w:sz w:val="18"/>
                      <w:szCs w:val="18"/>
                    </w:rPr>
                  </w:pPr>
                  <w:r>
                    <w:rPr>
                      <w:rFonts w:hint="eastAsia"/>
                      <w:sz w:val="18"/>
                      <w:szCs w:val="18"/>
                    </w:rPr>
                    <w:t>河南省地方标准《耐火材料工业大气污染物排放标准》（</w:t>
                  </w:r>
                  <w:r>
                    <w:rPr>
                      <w:rFonts w:hint="eastAsia"/>
                      <w:sz w:val="18"/>
                      <w:szCs w:val="18"/>
                    </w:rPr>
                    <w:t>DB41/2166-2021</w:t>
                  </w:r>
                  <w:r>
                    <w:rPr>
                      <w:rFonts w:hint="eastAsia"/>
                      <w:sz w:val="18"/>
                      <w:szCs w:val="18"/>
                    </w:rPr>
                    <w:t>）</w:t>
                  </w:r>
                </w:p>
              </w:tc>
            </w:tr>
            <w:tr w:rsidR="00A710AB">
              <w:trPr>
                <w:trHeight w:val="1120"/>
              </w:trPr>
              <w:tc>
                <w:tcPr>
                  <w:tcW w:w="244" w:type="pct"/>
                  <w:vMerge/>
                  <w:vAlign w:val="center"/>
                </w:tcPr>
                <w:p w:rsidR="00A710AB" w:rsidRDefault="00A710AB">
                  <w:pPr>
                    <w:rPr>
                      <w:sz w:val="18"/>
                      <w:szCs w:val="18"/>
                      <w:lang w:val="zh-CN"/>
                    </w:rPr>
                  </w:pPr>
                </w:p>
              </w:tc>
              <w:tc>
                <w:tcPr>
                  <w:tcW w:w="257" w:type="pct"/>
                  <w:vMerge/>
                  <w:vAlign w:val="center"/>
                </w:tcPr>
                <w:p w:rsidR="00A710AB" w:rsidRDefault="00A710AB">
                  <w:pPr>
                    <w:rPr>
                      <w:sz w:val="18"/>
                      <w:szCs w:val="18"/>
                      <w:lang w:val="zh-CN"/>
                    </w:rPr>
                  </w:pPr>
                </w:p>
              </w:tc>
              <w:tc>
                <w:tcPr>
                  <w:tcW w:w="268" w:type="pct"/>
                  <w:vMerge/>
                  <w:vAlign w:val="center"/>
                </w:tcPr>
                <w:p w:rsidR="00A710AB" w:rsidRDefault="00A710AB">
                  <w:pPr>
                    <w:rPr>
                      <w:sz w:val="18"/>
                      <w:szCs w:val="18"/>
                      <w:lang w:val="zh-CN"/>
                    </w:rPr>
                  </w:pPr>
                </w:p>
              </w:tc>
              <w:tc>
                <w:tcPr>
                  <w:tcW w:w="378"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酚类</w:t>
                  </w:r>
                </w:p>
              </w:tc>
              <w:tc>
                <w:tcPr>
                  <w:tcW w:w="389" w:type="pct"/>
                  <w:vAlign w:val="center"/>
                </w:tcPr>
                <w:p w:rsidR="00A710AB" w:rsidRPr="00C712B0" w:rsidRDefault="00030DC8">
                  <w:pPr>
                    <w:jc w:val="center"/>
                    <w:rPr>
                      <w:sz w:val="18"/>
                      <w:szCs w:val="18"/>
                      <w:u w:val="single"/>
                    </w:rPr>
                  </w:pPr>
                  <w:r w:rsidRPr="00C712B0">
                    <w:rPr>
                      <w:rFonts w:hint="eastAsia"/>
                      <w:sz w:val="18"/>
                      <w:szCs w:val="18"/>
                      <w:u w:val="single"/>
                    </w:rPr>
                    <w:t>0.028t/a</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1.35mg/m</w:t>
                  </w:r>
                  <w:r w:rsidRPr="00C712B0">
                    <w:rPr>
                      <w:rFonts w:hint="eastAsia"/>
                      <w:sz w:val="18"/>
                      <w:szCs w:val="18"/>
                      <w:u w:val="single"/>
                      <w:vertAlign w:val="superscript"/>
                    </w:rPr>
                    <w:t>3</w:t>
                  </w:r>
                </w:p>
              </w:tc>
              <w:tc>
                <w:tcPr>
                  <w:tcW w:w="296" w:type="pct"/>
                  <w:vAlign w:val="center"/>
                </w:tcPr>
                <w:p w:rsidR="00A710AB" w:rsidRPr="00C712B0" w:rsidRDefault="00030DC8">
                  <w:pPr>
                    <w:jc w:val="center"/>
                    <w:rPr>
                      <w:sz w:val="18"/>
                      <w:szCs w:val="18"/>
                      <w:u w:val="single"/>
                    </w:rPr>
                  </w:pPr>
                  <w:r w:rsidRPr="00C712B0">
                    <w:rPr>
                      <w:rFonts w:hint="eastAsia"/>
                      <w:sz w:val="18"/>
                      <w:szCs w:val="18"/>
                      <w:u w:val="single"/>
                    </w:rPr>
                    <w:t>有组织</w:t>
                  </w:r>
                </w:p>
              </w:tc>
              <w:tc>
                <w:tcPr>
                  <w:tcW w:w="480" w:type="pct"/>
                  <w:vAlign w:val="center"/>
                </w:tcPr>
                <w:p w:rsidR="00A710AB" w:rsidRPr="00C712B0" w:rsidRDefault="00030DC8">
                  <w:pPr>
                    <w:ind w:leftChars="-50" w:left="-105" w:rightChars="-50" w:right="-105"/>
                    <w:jc w:val="center"/>
                    <w:rPr>
                      <w:sz w:val="18"/>
                      <w:szCs w:val="18"/>
                      <w:u w:val="single"/>
                    </w:rPr>
                  </w:pPr>
                  <w:r w:rsidRPr="00C712B0">
                    <w:rPr>
                      <w:rFonts w:hint="eastAsia"/>
                      <w:sz w:val="18"/>
                      <w:szCs w:val="18"/>
                      <w:u w:val="single"/>
                    </w:rPr>
                    <w:t>/</w:t>
                  </w:r>
                </w:p>
              </w:tc>
              <w:tc>
                <w:tcPr>
                  <w:tcW w:w="296" w:type="pct"/>
                  <w:vAlign w:val="center"/>
                </w:tcPr>
                <w:p w:rsidR="00A710AB" w:rsidRPr="00C712B0" w:rsidRDefault="00030DC8">
                  <w:pPr>
                    <w:ind w:leftChars="-50" w:left="-105" w:rightChars="-50" w:right="-105"/>
                    <w:jc w:val="center"/>
                    <w:rPr>
                      <w:sz w:val="18"/>
                      <w:szCs w:val="18"/>
                      <w:u w:val="single"/>
                      <w:lang w:val="zh-CN"/>
                    </w:rPr>
                  </w:pPr>
                  <w:r w:rsidRPr="00C712B0">
                    <w:rPr>
                      <w:rFonts w:hint="eastAsia"/>
                      <w:sz w:val="18"/>
                      <w:szCs w:val="18"/>
                      <w:u w:val="single"/>
                      <w:lang w:val="zh-CN"/>
                    </w:rPr>
                    <w:t>/</w:t>
                  </w:r>
                </w:p>
              </w:tc>
              <w:tc>
                <w:tcPr>
                  <w:tcW w:w="427" w:type="pct"/>
                  <w:vAlign w:val="center"/>
                </w:tcPr>
                <w:p w:rsidR="00A710AB" w:rsidRPr="00C712B0" w:rsidRDefault="00030DC8">
                  <w:pPr>
                    <w:jc w:val="center"/>
                    <w:rPr>
                      <w:sz w:val="18"/>
                      <w:szCs w:val="18"/>
                      <w:u w:val="single"/>
                      <w:lang w:val="zh-CN"/>
                    </w:rPr>
                  </w:pPr>
                  <w:r w:rsidRPr="00C712B0">
                    <w:rPr>
                      <w:rFonts w:hint="eastAsia"/>
                      <w:sz w:val="18"/>
                      <w:szCs w:val="18"/>
                      <w:u w:val="single"/>
                    </w:rPr>
                    <w:t>1.35mg/m</w:t>
                  </w:r>
                  <w:r w:rsidRPr="00C712B0">
                    <w:rPr>
                      <w:rFonts w:hint="eastAsia"/>
                      <w:sz w:val="18"/>
                      <w:szCs w:val="18"/>
                      <w:u w:val="single"/>
                      <w:vertAlign w:val="superscript"/>
                    </w:rPr>
                    <w:t>3</w:t>
                  </w:r>
                </w:p>
              </w:tc>
              <w:tc>
                <w:tcPr>
                  <w:tcW w:w="409" w:type="pct"/>
                  <w:vAlign w:val="center"/>
                </w:tcPr>
                <w:p w:rsidR="00A710AB" w:rsidRPr="00C712B0" w:rsidRDefault="00030DC8">
                  <w:pPr>
                    <w:jc w:val="center"/>
                    <w:rPr>
                      <w:sz w:val="18"/>
                      <w:szCs w:val="18"/>
                      <w:u w:val="single"/>
                    </w:rPr>
                  </w:pPr>
                  <w:r w:rsidRPr="00C712B0">
                    <w:rPr>
                      <w:sz w:val="18"/>
                      <w:szCs w:val="18"/>
                      <w:u w:val="single"/>
                    </w:rPr>
                    <w:t>0.013</w:t>
                  </w:r>
                  <w:r w:rsidRPr="00C712B0">
                    <w:rPr>
                      <w:rFonts w:hint="eastAsia"/>
                      <w:sz w:val="18"/>
                      <w:szCs w:val="18"/>
                      <w:u w:val="single"/>
                    </w:rPr>
                    <w:t xml:space="preserve"> kg/h</w:t>
                  </w:r>
                </w:p>
              </w:tc>
              <w:tc>
                <w:tcPr>
                  <w:tcW w:w="358" w:type="pct"/>
                  <w:vAlign w:val="center"/>
                </w:tcPr>
                <w:p w:rsidR="00A710AB" w:rsidRPr="00C712B0" w:rsidRDefault="00030DC8">
                  <w:pPr>
                    <w:jc w:val="center"/>
                    <w:rPr>
                      <w:sz w:val="18"/>
                      <w:szCs w:val="18"/>
                      <w:u w:val="single"/>
                    </w:rPr>
                  </w:pPr>
                  <w:r w:rsidRPr="00C712B0">
                    <w:rPr>
                      <w:rFonts w:hint="eastAsia"/>
                      <w:sz w:val="18"/>
                      <w:szCs w:val="18"/>
                      <w:u w:val="single"/>
                    </w:rPr>
                    <w:t>0.028t/a</w:t>
                  </w:r>
                </w:p>
              </w:tc>
              <w:tc>
                <w:tcPr>
                  <w:tcW w:w="771" w:type="pct"/>
                  <w:vAlign w:val="center"/>
                </w:tcPr>
                <w:p w:rsidR="00A710AB" w:rsidRDefault="00030DC8">
                  <w:pPr>
                    <w:jc w:val="center"/>
                    <w:rPr>
                      <w:sz w:val="18"/>
                      <w:szCs w:val="18"/>
                    </w:rPr>
                  </w:pPr>
                  <w:r>
                    <w:rPr>
                      <w:rFonts w:hint="eastAsia"/>
                      <w:sz w:val="18"/>
                      <w:szCs w:val="18"/>
                    </w:rPr>
                    <w:t>《大气污染物综合排放标准》（</w:t>
                  </w:r>
                  <w:r>
                    <w:rPr>
                      <w:rFonts w:hint="eastAsia"/>
                      <w:sz w:val="18"/>
                      <w:szCs w:val="18"/>
                    </w:rPr>
                    <w:t>GB16297-1996</w:t>
                  </w:r>
                  <w:r>
                    <w:rPr>
                      <w:rFonts w:hint="eastAsia"/>
                      <w:sz w:val="18"/>
                      <w:szCs w:val="18"/>
                    </w:rPr>
                    <w:t>）二级标准</w:t>
                  </w:r>
                </w:p>
              </w:tc>
            </w:tr>
          </w:tbl>
          <w:p w:rsidR="00A710AB" w:rsidRDefault="00030DC8">
            <w:pPr>
              <w:spacing w:beforeLines="50" w:before="120" w:line="360" w:lineRule="auto"/>
              <w:ind w:firstLineChars="200" w:firstLine="480"/>
              <w:rPr>
                <w:sz w:val="24"/>
              </w:rPr>
            </w:pPr>
            <w:r>
              <w:rPr>
                <w:rFonts w:hint="eastAsia"/>
                <w:sz w:val="24"/>
              </w:rPr>
              <w:t>由上表可知，</w:t>
            </w:r>
            <w:r>
              <w:rPr>
                <w:rFonts w:hint="eastAsia"/>
                <w:sz w:val="24"/>
              </w:rPr>
              <w:t>3#</w:t>
            </w:r>
            <w:r>
              <w:rPr>
                <w:rFonts w:hint="eastAsia"/>
                <w:sz w:val="24"/>
              </w:rPr>
              <w:t>生产车间东线的下料、破碎、筛分、对辊工序，东线的料仓落料、搅拌、包装，</w:t>
            </w:r>
            <w:r>
              <w:rPr>
                <w:rFonts w:hint="eastAsia"/>
                <w:sz w:val="24"/>
              </w:rPr>
              <w:t>3#</w:t>
            </w:r>
            <w:r>
              <w:rPr>
                <w:rFonts w:hint="eastAsia"/>
                <w:sz w:val="24"/>
              </w:rPr>
              <w:t>车间西线下料、破碎、筛分、磨粉、碾机工序，</w:t>
            </w:r>
            <w:r>
              <w:rPr>
                <w:rFonts w:hint="eastAsia"/>
                <w:sz w:val="24"/>
              </w:rPr>
              <w:t>3#</w:t>
            </w:r>
            <w:r>
              <w:rPr>
                <w:rFonts w:hint="eastAsia"/>
                <w:sz w:val="24"/>
              </w:rPr>
              <w:t>车间料仓落料、搅拌工序，各工序单独</w:t>
            </w:r>
            <w:r>
              <w:rPr>
                <w:sz w:val="24"/>
              </w:rPr>
              <w:t>运行时</w:t>
            </w:r>
            <w:r>
              <w:rPr>
                <w:rFonts w:hint="eastAsia"/>
                <w:sz w:val="24"/>
              </w:rPr>
              <w:t>颗粒物排放浓度均能够满足河南省地方标准《耐火材料工业大气污染物排放标准》（</w:t>
            </w:r>
            <w:r>
              <w:rPr>
                <w:rFonts w:hint="eastAsia"/>
                <w:sz w:val="24"/>
              </w:rPr>
              <w:t>DB41/2166-2021</w:t>
            </w:r>
            <w:r>
              <w:rPr>
                <w:rFonts w:hint="eastAsia"/>
                <w:sz w:val="24"/>
              </w:rPr>
              <w:t>）。</w:t>
            </w:r>
            <w:r>
              <w:rPr>
                <w:rFonts w:hint="eastAsia"/>
                <w:sz w:val="24"/>
              </w:rPr>
              <w:t>3#</w:t>
            </w:r>
            <w:r>
              <w:rPr>
                <w:rFonts w:hint="eastAsia"/>
                <w:sz w:val="24"/>
              </w:rPr>
              <w:t>车间西线搅拌工序产生</w:t>
            </w:r>
            <w:r>
              <w:rPr>
                <w:sz w:val="24"/>
              </w:rPr>
              <w:t>的酚类</w:t>
            </w:r>
            <w:r>
              <w:rPr>
                <w:rFonts w:hint="eastAsia"/>
                <w:sz w:val="24"/>
              </w:rPr>
              <w:t>排放浓度、排放速率均能够满足《大气污染物综合排放标准》（</w:t>
            </w:r>
            <w:r>
              <w:rPr>
                <w:rFonts w:hint="eastAsia"/>
                <w:sz w:val="24"/>
              </w:rPr>
              <w:t>GB16297-1996</w:t>
            </w:r>
            <w:r>
              <w:rPr>
                <w:rFonts w:hint="eastAsia"/>
                <w:sz w:val="24"/>
              </w:rPr>
              <w:t>）二级标准限值要求“最高允许排放浓度</w:t>
            </w:r>
            <w:r>
              <w:rPr>
                <w:rFonts w:hint="eastAsia"/>
                <w:sz w:val="24"/>
              </w:rPr>
              <w:t>1</w:t>
            </w:r>
            <w:r>
              <w:rPr>
                <w:sz w:val="24"/>
              </w:rPr>
              <w:t>0</w:t>
            </w:r>
            <w:r>
              <w:rPr>
                <w:rFonts w:hint="eastAsia"/>
                <w:sz w:val="24"/>
              </w:rPr>
              <w:t>0mg/m</w:t>
            </w:r>
            <w:r>
              <w:rPr>
                <w:rFonts w:hint="eastAsia"/>
                <w:sz w:val="24"/>
                <w:vertAlign w:val="superscript"/>
              </w:rPr>
              <w:t>3</w:t>
            </w:r>
            <w:r>
              <w:rPr>
                <w:rFonts w:hint="eastAsia"/>
                <w:sz w:val="24"/>
              </w:rPr>
              <w:t>，</w:t>
            </w:r>
            <w:r>
              <w:rPr>
                <w:rFonts w:hint="eastAsia"/>
                <w:sz w:val="24"/>
              </w:rPr>
              <w:t>15m</w:t>
            </w:r>
            <w:r>
              <w:rPr>
                <w:rFonts w:hint="eastAsia"/>
                <w:sz w:val="24"/>
              </w:rPr>
              <w:t>高排气筒最高允许排放速率</w:t>
            </w:r>
            <w:r>
              <w:rPr>
                <w:rFonts w:hint="eastAsia"/>
                <w:sz w:val="24"/>
              </w:rPr>
              <w:t>0.1kg/h</w:t>
            </w:r>
            <w:r>
              <w:rPr>
                <w:rFonts w:hint="eastAsia"/>
                <w:sz w:val="24"/>
              </w:rPr>
              <w:t>”。</w:t>
            </w:r>
            <w:r>
              <w:rPr>
                <w:sz w:val="24"/>
              </w:rPr>
              <w:t>烘干窑</w:t>
            </w:r>
            <w:r>
              <w:rPr>
                <w:rFonts w:hint="eastAsia"/>
                <w:sz w:val="24"/>
              </w:rPr>
              <w:t>排气筒颗粒物、二氧化硫、氮氧化物排放浓度均满足《耐火材料工业大气污染物排放标准》（</w:t>
            </w:r>
            <w:r>
              <w:rPr>
                <w:rFonts w:hint="eastAsia"/>
                <w:sz w:val="24"/>
              </w:rPr>
              <w:t>DB41/2166-2021</w:t>
            </w:r>
            <w:r>
              <w:rPr>
                <w:rFonts w:hint="eastAsia"/>
                <w:sz w:val="24"/>
              </w:rPr>
              <w:t>）标准限值要求“颗粒物：</w:t>
            </w:r>
            <w:r>
              <w:rPr>
                <w:rFonts w:hint="eastAsia"/>
                <w:sz w:val="24"/>
              </w:rPr>
              <w:t>10mg/m</w:t>
            </w:r>
            <w:r>
              <w:rPr>
                <w:rFonts w:hint="eastAsia"/>
                <w:sz w:val="24"/>
                <w:vertAlign w:val="superscript"/>
              </w:rPr>
              <w:t>3</w:t>
            </w:r>
            <w:r>
              <w:rPr>
                <w:rFonts w:hint="eastAsia"/>
                <w:sz w:val="24"/>
              </w:rPr>
              <w:t>；</w:t>
            </w:r>
            <w:r>
              <w:rPr>
                <w:rFonts w:hint="eastAsia"/>
                <w:sz w:val="24"/>
              </w:rPr>
              <w:t>SO</w:t>
            </w:r>
            <w:r>
              <w:rPr>
                <w:rFonts w:hint="eastAsia"/>
                <w:sz w:val="24"/>
                <w:vertAlign w:val="subscript"/>
              </w:rPr>
              <w:t>2</w:t>
            </w:r>
            <w:r>
              <w:rPr>
                <w:rFonts w:hint="eastAsia"/>
                <w:sz w:val="24"/>
              </w:rPr>
              <w:t>：</w:t>
            </w:r>
            <w:r>
              <w:rPr>
                <w:rFonts w:hint="eastAsia"/>
                <w:sz w:val="24"/>
              </w:rPr>
              <w:t>50mg/m</w:t>
            </w:r>
            <w:r>
              <w:rPr>
                <w:rFonts w:hint="eastAsia"/>
                <w:sz w:val="24"/>
                <w:vertAlign w:val="superscript"/>
              </w:rPr>
              <w:t>3</w:t>
            </w:r>
            <w:r>
              <w:rPr>
                <w:rFonts w:hint="eastAsia"/>
                <w:sz w:val="24"/>
              </w:rPr>
              <w:t>；</w:t>
            </w:r>
            <w:r>
              <w:rPr>
                <w:rFonts w:hint="eastAsia"/>
                <w:sz w:val="24"/>
              </w:rPr>
              <w:t>NOx</w:t>
            </w:r>
            <w:r>
              <w:rPr>
                <w:rFonts w:hint="eastAsia"/>
                <w:sz w:val="24"/>
              </w:rPr>
              <w:t>：</w:t>
            </w:r>
            <w:r>
              <w:rPr>
                <w:rFonts w:hint="eastAsia"/>
                <w:sz w:val="24"/>
              </w:rPr>
              <w:t>50mg/m</w:t>
            </w:r>
            <w:r>
              <w:rPr>
                <w:rFonts w:hint="eastAsia"/>
                <w:sz w:val="24"/>
                <w:vertAlign w:val="superscript"/>
              </w:rPr>
              <w:t>3</w:t>
            </w:r>
            <w:r>
              <w:rPr>
                <w:rFonts w:hint="eastAsia"/>
                <w:sz w:val="24"/>
              </w:rPr>
              <w:t>（干燥温度</w:t>
            </w:r>
            <w:r>
              <w:rPr>
                <w:rFonts w:hint="eastAsia"/>
                <w:sz w:val="24"/>
              </w:rPr>
              <w:t>300~1200</w:t>
            </w:r>
            <w:r>
              <w:rPr>
                <w:rFonts w:hint="eastAsia"/>
                <w:sz w:val="24"/>
              </w:rPr>
              <w:t>℃）”。</w:t>
            </w:r>
          </w:p>
        </w:tc>
      </w:tr>
    </w:tbl>
    <w:p w:rsidR="00A710AB" w:rsidRDefault="00A710AB">
      <w:pPr>
        <w:adjustRightInd w:val="0"/>
        <w:snapToGrid w:val="0"/>
        <w:spacing w:line="360" w:lineRule="auto"/>
        <w:ind w:firstLine="562"/>
        <w:rPr>
          <w:rFonts w:ascii="宋体" w:cs="宋体"/>
          <w:b/>
          <w:kern w:val="0"/>
          <w:sz w:val="28"/>
          <w:szCs w:val="28"/>
        </w:rPr>
        <w:sectPr w:rsidR="00A710AB">
          <w:pgSz w:w="16840" w:h="11907" w:orient="landscape"/>
          <w:pgMar w:top="1588" w:right="1531" w:bottom="1588" w:left="1531"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7929"/>
      </w:tblGrid>
      <w:tr w:rsidR="00A710AB">
        <w:tc>
          <w:tcPr>
            <w:tcW w:w="392" w:type="dxa"/>
            <w:vAlign w:val="center"/>
          </w:tcPr>
          <w:p w:rsidR="00A710AB" w:rsidRDefault="00030DC8">
            <w:pPr>
              <w:tabs>
                <w:tab w:val="left" w:pos="12609"/>
              </w:tabs>
              <w:ind w:firstLine="480"/>
              <w:jc w:val="center"/>
              <w:rPr>
                <w:rFonts w:ascii="宋体" w:cs="宋体"/>
                <w:sz w:val="28"/>
                <w:szCs w:val="28"/>
              </w:rPr>
            </w:pPr>
            <w:r>
              <w:rPr>
                <w:rFonts w:ascii="宋体" w:hAnsi="宋体" w:cs="宋体" w:hint="eastAsia"/>
                <w:bCs/>
                <w:szCs w:val="21"/>
              </w:rPr>
              <w:lastRenderedPageBreak/>
              <w:t>运营期环境影响和保护措施</w:t>
            </w:r>
          </w:p>
        </w:tc>
        <w:tc>
          <w:tcPr>
            <w:tcW w:w="8669" w:type="dxa"/>
          </w:tcPr>
          <w:p w:rsidR="00A710AB" w:rsidRDefault="00030DC8">
            <w:pPr>
              <w:tabs>
                <w:tab w:val="left" w:pos="12609"/>
              </w:tabs>
              <w:spacing w:line="360" w:lineRule="auto"/>
              <w:rPr>
                <w:rFonts w:hAnsi="宋体"/>
                <w:b/>
                <w:sz w:val="24"/>
              </w:rPr>
            </w:pPr>
            <w:r>
              <w:rPr>
                <w:b/>
                <w:sz w:val="24"/>
              </w:rPr>
              <w:t>1.2</w:t>
            </w:r>
            <w:r>
              <w:rPr>
                <w:rFonts w:hint="eastAsia"/>
                <w:b/>
                <w:sz w:val="24"/>
              </w:rPr>
              <w:t xml:space="preserve"> </w:t>
            </w:r>
            <w:r>
              <w:rPr>
                <w:rFonts w:hAnsi="宋体"/>
                <w:b/>
                <w:sz w:val="24"/>
              </w:rPr>
              <w:t>废气污染源强核算</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kern w:val="2"/>
                <w:sz w:val="24"/>
                <w:szCs w:val="24"/>
              </w:rPr>
              <w:t>根据《污染源源强核算技术指南</w:t>
            </w:r>
            <w:r>
              <w:rPr>
                <w:rFonts w:ascii="CIDFont+F3" w:hAnsi="CIDFont+F3"/>
                <w:kern w:val="2"/>
                <w:sz w:val="24"/>
                <w:szCs w:val="24"/>
              </w:rPr>
              <w:t xml:space="preserve"> </w:t>
            </w:r>
            <w:r>
              <w:rPr>
                <w:rFonts w:ascii="CIDFont+F3" w:hAnsi="CIDFont+F3"/>
                <w:kern w:val="2"/>
                <w:sz w:val="24"/>
                <w:szCs w:val="24"/>
              </w:rPr>
              <w:t>准则》（</w:t>
            </w:r>
            <w:r>
              <w:rPr>
                <w:rFonts w:ascii="CIDFont+F3" w:hAnsi="CIDFont+F3"/>
                <w:kern w:val="2"/>
                <w:sz w:val="24"/>
                <w:szCs w:val="24"/>
              </w:rPr>
              <w:t>HJ884-2018</w:t>
            </w:r>
            <w:r>
              <w:rPr>
                <w:rFonts w:ascii="CIDFont+F3" w:hAnsi="CIDFont+F3"/>
                <w:kern w:val="2"/>
                <w:sz w:val="24"/>
                <w:szCs w:val="24"/>
              </w:rPr>
              <w:t>），污染源源强核算可采用实测法、物料衡算法、产污系数法、排污系数法、类比法、实验法等方法。本项目为</w:t>
            </w:r>
            <w:r>
              <w:rPr>
                <w:rFonts w:ascii="CIDFont+F3" w:hAnsi="CIDFont+F3" w:hint="eastAsia"/>
                <w:kern w:val="2"/>
                <w:sz w:val="24"/>
                <w:szCs w:val="24"/>
              </w:rPr>
              <w:t>改扩建</w:t>
            </w:r>
            <w:r>
              <w:rPr>
                <w:rFonts w:ascii="CIDFont+F3" w:hAnsi="CIDFont+F3"/>
                <w:kern w:val="2"/>
                <w:sz w:val="24"/>
                <w:szCs w:val="24"/>
              </w:rPr>
              <w:t>项目，</w:t>
            </w:r>
            <w:r>
              <w:rPr>
                <w:rFonts w:ascii="CIDFont+F3" w:hAnsi="CIDFont+F3" w:hint="eastAsia"/>
                <w:kern w:val="2"/>
                <w:sz w:val="24"/>
                <w:szCs w:val="24"/>
              </w:rPr>
              <w:t>本次使用</w:t>
            </w:r>
            <w:r>
              <w:rPr>
                <w:rFonts w:ascii="CIDFont+F3" w:hAnsi="CIDFont+F3"/>
                <w:kern w:val="2"/>
                <w:sz w:val="24"/>
                <w:szCs w:val="24"/>
              </w:rPr>
              <w:t>产污系数法</w:t>
            </w:r>
            <w:r>
              <w:rPr>
                <w:rFonts w:ascii="CIDFont+F3" w:hAnsi="CIDFont+F3" w:hint="eastAsia"/>
                <w:kern w:val="2"/>
                <w:sz w:val="24"/>
                <w:szCs w:val="24"/>
              </w:rPr>
              <w:t>进行核算</w:t>
            </w:r>
            <w:r>
              <w:rPr>
                <w:rFonts w:ascii="CIDFont+F3" w:hAnsi="CIDFont+F3"/>
                <w:kern w:val="2"/>
                <w:sz w:val="24"/>
                <w:szCs w:val="24"/>
              </w:rPr>
              <w:t>。</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本次</w:t>
            </w:r>
            <w:r>
              <w:rPr>
                <w:rFonts w:ascii="CIDFont+F3" w:hAnsi="CIDFont+F3"/>
                <w:kern w:val="2"/>
                <w:sz w:val="24"/>
                <w:szCs w:val="24"/>
              </w:rPr>
              <w:t>改建涉及</w:t>
            </w:r>
            <w:r>
              <w:rPr>
                <w:rFonts w:ascii="CIDFont+F3" w:hAnsi="CIDFont+F3" w:hint="eastAsia"/>
                <w:kern w:val="2"/>
                <w:sz w:val="24"/>
                <w:szCs w:val="24"/>
              </w:rPr>
              <w:t>2#</w:t>
            </w:r>
            <w:r>
              <w:rPr>
                <w:rFonts w:ascii="CIDFont+F3" w:hAnsi="CIDFont+F3" w:hint="eastAsia"/>
                <w:kern w:val="2"/>
                <w:sz w:val="24"/>
                <w:szCs w:val="24"/>
              </w:rPr>
              <w:t>生产车间</w:t>
            </w:r>
            <w:r>
              <w:rPr>
                <w:rFonts w:ascii="CIDFont+F3" w:hAnsi="CIDFont+F3"/>
                <w:kern w:val="2"/>
                <w:sz w:val="24"/>
                <w:szCs w:val="24"/>
              </w:rPr>
              <w:t>和</w:t>
            </w:r>
            <w:r>
              <w:rPr>
                <w:rFonts w:ascii="CIDFont+F3" w:hAnsi="CIDFont+F3" w:hint="eastAsia"/>
                <w:kern w:val="2"/>
                <w:sz w:val="24"/>
                <w:szCs w:val="24"/>
              </w:rPr>
              <w:t>3#</w:t>
            </w:r>
            <w:r>
              <w:rPr>
                <w:rFonts w:ascii="CIDFont+F3" w:hAnsi="CIDFont+F3" w:hint="eastAsia"/>
                <w:kern w:val="2"/>
                <w:sz w:val="24"/>
                <w:szCs w:val="24"/>
              </w:rPr>
              <w:t>生产车间，</w:t>
            </w:r>
            <w:r>
              <w:rPr>
                <w:rFonts w:ascii="CIDFont+F3" w:hAnsi="CIDFont+F3"/>
                <w:kern w:val="2"/>
                <w:sz w:val="24"/>
                <w:szCs w:val="24"/>
              </w:rPr>
              <w:t>改建完成后</w:t>
            </w:r>
            <w:r>
              <w:rPr>
                <w:rFonts w:ascii="CIDFont+F3" w:hAnsi="CIDFont+F3" w:hint="eastAsia"/>
                <w:kern w:val="2"/>
                <w:sz w:val="24"/>
                <w:szCs w:val="24"/>
              </w:rPr>
              <w:t>2#</w:t>
            </w:r>
            <w:r>
              <w:rPr>
                <w:rFonts w:ascii="CIDFont+F3" w:hAnsi="CIDFont+F3" w:hint="eastAsia"/>
                <w:kern w:val="2"/>
                <w:sz w:val="24"/>
                <w:szCs w:val="24"/>
              </w:rPr>
              <w:t>生产车间废气</w:t>
            </w:r>
            <w:r>
              <w:rPr>
                <w:rFonts w:ascii="CIDFont+F3" w:hAnsi="CIDFont+F3"/>
                <w:kern w:val="2"/>
                <w:sz w:val="24"/>
                <w:szCs w:val="24"/>
              </w:rPr>
              <w:t>排放口全部拆除。</w:t>
            </w:r>
            <w:r>
              <w:rPr>
                <w:rFonts w:ascii="CIDFont+F3" w:hAnsi="CIDFont+F3" w:hint="eastAsia"/>
                <w:kern w:val="2"/>
                <w:sz w:val="24"/>
                <w:szCs w:val="24"/>
              </w:rPr>
              <w:t>废气</w:t>
            </w:r>
            <w:r>
              <w:rPr>
                <w:rFonts w:ascii="CIDFont+F3" w:hAnsi="CIDFont+F3"/>
                <w:kern w:val="2"/>
                <w:sz w:val="24"/>
                <w:szCs w:val="24"/>
              </w:rPr>
              <w:t>排放主要涉及</w:t>
            </w:r>
            <w:r>
              <w:rPr>
                <w:rFonts w:ascii="CIDFont+F3" w:hAnsi="CIDFont+F3" w:hint="eastAsia"/>
                <w:kern w:val="2"/>
                <w:sz w:val="24"/>
                <w:szCs w:val="24"/>
              </w:rPr>
              <w:t>3#</w:t>
            </w:r>
            <w:r>
              <w:rPr>
                <w:rFonts w:ascii="CIDFont+F3" w:hAnsi="CIDFont+F3" w:hint="eastAsia"/>
                <w:kern w:val="2"/>
                <w:sz w:val="24"/>
                <w:szCs w:val="24"/>
              </w:rPr>
              <w:t>生产</w:t>
            </w:r>
            <w:r>
              <w:rPr>
                <w:rFonts w:ascii="CIDFont+F3" w:hAnsi="CIDFont+F3"/>
                <w:kern w:val="2"/>
                <w:sz w:val="24"/>
                <w:szCs w:val="24"/>
              </w:rPr>
              <w:t>车间</w:t>
            </w:r>
            <w:r>
              <w:rPr>
                <w:rFonts w:ascii="CIDFont+F3" w:hAnsi="CIDFont+F3" w:hint="eastAsia"/>
                <w:kern w:val="2"/>
                <w:sz w:val="24"/>
                <w:szCs w:val="24"/>
              </w:rPr>
              <w:t>。</w:t>
            </w:r>
            <w:r>
              <w:rPr>
                <w:rFonts w:ascii="CIDFont+F3" w:hAnsi="CIDFont+F3" w:hint="eastAsia"/>
                <w:kern w:val="2"/>
                <w:sz w:val="24"/>
                <w:szCs w:val="24"/>
              </w:rPr>
              <w:t>3#</w:t>
            </w:r>
            <w:r>
              <w:rPr>
                <w:rFonts w:ascii="CIDFont+F3" w:hAnsi="CIDFont+F3" w:hint="eastAsia"/>
                <w:kern w:val="2"/>
                <w:sz w:val="24"/>
                <w:szCs w:val="24"/>
              </w:rPr>
              <w:t>生产车间东线的下料、破碎、筛分、对辊工序废气经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生产车间东线的料仓落料、搅拌、包装工序的粉尘经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生产车间西线的下料、破碎、筛分、磨粉、碾机工序废气经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生产车间西线的料仓落料、搅拌工序的粉尘经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kern w:val="2"/>
                <w:sz w:val="24"/>
                <w:szCs w:val="24"/>
              </w:rPr>
              <w:t>以上四部分废气经袋式除尘器处理后</w:t>
            </w:r>
            <w:r>
              <w:rPr>
                <w:rFonts w:ascii="CIDFont+F3" w:hAnsi="CIDFont+F3" w:hint="eastAsia"/>
                <w:kern w:val="2"/>
                <w:sz w:val="24"/>
                <w:szCs w:val="24"/>
              </w:rPr>
              <w:t>汇总</w:t>
            </w:r>
            <w:r>
              <w:rPr>
                <w:rFonts w:ascii="CIDFont+F3" w:hAnsi="CIDFont+F3"/>
                <w:kern w:val="2"/>
                <w:sz w:val="24"/>
                <w:szCs w:val="24"/>
              </w:rPr>
              <w:t>至一根</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的排气筒进行排放</w:t>
            </w:r>
            <w:r>
              <w:rPr>
                <w:rFonts w:ascii="CIDFont+F3" w:hAnsi="CIDFont+F3" w:hint="eastAsia"/>
                <w:kern w:val="2"/>
                <w:sz w:val="24"/>
                <w:szCs w:val="24"/>
              </w:rPr>
              <w:t>。烘干窑采用</w:t>
            </w:r>
            <w:r>
              <w:rPr>
                <w:rFonts w:ascii="CIDFont+F3" w:hAnsi="CIDFont+F3"/>
                <w:kern w:val="2"/>
                <w:sz w:val="24"/>
                <w:szCs w:val="24"/>
              </w:rPr>
              <w:t>清洁能源天然气为燃料，</w:t>
            </w:r>
            <w:r>
              <w:rPr>
                <w:rFonts w:ascii="CIDFont+F3" w:hAnsi="CIDFont+F3" w:hint="eastAsia"/>
                <w:kern w:val="2"/>
                <w:sz w:val="24"/>
                <w:szCs w:val="24"/>
              </w:rPr>
              <w:t>采用</w:t>
            </w:r>
            <w:r>
              <w:rPr>
                <w:rFonts w:ascii="CIDFont+F3" w:hAnsi="CIDFont+F3"/>
                <w:kern w:val="2"/>
                <w:sz w:val="24"/>
                <w:szCs w:val="24"/>
              </w:rPr>
              <w:t>低氮燃烧</w:t>
            </w:r>
            <w:r w:rsidR="00C712B0">
              <w:rPr>
                <w:rFonts w:ascii="CIDFont+F3" w:hAnsi="CIDFont+F3" w:hint="eastAsia"/>
                <w:kern w:val="2"/>
                <w:sz w:val="24"/>
                <w:szCs w:val="24"/>
              </w:rPr>
              <w:t>措施</w:t>
            </w:r>
            <w:r>
              <w:rPr>
                <w:rFonts w:ascii="CIDFont+F3" w:hAnsi="CIDFont+F3"/>
                <w:kern w:val="2"/>
                <w:sz w:val="24"/>
                <w:szCs w:val="24"/>
              </w:rPr>
              <w:t>，燃烧后废气经</w:t>
            </w:r>
            <w:r>
              <w:rPr>
                <w:rFonts w:ascii="CIDFont+F3" w:hAnsi="CIDFont+F3" w:hint="eastAsia"/>
                <w:kern w:val="2"/>
                <w:sz w:val="24"/>
                <w:szCs w:val="24"/>
              </w:rPr>
              <w:t>15m</w:t>
            </w:r>
            <w:r>
              <w:rPr>
                <w:rFonts w:ascii="CIDFont+F3" w:hAnsi="CIDFont+F3" w:hint="eastAsia"/>
                <w:kern w:val="2"/>
                <w:sz w:val="24"/>
                <w:szCs w:val="24"/>
              </w:rPr>
              <w:t>高排气筒排放。</w:t>
            </w:r>
          </w:p>
          <w:p w:rsidR="00A710AB" w:rsidRDefault="00030DC8">
            <w:pPr>
              <w:tabs>
                <w:tab w:val="left" w:pos="12609"/>
              </w:tabs>
              <w:spacing w:line="360" w:lineRule="auto"/>
              <w:rPr>
                <w:b/>
                <w:sz w:val="24"/>
              </w:rPr>
            </w:pPr>
            <w:r>
              <w:rPr>
                <w:rFonts w:hint="eastAsia"/>
                <w:b/>
                <w:sz w:val="24"/>
              </w:rPr>
              <w:t>1.2.1</w:t>
            </w:r>
            <w:r>
              <w:rPr>
                <w:rFonts w:hint="eastAsia"/>
                <w:b/>
                <w:sz w:val="24"/>
              </w:rPr>
              <w:t>、</w:t>
            </w:r>
            <w:r>
              <w:rPr>
                <w:b/>
                <w:sz w:val="24"/>
              </w:rPr>
              <w:t>3</w:t>
            </w:r>
            <w:r>
              <w:rPr>
                <w:rFonts w:hint="eastAsia"/>
                <w:b/>
                <w:sz w:val="24"/>
              </w:rPr>
              <w:t>#</w:t>
            </w:r>
            <w:r>
              <w:rPr>
                <w:rFonts w:hint="eastAsia"/>
                <w:b/>
                <w:sz w:val="24"/>
              </w:rPr>
              <w:t>生产车间东线的下料、破碎、筛分、对辊工序废气</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本项目</w:t>
            </w:r>
            <w:r>
              <w:rPr>
                <w:rFonts w:ascii="CIDFont+F3" w:hAnsi="CIDFont+F3" w:hint="eastAsia"/>
                <w:kern w:val="2"/>
                <w:sz w:val="24"/>
                <w:szCs w:val="24"/>
              </w:rPr>
              <w:t>3#</w:t>
            </w:r>
            <w:r>
              <w:rPr>
                <w:rFonts w:ascii="CIDFont+F3" w:hAnsi="CIDFont+F3" w:hint="eastAsia"/>
                <w:kern w:val="2"/>
                <w:sz w:val="24"/>
                <w:szCs w:val="24"/>
              </w:rPr>
              <w:t>生产车间东线设置</w:t>
            </w:r>
            <w:r>
              <w:rPr>
                <w:rFonts w:ascii="CIDFont+F3" w:hAnsi="CIDFont+F3"/>
                <w:kern w:val="2"/>
                <w:sz w:val="24"/>
                <w:szCs w:val="24"/>
              </w:rPr>
              <w:t>破碎机</w:t>
            </w:r>
            <w:r>
              <w:rPr>
                <w:rFonts w:ascii="CIDFont+F3" w:hAnsi="CIDFont+F3" w:hint="eastAsia"/>
                <w:kern w:val="2"/>
                <w:sz w:val="24"/>
                <w:szCs w:val="24"/>
              </w:rPr>
              <w:t>、对辊机</w:t>
            </w:r>
            <w:r>
              <w:rPr>
                <w:rFonts w:ascii="CIDFont+F3" w:hAnsi="CIDFont+F3"/>
                <w:kern w:val="2"/>
                <w:sz w:val="24"/>
                <w:szCs w:val="24"/>
              </w:rPr>
              <w:t>、筛分机</w:t>
            </w:r>
            <w:r>
              <w:rPr>
                <w:rFonts w:ascii="CIDFont+F3" w:hAnsi="CIDFont+F3" w:hint="eastAsia"/>
                <w:kern w:val="2"/>
                <w:sz w:val="24"/>
                <w:szCs w:val="24"/>
              </w:rPr>
              <w:t>，</w:t>
            </w:r>
            <w:r>
              <w:rPr>
                <w:rFonts w:ascii="CIDFont+F3" w:hAnsi="CIDFont+F3"/>
                <w:kern w:val="2"/>
                <w:sz w:val="24"/>
                <w:szCs w:val="24"/>
              </w:rPr>
              <w:t>以上设备均地下布置，</w:t>
            </w:r>
            <w:r>
              <w:rPr>
                <w:rFonts w:ascii="CIDFont+F3" w:hAnsi="CIDFont+F3" w:hint="eastAsia"/>
                <w:kern w:val="2"/>
                <w:sz w:val="24"/>
                <w:szCs w:val="24"/>
              </w:rPr>
              <w:t>并设置物料密闭运输通道，或使用密闭料斗进行物料转运，以减少无组织粉尘产生。建设</w:t>
            </w:r>
            <w:r>
              <w:rPr>
                <w:rFonts w:ascii="CIDFont+F3" w:hAnsi="CIDFont+F3"/>
                <w:kern w:val="2"/>
                <w:sz w:val="24"/>
                <w:szCs w:val="24"/>
              </w:rPr>
              <w:t>单位对破碎机</w:t>
            </w:r>
            <w:r>
              <w:rPr>
                <w:rFonts w:ascii="CIDFont+F3" w:hAnsi="CIDFont+F3" w:hint="eastAsia"/>
                <w:kern w:val="2"/>
                <w:sz w:val="24"/>
                <w:szCs w:val="24"/>
              </w:rPr>
              <w:t>、对辊机</w:t>
            </w:r>
            <w:r>
              <w:rPr>
                <w:rFonts w:ascii="CIDFont+F3" w:hAnsi="CIDFont+F3"/>
                <w:kern w:val="2"/>
                <w:sz w:val="24"/>
                <w:szCs w:val="24"/>
              </w:rPr>
              <w:t>、筛分机</w:t>
            </w:r>
            <w:r>
              <w:rPr>
                <w:rFonts w:ascii="CIDFont+F3" w:hAnsi="CIDFont+F3" w:hint="eastAsia"/>
                <w:kern w:val="2"/>
                <w:sz w:val="24"/>
                <w:szCs w:val="24"/>
              </w:rPr>
              <w:t>等</w:t>
            </w:r>
            <w:r>
              <w:rPr>
                <w:rFonts w:ascii="CIDFont+F3" w:hAnsi="CIDFont+F3"/>
                <w:kern w:val="2"/>
                <w:sz w:val="24"/>
                <w:szCs w:val="24"/>
              </w:rPr>
              <w:t>进、</w:t>
            </w:r>
            <w:r>
              <w:rPr>
                <w:rFonts w:ascii="CIDFont+F3" w:hAnsi="CIDFont+F3" w:hint="eastAsia"/>
                <w:kern w:val="2"/>
                <w:sz w:val="24"/>
                <w:szCs w:val="24"/>
              </w:rPr>
              <w:t>出料口和</w:t>
            </w:r>
            <w:r>
              <w:rPr>
                <w:rFonts w:ascii="CIDFont+F3" w:hAnsi="CIDFont+F3"/>
                <w:kern w:val="2"/>
                <w:sz w:val="24"/>
                <w:szCs w:val="24"/>
              </w:rPr>
              <w:t>中间仓的呼吸孔</w:t>
            </w:r>
            <w:r>
              <w:rPr>
                <w:rFonts w:ascii="CIDFont+F3" w:hAnsi="CIDFont+F3" w:hint="eastAsia"/>
                <w:kern w:val="2"/>
                <w:sz w:val="24"/>
                <w:szCs w:val="24"/>
              </w:rPr>
              <w:t>设置有集气管道并连接至</w:t>
            </w:r>
            <w:r>
              <w:rPr>
                <w:rFonts w:ascii="CIDFont+F3" w:hAnsi="CIDFont+F3"/>
                <w:kern w:val="2"/>
                <w:sz w:val="24"/>
                <w:szCs w:val="24"/>
              </w:rPr>
              <w:t>1</w:t>
            </w:r>
            <w:r>
              <w:rPr>
                <w:rFonts w:ascii="CIDFont+F3" w:hAnsi="CIDFont+F3" w:hint="eastAsia"/>
                <w:kern w:val="2"/>
                <w:sz w:val="24"/>
                <w:szCs w:val="24"/>
              </w:rPr>
              <w:t>套高效覆膜</w:t>
            </w:r>
            <w:r>
              <w:rPr>
                <w:rFonts w:ascii="CIDFont+F3" w:hAnsi="CIDFont+F3"/>
                <w:kern w:val="2"/>
                <w:sz w:val="24"/>
                <w:szCs w:val="24"/>
              </w:rPr>
              <w:t>袋式</w:t>
            </w:r>
            <w:r>
              <w:rPr>
                <w:rFonts w:ascii="CIDFont+F3" w:hAnsi="CIDFont+F3" w:hint="eastAsia"/>
                <w:kern w:val="2"/>
                <w:sz w:val="24"/>
                <w:szCs w:val="24"/>
              </w:rPr>
              <w:t>除尘器处理后</w:t>
            </w:r>
            <w:r>
              <w:rPr>
                <w:rFonts w:ascii="CIDFont+F3" w:hAnsi="CIDFont+F3"/>
                <w:kern w:val="2"/>
                <w:sz w:val="24"/>
                <w:szCs w:val="24"/>
              </w:rPr>
              <w:t>由</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p>
          <w:p w:rsidR="00A710AB" w:rsidRDefault="00030DC8">
            <w:pPr>
              <w:widowControl/>
              <w:rPr>
                <w:rFonts w:eastAsia="黑体"/>
                <w:sz w:val="24"/>
              </w:rPr>
            </w:pPr>
            <w:r>
              <w:rPr>
                <w:rFonts w:eastAsia="黑体"/>
                <w:sz w:val="24"/>
              </w:rPr>
              <w:t>表</w:t>
            </w:r>
            <w:r>
              <w:rPr>
                <w:rFonts w:eastAsia="黑体"/>
                <w:sz w:val="24"/>
              </w:rPr>
              <w:t>4-</w:t>
            </w:r>
            <w:r>
              <w:rPr>
                <w:rFonts w:eastAsia="黑体" w:hint="eastAsia"/>
                <w:sz w:val="24"/>
              </w:rPr>
              <w:t>3</w:t>
            </w:r>
            <w:r>
              <w:rPr>
                <w:rFonts w:eastAsia="黑体"/>
                <w:sz w:val="24"/>
              </w:rPr>
              <w:t xml:space="preserve">  </w:t>
            </w:r>
            <w:r>
              <w:rPr>
                <w:rFonts w:eastAsia="黑体" w:hint="eastAsia"/>
                <w:sz w:val="24"/>
              </w:rPr>
              <w:t>3#</w:t>
            </w:r>
            <w:r>
              <w:rPr>
                <w:rFonts w:eastAsia="黑体" w:hint="eastAsia"/>
                <w:sz w:val="24"/>
              </w:rPr>
              <w:t>生产车间东线的下料、破碎、筛分、对辊工序</w:t>
            </w:r>
            <w:r>
              <w:rPr>
                <w:rFonts w:eastAsia="黑体"/>
                <w:sz w:val="24"/>
              </w:rPr>
              <w:t>污源强参数一览表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95"/>
              <w:gridCol w:w="4158"/>
              <w:gridCol w:w="1427"/>
            </w:tblGrid>
            <w:tr w:rsidR="00A710AB" w:rsidRPr="00800B1D">
              <w:trPr>
                <w:trHeight w:val="351"/>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产污工序</w:t>
                  </w:r>
                </w:p>
              </w:tc>
              <w:tc>
                <w:tcPr>
                  <w:tcW w:w="3410" w:type="pct"/>
                  <w:gridSpan w:val="2"/>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源强确定</w:t>
                  </w:r>
                </w:p>
              </w:tc>
              <w:tc>
                <w:tcPr>
                  <w:tcW w:w="927"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污染防治措施</w:t>
                  </w: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下料工序</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原料用量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参考《逸散性工业粉尘控制技术》中“粒料加工厂”筛选、运输、搬运产污系数为</w:t>
                  </w:r>
                  <w:r w:rsidRPr="00800B1D">
                    <w:rPr>
                      <w:rFonts w:hint="eastAsia"/>
                      <w:sz w:val="18"/>
                      <w:szCs w:val="18"/>
                    </w:rPr>
                    <w:t>1.0kg/t-</w:t>
                  </w:r>
                  <w:r w:rsidRPr="00800B1D">
                    <w:rPr>
                      <w:rFonts w:hint="eastAsia"/>
                      <w:sz w:val="18"/>
                      <w:szCs w:val="18"/>
                    </w:rPr>
                    <w:t>贮料，则本项目下料</w:t>
                  </w:r>
                  <w:r w:rsidRPr="00800B1D">
                    <w:rPr>
                      <w:sz w:val="18"/>
                      <w:szCs w:val="18"/>
                    </w:rPr>
                    <w:t>工序</w:t>
                  </w:r>
                  <w:r w:rsidRPr="00800B1D">
                    <w:rPr>
                      <w:rFonts w:hint="eastAsia"/>
                      <w:sz w:val="18"/>
                      <w:szCs w:val="18"/>
                    </w:rPr>
                    <w:t>颗粒物产生量为</w:t>
                  </w:r>
                  <w:r w:rsidRPr="00800B1D">
                    <w:rPr>
                      <w:sz w:val="18"/>
                      <w:szCs w:val="18"/>
                    </w:rPr>
                    <w:t>0.3872</w:t>
                  </w:r>
                  <w:r w:rsidRPr="00800B1D">
                    <w:rPr>
                      <w:rFonts w:hint="eastAsia"/>
                      <w:sz w:val="18"/>
                      <w:szCs w:val="18"/>
                    </w:rPr>
                    <w:t>t/a</w:t>
                  </w:r>
                  <w:r w:rsidRPr="00800B1D">
                    <w:rPr>
                      <w:rFonts w:hint="eastAsia"/>
                      <w:sz w:val="18"/>
                      <w:szCs w:val="18"/>
                    </w:rPr>
                    <w:t>。</w:t>
                  </w:r>
                </w:p>
              </w:tc>
              <w:tc>
                <w:tcPr>
                  <w:tcW w:w="927" w:type="pct"/>
                  <w:vMerge w:val="restart"/>
                  <w:tcBorders>
                    <w:top w:val="single" w:sz="4" w:space="0" w:color="auto"/>
                    <w:left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破碎机、对辊机、筛分机等进、出料口和中间仓的呼吸孔设置有集气管道（集气</w:t>
                  </w:r>
                  <w:r w:rsidRPr="00800B1D">
                    <w:rPr>
                      <w:sz w:val="18"/>
                      <w:szCs w:val="18"/>
                    </w:rPr>
                    <w:t>效率</w:t>
                  </w:r>
                  <w:r w:rsidRPr="00800B1D">
                    <w:rPr>
                      <w:sz w:val="18"/>
                      <w:szCs w:val="18"/>
                    </w:rPr>
                    <w:t>90</w:t>
                  </w:r>
                  <w:r w:rsidRPr="00800B1D">
                    <w:rPr>
                      <w:rFonts w:hint="eastAsia"/>
                      <w:sz w:val="18"/>
                      <w:szCs w:val="18"/>
                    </w:rPr>
                    <w:t>%</w:t>
                  </w:r>
                  <w:r w:rsidRPr="00800B1D">
                    <w:rPr>
                      <w:rFonts w:hint="eastAsia"/>
                      <w:sz w:val="18"/>
                      <w:szCs w:val="18"/>
                    </w:rPr>
                    <w:t>）引至</w:t>
                  </w:r>
                  <w:r w:rsidRPr="00800B1D">
                    <w:rPr>
                      <w:sz w:val="18"/>
                      <w:szCs w:val="18"/>
                    </w:rPr>
                    <w:t>1</w:t>
                  </w:r>
                  <w:r w:rsidRPr="00800B1D">
                    <w:rPr>
                      <w:rFonts w:hint="eastAsia"/>
                      <w:sz w:val="18"/>
                      <w:szCs w:val="18"/>
                    </w:rPr>
                    <w:t>套除尘效率</w:t>
                  </w:r>
                  <w:r w:rsidRPr="00800B1D">
                    <w:rPr>
                      <w:rFonts w:hint="eastAsia"/>
                      <w:sz w:val="18"/>
                      <w:szCs w:val="18"/>
                    </w:rPr>
                    <w:t>9</w:t>
                  </w:r>
                  <w:r w:rsidRPr="00800B1D">
                    <w:rPr>
                      <w:sz w:val="18"/>
                      <w:szCs w:val="18"/>
                    </w:rPr>
                    <w:t>6</w:t>
                  </w:r>
                  <w:r w:rsidRPr="00800B1D">
                    <w:rPr>
                      <w:rFonts w:hint="eastAsia"/>
                      <w:sz w:val="18"/>
                      <w:szCs w:val="18"/>
                    </w:rPr>
                    <w:t>%</w:t>
                  </w:r>
                  <w:r w:rsidRPr="00800B1D">
                    <w:rPr>
                      <w:rFonts w:hint="eastAsia"/>
                      <w:sz w:val="18"/>
                      <w:szCs w:val="18"/>
                    </w:rPr>
                    <w:t>的高效覆膜布袋除尘器处理，</w:t>
                  </w:r>
                  <w:r w:rsidRPr="00800B1D">
                    <w:rPr>
                      <w:sz w:val="18"/>
                      <w:szCs w:val="18"/>
                    </w:rPr>
                    <w:t>风机风</w:t>
                  </w:r>
                  <w:r w:rsidRPr="00800B1D">
                    <w:rPr>
                      <w:sz w:val="18"/>
                      <w:szCs w:val="18"/>
                    </w:rPr>
                    <w:lastRenderedPageBreak/>
                    <w:t>量</w:t>
                  </w:r>
                  <w:r w:rsidRPr="00800B1D">
                    <w:rPr>
                      <w:sz w:val="18"/>
                      <w:szCs w:val="18"/>
                    </w:rPr>
                    <w:t>5000m</w:t>
                  </w:r>
                  <w:r w:rsidRPr="00800B1D">
                    <w:rPr>
                      <w:sz w:val="18"/>
                      <w:szCs w:val="18"/>
                      <w:vertAlign w:val="superscript"/>
                    </w:rPr>
                    <w:t>3</w:t>
                  </w:r>
                  <w:r w:rsidRPr="00800B1D">
                    <w:rPr>
                      <w:sz w:val="18"/>
                      <w:szCs w:val="18"/>
                    </w:rPr>
                    <w:t>/h</w:t>
                  </w: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颚式破碎机（一级破碎）</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原料用量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参考《逸散性工业粉尘控制技术》中“粒料加工厂”一级破碎</w:t>
                  </w:r>
                  <w:r w:rsidRPr="00800B1D">
                    <w:rPr>
                      <w:sz w:val="18"/>
                      <w:szCs w:val="18"/>
                    </w:rPr>
                    <w:t>和筛选</w:t>
                  </w:r>
                  <w:r w:rsidRPr="00800B1D">
                    <w:rPr>
                      <w:rFonts w:hint="eastAsia"/>
                      <w:sz w:val="18"/>
                      <w:szCs w:val="18"/>
                    </w:rPr>
                    <w:t>产污系数为</w:t>
                  </w:r>
                  <w:r w:rsidRPr="00800B1D">
                    <w:rPr>
                      <w:sz w:val="18"/>
                      <w:szCs w:val="18"/>
                    </w:rPr>
                    <w:t>0.25</w:t>
                  </w:r>
                  <w:r w:rsidRPr="00800B1D">
                    <w:rPr>
                      <w:rFonts w:hint="eastAsia"/>
                      <w:sz w:val="18"/>
                      <w:szCs w:val="18"/>
                    </w:rPr>
                    <w:t>kg/t-</w:t>
                  </w:r>
                  <w:r w:rsidRPr="00800B1D">
                    <w:rPr>
                      <w:rFonts w:hint="eastAsia"/>
                      <w:sz w:val="18"/>
                      <w:szCs w:val="18"/>
                    </w:rPr>
                    <w:t>产品</w:t>
                  </w:r>
                  <w:r w:rsidRPr="00800B1D">
                    <w:rPr>
                      <w:bCs/>
                      <w:sz w:val="18"/>
                      <w:szCs w:val="18"/>
                    </w:rPr>
                    <w:t>，</w:t>
                  </w:r>
                  <w:r w:rsidRPr="00800B1D">
                    <w:rPr>
                      <w:rFonts w:hint="eastAsia"/>
                      <w:sz w:val="18"/>
                      <w:szCs w:val="18"/>
                    </w:rPr>
                    <w:t>则本项目</w:t>
                  </w:r>
                  <w:r w:rsidRPr="00800B1D">
                    <w:rPr>
                      <w:rFonts w:hint="eastAsia"/>
                      <w:bCs/>
                      <w:sz w:val="18"/>
                      <w:szCs w:val="18"/>
                    </w:rPr>
                    <w:t>颚式破碎机（一级破碎）</w:t>
                  </w:r>
                  <w:r w:rsidRPr="00800B1D">
                    <w:rPr>
                      <w:rFonts w:hint="eastAsia"/>
                      <w:sz w:val="18"/>
                      <w:szCs w:val="18"/>
                    </w:rPr>
                    <w:t>颗粒物产生量为</w:t>
                  </w:r>
                  <w:r w:rsidRPr="00800B1D">
                    <w:rPr>
                      <w:sz w:val="18"/>
                      <w:szCs w:val="18"/>
                    </w:rPr>
                    <w:t>0.0968</w:t>
                  </w:r>
                  <w:r w:rsidRPr="00800B1D">
                    <w:rPr>
                      <w:rFonts w:hint="eastAsia"/>
                      <w:sz w:val="18"/>
                      <w:szCs w:val="18"/>
                    </w:rPr>
                    <w:t>t/a</w:t>
                  </w:r>
                  <w:r w:rsidRPr="00800B1D">
                    <w:rPr>
                      <w:rFonts w:hint="eastAsia"/>
                      <w:sz w:val="18"/>
                      <w:szCs w:val="18"/>
                    </w:rPr>
                    <w:t>。</w:t>
                  </w:r>
                </w:p>
              </w:tc>
              <w:tc>
                <w:tcPr>
                  <w:tcW w:w="927"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颚式破碎机（二级破碎）</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原料用量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lastRenderedPageBreak/>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lastRenderedPageBreak/>
                    <w:t>参考《逸散性工业粉尘控制技术》中“粒料加工厂”二级破碎</w:t>
                  </w:r>
                  <w:r w:rsidRPr="00800B1D">
                    <w:rPr>
                      <w:sz w:val="18"/>
                      <w:szCs w:val="18"/>
                    </w:rPr>
                    <w:t>和筛选</w:t>
                  </w:r>
                  <w:r w:rsidRPr="00800B1D">
                    <w:rPr>
                      <w:rFonts w:hint="eastAsia"/>
                      <w:sz w:val="18"/>
                      <w:szCs w:val="18"/>
                    </w:rPr>
                    <w:t>产污系数为</w:t>
                  </w:r>
                  <w:r w:rsidRPr="00800B1D">
                    <w:rPr>
                      <w:sz w:val="18"/>
                      <w:szCs w:val="18"/>
                    </w:rPr>
                    <w:t>0.75</w:t>
                  </w:r>
                  <w:r w:rsidRPr="00800B1D">
                    <w:rPr>
                      <w:rFonts w:hint="eastAsia"/>
                      <w:sz w:val="18"/>
                      <w:szCs w:val="18"/>
                    </w:rPr>
                    <w:t>kg/t-</w:t>
                  </w:r>
                  <w:r w:rsidRPr="00800B1D">
                    <w:rPr>
                      <w:rFonts w:hint="eastAsia"/>
                      <w:sz w:val="18"/>
                      <w:szCs w:val="18"/>
                    </w:rPr>
                    <w:t>产品</w:t>
                  </w:r>
                  <w:r w:rsidRPr="00800B1D">
                    <w:rPr>
                      <w:bCs/>
                      <w:sz w:val="18"/>
                      <w:szCs w:val="18"/>
                    </w:rPr>
                    <w:t>，</w:t>
                  </w:r>
                  <w:r w:rsidRPr="00800B1D">
                    <w:rPr>
                      <w:rFonts w:hint="eastAsia"/>
                      <w:sz w:val="18"/>
                      <w:szCs w:val="18"/>
                    </w:rPr>
                    <w:t>则本项目</w:t>
                  </w:r>
                  <w:r w:rsidRPr="00800B1D">
                    <w:rPr>
                      <w:rFonts w:hint="eastAsia"/>
                      <w:bCs/>
                      <w:sz w:val="18"/>
                      <w:szCs w:val="18"/>
                    </w:rPr>
                    <w:t>颚式破碎机（二级破碎）</w:t>
                  </w:r>
                  <w:r w:rsidRPr="00800B1D">
                    <w:rPr>
                      <w:rFonts w:hint="eastAsia"/>
                      <w:sz w:val="18"/>
                      <w:szCs w:val="18"/>
                    </w:rPr>
                    <w:t>颗粒物产生量为</w:t>
                  </w:r>
                  <w:r w:rsidRPr="00800B1D">
                    <w:rPr>
                      <w:sz w:val="18"/>
                      <w:szCs w:val="18"/>
                    </w:rPr>
                    <w:lastRenderedPageBreak/>
                    <w:t>0.2904</w:t>
                  </w:r>
                  <w:r w:rsidRPr="00800B1D">
                    <w:rPr>
                      <w:rFonts w:hint="eastAsia"/>
                      <w:sz w:val="18"/>
                      <w:szCs w:val="18"/>
                    </w:rPr>
                    <w:t>t/a</w:t>
                  </w:r>
                  <w:r w:rsidRPr="00800B1D">
                    <w:rPr>
                      <w:rFonts w:hint="eastAsia"/>
                      <w:sz w:val="18"/>
                      <w:szCs w:val="18"/>
                    </w:rPr>
                    <w:t>。</w:t>
                  </w:r>
                </w:p>
              </w:tc>
              <w:tc>
                <w:tcPr>
                  <w:tcW w:w="927"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对辊</w:t>
                  </w:r>
                  <w:r w:rsidRPr="00800B1D">
                    <w:rPr>
                      <w:sz w:val="18"/>
                      <w:szCs w:val="18"/>
                    </w:rPr>
                    <w:t>机（</w:t>
                  </w:r>
                  <w:r w:rsidRPr="00800B1D">
                    <w:rPr>
                      <w:rFonts w:hint="eastAsia"/>
                      <w:sz w:val="18"/>
                      <w:szCs w:val="18"/>
                    </w:rPr>
                    <w:t>返回料</w:t>
                  </w:r>
                  <w:r w:rsidRPr="00800B1D">
                    <w:rPr>
                      <w:sz w:val="18"/>
                      <w:szCs w:val="18"/>
                    </w:rPr>
                    <w:t>破碎）</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原料用量</w:t>
                  </w:r>
                  <w:r w:rsidRPr="00800B1D">
                    <w:rPr>
                      <w:sz w:val="18"/>
                      <w:szCs w:val="18"/>
                    </w:rPr>
                    <w:t>38.7</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参考《逸散性工业粉尘控制技术》中“粒料加工厂”三级破碎</w:t>
                  </w:r>
                  <w:r w:rsidRPr="00800B1D">
                    <w:rPr>
                      <w:sz w:val="18"/>
                      <w:szCs w:val="18"/>
                    </w:rPr>
                    <w:t>和筛选</w:t>
                  </w:r>
                  <w:r w:rsidRPr="00800B1D">
                    <w:rPr>
                      <w:rFonts w:hint="eastAsia"/>
                      <w:sz w:val="18"/>
                      <w:szCs w:val="18"/>
                    </w:rPr>
                    <w:t>产污系数为</w:t>
                  </w:r>
                  <w:r w:rsidRPr="00800B1D">
                    <w:rPr>
                      <w:sz w:val="18"/>
                      <w:szCs w:val="18"/>
                    </w:rPr>
                    <w:t>3.0</w:t>
                  </w:r>
                  <w:r w:rsidRPr="00800B1D">
                    <w:rPr>
                      <w:rFonts w:hint="eastAsia"/>
                      <w:sz w:val="18"/>
                      <w:szCs w:val="18"/>
                    </w:rPr>
                    <w:t>kg/t-</w:t>
                  </w:r>
                  <w:r w:rsidRPr="00800B1D">
                    <w:rPr>
                      <w:rFonts w:hint="eastAsia"/>
                      <w:sz w:val="18"/>
                      <w:szCs w:val="18"/>
                    </w:rPr>
                    <w:t>产品</w:t>
                  </w:r>
                  <w:r w:rsidRPr="00800B1D">
                    <w:rPr>
                      <w:bCs/>
                      <w:sz w:val="18"/>
                      <w:szCs w:val="18"/>
                    </w:rPr>
                    <w:t>，</w:t>
                  </w:r>
                  <w:r w:rsidRPr="00800B1D">
                    <w:rPr>
                      <w:rFonts w:hint="eastAsia"/>
                      <w:sz w:val="18"/>
                      <w:szCs w:val="18"/>
                    </w:rPr>
                    <w:t>则本项目对辊</w:t>
                  </w:r>
                  <w:r w:rsidRPr="00800B1D">
                    <w:rPr>
                      <w:rFonts w:hint="eastAsia"/>
                      <w:bCs/>
                      <w:sz w:val="18"/>
                      <w:szCs w:val="18"/>
                    </w:rPr>
                    <w:t>机</w:t>
                  </w:r>
                  <w:r w:rsidRPr="00800B1D">
                    <w:rPr>
                      <w:rFonts w:hint="eastAsia"/>
                      <w:sz w:val="18"/>
                      <w:szCs w:val="18"/>
                    </w:rPr>
                    <w:t>颗粒物产生量为</w:t>
                  </w:r>
                  <w:r w:rsidRPr="00800B1D">
                    <w:rPr>
                      <w:sz w:val="18"/>
                      <w:szCs w:val="18"/>
                    </w:rPr>
                    <w:t>0.1161</w:t>
                  </w:r>
                  <w:r w:rsidRPr="00800B1D">
                    <w:rPr>
                      <w:rFonts w:hint="eastAsia"/>
                      <w:sz w:val="18"/>
                      <w:szCs w:val="18"/>
                    </w:rPr>
                    <w:t>t/a</w:t>
                  </w:r>
                  <w:r w:rsidRPr="00800B1D">
                    <w:rPr>
                      <w:rFonts w:hint="eastAsia"/>
                      <w:sz w:val="18"/>
                      <w:szCs w:val="18"/>
                    </w:rPr>
                    <w:t>。</w:t>
                  </w:r>
                </w:p>
              </w:tc>
              <w:tc>
                <w:tcPr>
                  <w:tcW w:w="927"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中间仓</w:t>
                  </w:r>
                  <w:r w:rsidRPr="00800B1D">
                    <w:rPr>
                      <w:sz w:val="18"/>
                      <w:szCs w:val="18"/>
                    </w:rPr>
                    <w:t>落料</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原料用量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参考《逸散性工业粉尘控制技术》中“粒料加工厂”筛选、</w:t>
                  </w:r>
                  <w:r w:rsidRPr="00800B1D">
                    <w:rPr>
                      <w:sz w:val="18"/>
                      <w:szCs w:val="18"/>
                    </w:rPr>
                    <w:t>运输、搬运</w:t>
                  </w:r>
                  <w:r w:rsidRPr="00800B1D">
                    <w:rPr>
                      <w:rFonts w:hint="eastAsia"/>
                      <w:sz w:val="18"/>
                      <w:szCs w:val="18"/>
                    </w:rPr>
                    <w:t>产污系数为</w:t>
                  </w:r>
                  <w:r w:rsidRPr="00800B1D">
                    <w:rPr>
                      <w:sz w:val="18"/>
                      <w:szCs w:val="18"/>
                    </w:rPr>
                    <w:t>1.0</w:t>
                  </w:r>
                  <w:r w:rsidRPr="00800B1D">
                    <w:rPr>
                      <w:rFonts w:hint="eastAsia"/>
                      <w:sz w:val="18"/>
                      <w:szCs w:val="18"/>
                    </w:rPr>
                    <w:t>kg/t-</w:t>
                  </w:r>
                  <w:r w:rsidRPr="00800B1D">
                    <w:rPr>
                      <w:rFonts w:hint="eastAsia"/>
                      <w:sz w:val="18"/>
                      <w:szCs w:val="18"/>
                    </w:rPr>
                    <w:t>贮料</w:t>
                  </w:r>
                  <w:r w:rsidRPr="00800B1D">
                    <w:rPr>
                      <w:bCs/>
                      <w:sz w:val="18"/>
                      <w:szCs w:val="18"/>
                    </w:rPr>
                    <w:t>，</w:t>
                  </w:r>
                  <w:r w:rsidRPr="00800B1D">
                    <w:rPr>
                      <w:rFonts w:hint="eastAsia"/>
                      <w:sz w:val="18"/>
                      <w:szCs w:val="18"/>
                    </w:rPr>
                    <w:t>则本项目中间仓颗粒物产生量为</w:t>
                  </w:r>
                  <w:r w:rsidRPr="00800B1D">
                    <w:rPr>
                      <w:sz w:val="18"/>
                      <w:szCs w:val="18"/>
                    </w:rPr>
                    <w:t>0.3872</w:t>
                  </w:r>
                  <w:r w:rsidRPr="00800B1D">
                    <w:rPr>
                      <w:rFonts w:hint="eastAsia"/>
                      <w:sz w:val="18"/>
                      <w:szCs w:val="18"/>
                    </w:rPr>
                    <w:t>t/a</w:t>
                  </w:r>
                  <w:r w:rsidRPr="00800B1D">
                    <w:rPr>
                      <w:rFonts w:hint="eastAsia"/>
                      <w:sz w:val="18"/>
                      <w:szCs w:val="18"/>
                    </w:rPr>
                    <w:t>。</w:t>
                  </w:r>
                </w:p>
              </w:tc>
              <w:tc>
                <w:tcPr>
                  <w:tcW w:w="927"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6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筛分机</w:t>
                  </w:r>
                </w:p>
              </w:tc>
              <w:tc>
                <w:tcPr>
                  <w:tcW w:w="71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原料用量</w:t>
                  </w:r>
                  <w:r w:rsidRPr="00800B1D">
                    <w:rPr>
                      <w:sz w:val="18"/>
                      <w:szCs w:val="18"/>
                    </w:rPr>
                    <w:t>425.9</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699"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参考《逸散性工业粉尘控制技术》中“粒料加工厂”二级破碎和筛选产污系数为</w:t>
                  </w:r>
                  <w:r w:rsidRPr="00800B1D">
                    <w:rPr>
                      <w:rFonts w:hint="eastAsia"/>
                      <w:sz w:val="18"/>
                      <w:szCs w:val="18"/>
                    </w:rPr>
                    <w:t>0.75kg/t-</w:t>
                  </w:r>
                  <w:r w:rsidRPr="00800B1D">
                    <w:rPr>
                      <w:rFonts w:hint="eastAsia"/>
                      <w:sz w:val="18"/>
                      <w:szCs w:val="18"/>
                    </w:rPr>
                    <w:t>产品，则本项目对辊机颗粒物产生量为</w:t>
                  </w:r>
                  <w:r w:rsidRPr="00800B1D">
                    <w:rPr>
                      <w:sz w:val="18"/>
                      <w:szCs w:val="18"/>
                    </w:rPr>
                    <w:t>0.3194</w:t>
                  </w:r>
                  <w:r w:rsidRPr="00800B1D">
                    <w:rPr>
                      <w:rFonts w:hint="eastAsia"/>
                      <w:sz w:val="18"/>
                      <w:szCs w:val="18"/>
                    </w:rPr>
                    <w:t>t/a</w:t>
                  </w:r>
                  <w:r w:rsidRPr="00800B1D">
                    <w:rPr>
                      <w:rFonts w:hint="eastAsia"/>
                      <w:sz w:val="18"/>
                      <w:szCs w:val="18"/>
                    </w:rPr>
                    <w:t>。</w:t>
                  </w:r>
                </w:p>
              </w:tc>
              <w:tc>
                <w:tcPr>
                  <w:tcW w:w="927" w:type="pct"/>
                  <w:vMerge/>
                  <w:tcBorders>
                    <w:left w:val="single" w:sz="4" w:space="0" w:color="auto"/>
                    <w:bottom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bl>
          <w:p w:rsidR="00A710AB" w:rsidRDefault="00030DC8">
            <w:pPr>
              <w:autoSpaceDE w:val="0"/>
              <w:autoSpaceDN w:val="0"/>
              <w:adjustRightInd w:val="0"/>
              <w:snapToGrid w:val="0"/>
              <w:rPr>
                <w:rFonts w:eastAsia="黑体"/>
                <w:sz w:val="24"/>
              </w:rPr>
            </w:pPr>
            <w:r>
              <w:rPr>
                <w:rFonts w:eastAsia="黑体"/>
                <w:sz w:val="24"/>
              </w:rPr>
              <w:t>表</w:t>
            </w:r>
            <w:r>
              <w:rPr>
                <w:rFonts w:eastAsia="黑体"/>
                <w:sz w:val="24"/>
              </w:rPr>
              <w:t>4-</w:t>
            </w:r>
            <w:r>
              <w:rPr>
                <w:rFonts w:eastAsia="黑体" w:hint="eastAsia"/>
                <w:sz w:val="24"/>
              </w:rPr>
              <w:t>4</w:t>
            </w:r>
            <w:r>
              <w:rPr>
                <w:rFonts w:eastAsia="黑体"/>
                <w:sz w:val="24"/>
              </w:rPr>
              <w:t xml:space="preserve">  </w:t>
            </w:r>
            <w:r>
              <w:rPr>
                <w:rFonts w:eastAsia="黑体" w:hint="eastAsia"/>
                <w:sz w:val="24"/>
              </w:rPr>
              <w:t>东线的下料、破碎、筛分、对辊工序颗粒物</w:t>
            </w:r>
            <w:r>
              <w:rPr>
                <w:rFonts w:eastAsia="黑体"/>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33"/>
              <w:gridCol w:w="800"/>
              <w:gridCol w:w="932"/>
              <w:gridCol w:w="1333"/>
              <w:gridCol w:w="800"/>
              <w:gridCol w:w="986"/>
              <w:gridCol w:w="806"/>
            </w:tblGrid>
            <w:tr w:rsidR="00A710AB">
              <w:trPr>
                <w:trHeight w:val="243"/>
                <w:jc w:val="center"/>
              </w:trPr>
              <w:tc>
                <w:tcPr>
                  <w:tcW w:w="723"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产尘点</w:t>
                  </w:r>
                </w:p>
              </w:tc>
              <w:tc>
                <w:tcPr>
                  <w:tcW w:w="606"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产生量</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t/a</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产生速率</w:t>
                  </w:r>
                  <w:r w:rsidRPr="00C712B0">
                    <w:rPr>
                      <w:sz w:val="18"/>
                      <w:szCs w:val="18"/>
                      <w:u w:val="single"/>
                    </w:rPr>
                    <w:t>kg/h</w:t>
                  </w:r>
                </w:p>
              </w:tc>
              <w:tc>
                <w:tcPr>
                  <w:tcW w:w="60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产生浓度</w:t>
                  </w:r>
                  <w:r w:rsidRPr="00C712B0">
                    <w:rPr>
                      <w:sz w:val="18"/>
                      <w:szCs w:val="18"/>
                      <w:u w:val="single"/>
                    </w:rPr>
                    <w:t>mg/m</w:t>
                  </w:r>
                  <w:r w:rsidRPr="00C712B0">
                    <w:rPr>
                      <w:sz w:val="18"/>
                      <w:szCs w:val="18"/>
                      <w:u w:val="single"/>
                      <w:vertAlign w:val="superscript"/>
                    </w:rPr>
                    <w:t>3</w:t>
                  </w:r>
                </w:p>
              </w:tc>
              <w:tc>
                <w:tcPr>
                  <w:tcW w:w="86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污染治</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理设施</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排放量</w:t>
                  </w:r>
                  <w:r w:rsidRPr="00C712B0">
                    <w:rPr>
                      <w:sz w:val="18"/>
                      <w:szCs w:val="18"/>
                      <w:u w:val="single"/>
                    </w:rPr>
                    <w:t>t/a</w:t>
                  </w:r>
                </w:p>
              </w:tc>
              <w:tc>
                <w:tcPr>
                  <w:tcW w:w="640"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排放浓度</w:t>
                  </w:r>
                  <w:r w:rsidRPr="00C712B0">
                    <w:rPr>
                      <w:sz w:val="18"/>
                      <w:szCs w:val="18"/>
                      <w:u w:val="single"/>
                    </w:rPr>
                    <w:t>mg/m</w:t>
                  </w:r>
                  <w:r w:rsidRPr="00C712B0">
                    <w:rPr>
                      <w:sz w:val="18"/>
                      <w:szCs w:val="18"/>
                      <w:u w:val="single"/>
                      <w:vertAlign w:val="superscript"/>
                    </w:rPr>
                    <w:t>3</w:t>
                  </w:r>
                </w:p>
              </w:tc>
              <w:tc>
                <w:tcPr>
                  <w:tcW w:w="523"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排放速率</w:t>
                  </w:r>
                  <w:r w:rsidRPr="00C712B0">
                    <w:rPr>
                      <w:sz w:val="18"/>
                      <w:szCs w:val="18"/>
                      <w:u w:val="single"/>
                    </w:rPr>
                    <w:t>kg/h</w:t>
                  </w:r>
                </w:p>
              </w:tc>
            </w:tr>
            <w:tr w:rsidR="00A710AB">
              <w:trPr>
                <w:trHeight w:val="388"/>
                <w:jc w:val="center"/>
              </w:trPr>
              <w:tc>
                <w:tcPr>
                  <w:tcW w:w="723"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bCs/>
                      <w:sz w:val="18"/>
                      <w:szCs w:val="18"/>
                      <w:u w:val="single"/>
                    </w:rPr>
                    <w:t>3#</w:t>
                  </w:r>
                  <w:r w:rsidRPr="00C712B0">
                    <w:rPr>
                      <w:rFonts w:hint="eastAsia"/>
                      <w:bCs/>
                      <w:sz w:val="18"/>
                      <w:szCs w:val="18"/>
                      <w:u w:val="single"/>
                    </w:rPr>
                    <w:t>生产车间东线的下料、破碎、筛分、对辊工序</w:t>
                  </w:r>
                  <w:r w:rsidRPr="00C712B0">
                    <w:rPr>
                      <w:rFonts w:hint="eastAsia"/>
                      <w:sz w:val="18"/>
                      <w:szCs w:val="18"/>
                      <w:u w:val="single"/>
                    </w:rPr>
                    <w:t>除尘器处理后</w:t>
                  </w:r>
                </w:p>
              </w:tc>
              <w:tc>
                <w:tcPr>
                  <w:tcW w:w="606"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1.4374</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0.691</w:t>
                  </w:r>
                </w:p>
              </w:tc>
              <w:tc>
                <w:tcPr>
                  <w:tcW w:w="60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138.33</w:t>
                  </w:r>
                </w:p>
              </w:tc>
              <w:tc>
                <w:tcPr>
                  <w:tcW w:w="86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除尘效率</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96%</w:t>
                  </w:r>
                  <w:r w:rsidRPr="00C712B0">
                    <w:rPr>
                      <w:sz w:val="18"/>
                      <w:szCs w:val="18"/>
                      <w:u w:val="single"/>
                    </w:rPr>
                    <w:t>的覆膜</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布袋除尘器</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0.0575</w:t>
                  </w:r>
                </w:p>
              </w:tc>
              <w:tc>
                <w:tcPr>
                  <w:tcW w:w="640"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5.53</w:t>
                  </w:r>
                </w:p>
              </w:tc>
              <w:tc>
                <w:tcPr>
                  <w:tcW w:w="523"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0.0276</w:t>
                  </w:r>
                </w:p>
              </w:tc>
            </w:tr>
            <w:tr w:rsidR="00A710AB">
              <w:trPr>
                <w:trHeight w:val="388"/>
                <w:jc w:val="center"/>
              </w:trPr>
              <w:tc>
                <w:tcPr>
                  <w:tcW w:w="723" w:type="pct"/>
                  <w:vAlign w:val="center"/>
                </w:tcPr>
                <w:p w:rsidR="00A710AB" w:rsidRPr="00C712B0" w:rsidRDefault="00030DC8">
                  <w:pPr>
                    <w:autoSpaceDE w:val="0"/>
                    <w:autoSpaceDN w:val="0"/>
                    <w:adjustRightInd w:val="0"/>
                    <w:snapToGrid w:val="0"/>
                    <w:jc w:val="center"/>
                    <w:rPr>
                      <w:bCs/>
                      <w:sz w:val="18"/>
                      <w:szCs w:val="18"/>
                      <w:u w:val="single"/>
                    </w:rPr>
                  </w:pPr>
                  <w:r w:rsidRPr="00C712B0">
                    <w:rPr>
                      <w:rFonts w:hint="eastAsia"/>
                      <w:bCs/>
                      <w:sz w:val="18"/>
                      <w:szCs w:val="18"/>
                      <w:u w:val="single"/>
                    </w:rPr>
                    <w:t>无组织</w:t>
                  </w:r>
                </w:p>
              </w:tc>
              <w:tc>
                <w:tcPr>
                  <w:tcW w:w="606"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0.1597</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0.0768</w:t>
                  </w:r>
                </w:p>
              </w:tc>
              <w:tc>
                <w:tcPr>
                  <w:tcW w:w="605"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w:t>
                  </w:r>
                </w:p>
              </w:tc>
              <w:tc>
                <w:tcPr>
                  <w:tcW w:w="865"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密闭</w:t>
                  </w:r>
                  <w:r w:rsidRPr="00C712B0">
                    <w:rPr>
                      <w:sz w:val="18"/>
                      <w:szCs w:val="18"/>
                      <w:u w:val="single"/>
                    </w:rPr>
                    <w:t>车间</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0.0799</w:t>
                  </w:r>
                </w:p>
              </w:tc>
              <w:tc>
                <w:tcPr>
                  <w:tcW w:w="640"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w:t>
                  </w:r>
                </w:p>
              </w:tc>
              <w:tc>
                <w:tcPr>
                  <w:tcW w:w="523"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0.0384</w:t>
                  </w:r>
                </w:p>
              </w:tc>
            </w:tr>
          </w:tbl>
          <w:p w:rsidR="00A710AB" w:rsidRDefault="00030DC8">
            <w:pPr>
              <w:pStyle w:val="5"/>
              <w:spacing w:line="360" w:lineRule="auto"/>
              <w:ind w:left="0" w:firstLineChars="250" w:firstLine="600"/>
              <w:rPr>
                <w:sz w:val="24"/>
              </w:rPr>
            </w:pPr>
            <w:r>
              <w:rPr>
                <w:sz w:val="24"/>
              </w:rPr>
              <w:t>由上表可知，本项目</w:t>
            </w:r>
            <w:r>
              <w:rPr>
                <w:rFonts w:hint="eastAsia"/>
                <w:sz w:val="24"/>
              </w:rPr>
              <w:t>3#</w:t>
            </w:r>
            <w:r>
              <w:rPr>
                <w:rFonts w:hint="eastAsia"/>
                <w:sz w:val="24"/>
              </w:rPr>
              <w:t>生产车间东线的下料、破碎、筛分、对辊工序</w:t>
            </w:r>
            <w:r>
              <w:rPr>
                <w:bCs/>
                <w:sz w:val="24"/>
              </w:rPr>
              <w:t>的</w:t>
            </w:r>
            <w:r>
              <w:rPr>
                <w:rFonts w:hint="eastAsia"/>
                <w:sz w:val="24"/>
              </w:rPr>
              <w:t>颗粒物</w:t>
            </w:r>
            <w:r>
              <w:rPr>
                <w:sz w:val="24"/>
              </w:rPr>
              <w:t>经</w:t>
            </w:r>
            <w:r>
              <w:rPr>
                <w:rFonts w:hint="eastAsia"/>
                <w:sz w:val="24"/>
              </w:rPr>
              <w:t>高效覆膜布袋</w:t>
            </w:r>
            <w:r>
              <w:rPr>
                <w:sz w:val="24"/>
              </w:rPr>
              <w:t>除尘器处理后，颗粒物排放浓度能够满足</w:t>
            </w:r>
            <w:r>
              <w:rPr>
                <w:rFonts w:hint="eastAsia"/>
                <w:sz w:val="24"/>
              </w:rPr>
              <w:t>河南省地方标准《耐火材料工业大气污染物排放标准》（</w:t>
            </w:r>
            <w:r>
              <w:rPr>
                <w:rFonts w:hint="eastAsia"/>
                <w:sz w:val="24"/>
              </w:rPr>
              <w:t>DB41/2166-2021</w:t>
            </w:r>
            <w:r>
              <w:rPr>
                <w:rFonts w:hint="eastAsia"/>
                <w:sz w:val="24"/>
              </w:rPr>
              <w:t>）排放限值要求</w:t>
            </w:r>
            <w:r>
              <w:rPr>
                <w:sz w:val="24"/>
              </w:rPr>
              <w:t>。</w:t>
            </w:r>
          </w:p>
          <w:p w:rsidR="00A710AB" w:rsidRDefault="00030DC8">
            <w:pPr>
              <w:tabs>
                <w:tab w:val="left" w:pos="12609"/>
              </w:tabs>
              <w:spacing w:line="360" w:lineRule="auto"/>
              <w:rPr>
                <w:b/>
                <w:sz w:val="24"/>
              </w:rPr>
            </w:pPr>
            <w:r>
              <w:rPr>
                <w:rFonts w:hint="eastAsia"/>
                <w:b/>
                <w:sz w:val="24"/>
              </w:rPr>
              <w:t>1.2.</w:t>
            </w:r>
            <w:r>
              <w:rPr>
                <w:b/>
                <w:sz w:val="24"/>
              </w:rPr>
              <w:t>2</w:t>
            </w:r>
            <w:r>
              <w:rPr>
                <w:rFonts w:hint="eastAsia"/>
                <w:b/>
                <w:sz w:val="24"/>
              </w:rPr>
              <w:t>、</w:t>
            </w:r>
            <w:r>
              <w:rPr>
                <w:rFonts w:hint="eastAsia"/>
                <w:b/>
                <w:sz w:val="24"/>
              </w:rPr>
              <w:t>3#</w:t>
            </w:r>
            <w:r>
              <w:rPr>
                <w:rFonts w:hint="eastAsia"/>
                <w:b/>
                <w:sz w:val="24"/>
              </w:rPr>
              <w:t>生产车间东线的料仓落料、搅拌、包装工序废气</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本项目</w:t>
            </w:r>
            <w:r>
              <w:rPr>
                <w:rFonts w:ascii="CIDFont+F3" w:hAnsi="CIDFont+F3" w:hint="eastAsia"/>
                <w:kern w:val="2"/>
                <w:sz w:val="24"/>
                <w:szCs w:val="24"/>
              </w:rPr>
              <w:t>3#</w:t>
            </w:r>
            <w:r>
              <w:rPr>
                <w:rFonts w:ascii="CIDFont+F3" w:hAnsi="CIDFont+F3" w:hint="eastAsia"/>
                <w:kern w:val="2"/>
                <w:sz w:val="24"/>
                <w:szCs w:val="24"/>
              </w:rPr>
              <w:t>生产车间东线破碎</w:t>
            </w:r>
            <w:r>
              <w:rPr>
                <w:rFonts w:ascii="CIDFont+F3" w:hAnsi="CIDFont+F3"/>
                <w:kern w:val="2"/>
                <w:sz w:val="24"/>
                <w:szCs w:val="24"/>
              </w:rPr>
              <w:t>后的物料均在料仓内存放，</w:t>
            </w:r>
            <w:r>
              <w:rPr>
                <w:rFonts w:ascii="CIDFont+F3" w:hAnsi="CIDFont+F3" w:hint="eastAsia"/>
                <w:kern w:val="2"/>
                <w:sz w:val="24"/>
                <w:szCs w:val="24"/>
              </w:rPr>
              <w:t>并设置自动配料</w:t>
            </w:r>
            <w:r>
              <w:rPr>
                <w:rFonts w:ascii="CIDFont+F3" w:hAnsi="CIDFont+F3"/>
                <w:kern w:val="2"/>
                <w:sz w:val="24"/>
                <w:szCs w:val="24"/>
              </w:rPr>
              <w:t>系统</w:t>
            </w:r>
            <w:r>
              <w:rPr>
                <w:rFonts w:ascii="CIDFont+F3" w:hAnsi="CIDFont+F3" w:hint="eastAsia"/>
                <w:kern w:val="2"/>
                <w:sz w:val="24"/>
                <w:szCs w:val="24"/>
              </w:rPr>
              <w:t>。搅拌机</w:t>
            </w:r>
            <w:r>
              <w:rPr>
                <w:rFonts w:ascii="CIDFont+F3" w:hAnsi="CIDFont+F3"/>
                <w:kern w:val="2"/>
                <w:sz w:val="24"/>
                <w:szCs w:val="24"/>
              </w:rPr>
              <w:t>和包装机均地下</w:t>
            </w:r>
            <w:r>
              <w:rPr>
                <w:rFonts w:ascii="CIDFont+F3" w:hAnsi="CIDFont+F3" w:hint="eastAsia"/>
                <w:kern w:val="2"/>
                <w:sz w:val="24"/>
                <w:szCs w:val="24"/>
              </w:rPr>
              <w:t>设置</w:t>
            </w:r>
            <w:r>
              <w:rPr>
                <w:rFonts w:ascii="CIDFont+F3" w:hAnsi="CIDFont+F3"/>
                <w:kern w:val="2"/>
                <w:sz w:val="24"/>
                <w:szCs w:val="24"/>
              </w:rPr>
              <w:t>，搅拌机</w:t>
            </w:r>
            <w:r>
              <w:rPr>
                <w:rFonts w:ascii="CIDFont+F3" w:hAnsi="CIDFont+F3" w:hint="eastAsia"/>
                <w:kern w:val="2"/>
                <w:sz w:val="24"/>
                <w:szCs w:val="24"/>
              </w:rPr>
              <w:t>密闭</w:t>
            </w:r>
            <w:r>
              <w:rPr>
                <w:rFonts w:ascii="CIDFont+F3" w:hAnsi="CIDFont+F3"/>
                <w:kern w:val="2"/>
                <w:sz w:val="24"/>
                <w:szCs w:val="24"/>
              </w:rPr>
              <w:t>运行，搅拌机位于包装机上方</w:t>
            </w:r>
            <w:r>
              <w:rPr>
                <w:rFonts w:ascii="CIDFont+F3" w:hAnsi="CIDFont+F3" w:hint="eastAsia"/>
                <w:kern w:val="2"/>
                <w:sz w:val="24"/>
                <w:szCs w:val="24"/>
              </w:rPr>
              <w:t>。建设</w:t>
            </w:r>
            <w:r>
              <w:rPr>
                <w:rFonts w:ascii="CIDFont+F3" w:hAnsi="CIDFont+F3"/>
                <w:kern w:val="2"/>
                <w:sz w:val="24"/>
                <w:szCs w:val="24"/>
              </w:rPr>
              <w:t>单位对</w:t>
            </w:r>
            <w:r>
              <w:rPr>
                <w:rFonts w:ascii="CIDFont+F3" w:hAnsi="CIDFont+F3" w:hint="eastAsia"/>
                <w:kern w:val="2"/>
                <w:sz w:val="24"/>
                <w:szCs w:val="24"/>
              </w:rPr>
              <w:t>料仓和</w:t>
            </w:r>
            <w:r>
              <w:rPr>
                <w:rFonts w:ascii="CIDFont+F3" w:hAnsi="CIDFont+F3"/>
                <w:kern w:val="2"/>
                <w:sz w:val="24"/>
                <w:szCs w:val="24"/>
              </w:rPr>
              <w:t>搅拌机呼吸孔、包装机出料</w:t>
            </w:r>
            <w:r>
              <w:rPr>
                <w:rFonts w:ascii="CIDFont+F3" w:hAnsi="CIDFont+F3" w:hint="eastAsia"/>
                <w:kern w:val="2"/>
                <w:sz w:val="24"/>
                <w:szCs w:val="24"/>
              </w:rPr>
              <w:t>口</w:t>
            </w:r>
            <w:r>
              <w:rPr>
                <w:rFonts w:ascii="CIDFont+F3" w:hAnsi="CIDFont+F3"/>
                <w:kern w:val="2"/>
                <w:sz w:val="24"/>
                <w:szCs w:val="24"/>
              </w:rPr>
              <w:t>均</w:t>
            </w:r>
            <w:r>
              <w:rPr>
                <w:rFonts w:ascii="CIDFont+F3" w:hAnsi="CIDFont+F3" w:hint="eastAsia"/>
                <w:kern w:val="2"/>
                <w:sz w:val="24"/>
                <w:szCs w:val="24"/>
              </w:rPr>
              <w:t>设置有集气管道并连接至</w:t>
            </w:r>
            <w:r>
              <w:rPr>
                <w:rFonts w:ascii="CIDFont+F3" w:hAnsi="CIDFont+F3"/>
                <w:kern w:val="2"/>
                <w:sz w:val="24"/>
                <w:szCs w:val="24"/>
              </w:rPr>
              <w:t>1</w:t>
            </w:r>
            <w:r>
              <w:rPr>
                <w:rFonts w:ascii="CIDFont+F3" w:hAnsi="CIDFont+F3" w:hint="eastAsia"/>
                <w:kern w:val="2"/>
                <w:sz w:val="24"/>
                <w:szCs w:val="24"/>
              </w:rPr>
              <w:t>套高效覆膜</w:t>
            </w:r>
            <w:r>
              <w:rPr>
                <w:rFonts w:ascii="CIDFont+F3" w:hAnsi="CIDFont+F3"/>
                <w:kern w:val="2"/>
                <w:sz w:val="24"/>
                <w:szCs w:val="24"/>
              </w:rPr>
              <w:t>袋式</w:t>
            </w:r>
            <w:r>
              <w:rPr>
                <w:rFonts w:ascii="CIDFont+F3" w:hAnsi="CIDFont+F3" w:hint="eastAsia"/>
                <w:kern w:val="2"/>
                <w:sz w:val="24"/>
                <w:szCs w:val="24"/>
              </w:rPr>
              <w:t>除尘器处理后</w:t>
            </w:r>
            <w:r>
              <w:rPr>
                <w:rFonts w:ascii="CIDFont+F3" w:hAnsi="CIDFont+F3"/>
                <w:kern w:val="2"/>
                <w:sz w:val="24"/>
                <w:szCs w:val="24"/>
              </w:rPr>
              <w:t>由</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p>
          <w:p w:rsidR="00A710AB" w:rsidRDefault="00030DC8">
            <w:pPr>
              <w:widowControl/>
              <w:ind w:firstLineChars="100" w:firstLine="240"/>
              <w:rPr>
                <w:rFonts w:eastAsia="黑体"/>
                <w:sz w:val="24"/>
              </w:rPr>
            </w:pPr>
            <w:r>
              <w:rPr>
                <w:rFonts w:eastAsia="黑体"/>
                <w:sz w:val="24"/>
              </w:rPr>
              <w:t>表</w:t>
            </w:r>
            <w:r>
              <w:rPr>
                <w:rFonts w:eastAsia="黑体"/>
                <w:sz w:val="24"/>
              </w:rPr>
              <w:t xml:space="preserve">4-5  </w:t>
            </w:r>
            <w:r>
              <w:rPr>
                <w:rFonts w:eastAsia="黑体" w:hint="eastAsia"/>
                <w:sz w:val="24"/>
              </w:rPr>
              <w:t>3#</w:t>
            </w:r>
            <w:r>
              <w:rPr>
                <w:rFonts w:eastAsia="黑体" w:hint="eastAsia"/>
                <w:sz w:val="24"/>
              </w:rPr>
              <w:t>生产车间东线的料仓落料、搅拌、包装工序</w:t>
            </w:r>
            <w:r>
              <w:rPr>
                <w:rFonts w:eastAsia="黑体"/>
                <w:sz w:val="24"/>
              </w:rPr>
              <w:t>污源强参数一览表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981"/>
              <w:gridCol w:w="4249"/>
              <w:gridCol w:w="1441"/>
            </w:tblGrid>
            <w:tr w:rsidR="00A710AB" w:rsidRPr="00800B1D">
              <w:trPr>
                <w:trHeight w:val="351"/>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jc w:val="center"/>
                    <w:rPr>
                      <w:kern w:val="2"/>
                      <w:sz w:val="18"/>
                      <w:szCs w:val="18"/>
                    </w:rPr>
                  </w:pPr>
                  <w:r w:rsidRPr="00800B1D">
                    <w:rPr>
                      <w:sz w:val="18"/>
                      <w:szCs w:val="18"/>
                    </w:rPr>
                    <w:t>产污工序</w:t>
                  </w:r>
                </w:p>
              </w:tc>
              <w:tc>
                <w:tcPr>
                  <w:tcW w:w="3389" w:type="pct"/>
                  <w:gridSpan w:val="2"/>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jc w:val="center"/>
                    <w:rPr>
                      <w:kern w:val="2"/>
                      <w:sz w:val="18"/>
                      <w:szCs w:val="18"/>
                    </w:rPr>
                  </w:pPr>
                  <w:r w:rsidRPr="00800B1D">
                    <w:rPr>
                      <w:sz w:val="18"/>
                      <w:szCs w:val="18"/>
                    </w:rPr>
                    <w:t>源强确定</w:t>
                  </w:r>
                </w:p>
              </w:tc>
              <w:tc>
                <w:tcPr>
                  <w:tcW w:w="93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jc w:val="center"/>
                    <w:rPr>
                      <w:kern w:val="2"/>
                      <w:sz w:val="18"/>
                      <w:szCs w:val="18"/>
                    </w:rPr>
                  </w:pPr>
                  <w:r w:rsidRPr="00800B1D">
                    <w:rPr>
                      <w:sz w:val="18"/>
                      <w:szCs w:val="18"/>
                    </w:rPr>
                    <w:t>污染防治措施</w:t>
                  </w:r>
                </w:p>
              </w:tc>
            </w:tr>
            <w:tr w:rsidR="00A710AB" w:rsidRPr="00800B1D">
              <w:trPr>
                <w:trHeight w:val="1307"/>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lastRenderedPageBreak/>
                    <w:t>料仓落料</w:t>
                  </w:r>
                </w:p>
              </w:tc>
              <w:tc>
                <w:tcPr>
                  <w:tcW w:w="62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物料</w:t>
                  </w:r>
                  <w:r w:rsidRPr="00800B1D">
                    <w:rPr>
                      <w:sz w:val="18"/>
                      <w:szCs w:val="18"/>
                    </w:rPr>
                    <w:t>的</w:t>
                  </w:r>
                  <w:r w:rsidRPr="00800B1D">
                    <w:rPr>
                      <w:rFonts w:hint="eastAsia"/>
                      <w:sz w:val="18"/>
                      <w:szCs w:val="18"/>
                    </w:rPr>
                    <w:t>量为</w:t>
                  </w:r>
                  <w:r w:rsidRPr="00800B1D">
                    <w:rPr>
                      <w:sz w:val="18"/>
                      <w:szCs w:val="18"/>
                    </w:rPr>
                    <w:t>597.2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6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参考《工业源产排污核算方法和系数手册》</w:t>
                  </w:r>
                  <w:r w:rsidRPr="00800B1D">
                    <w:rPr>
                      <w:rFonts w:hint="eastAsia"/>
                      <w:sz w:val="18"/>
                      <w:szCs w:val="18"/>
                    </w:rPr>
                    <w:t xml:space="preserve">3089 </w:t>
                  </w:r>
                  <w:r w:rsidRPr="00800B1D">
                    <w:rPr>
                      <w:rFonts w:hint="eastAsia"/>
                      <w:sz w:val="18"/>
                      <w:szCs w:val="18"/>
                    </w:rPr>
                    <w:t>耐火陶瓷制品及其他耐火材料制造行业系数表</w:t>
                  </w:r>
                  <w:r w:rsidRPr="00800B1D">
                    <w:rPr>
                      <w:rFonts w:hint="eastAsia"/>
                      <w:sz w:val="18"/>
                      <w:szCs w:val="18"/>
                    </w:rPr>
                    <w:t>-</w:t>
                  </w:r>
                  <w:r w:rsidRPr="00800B1D">
                    <w:rPr>
                      <w:rFonts w:hint="eastAsia"/>
                      <w:sz w:val="18"/>
                      <w:szCs w:val="18"/>
                    </w:rPr>
                    <w:t>配料混合工序颗粒物产污系数为</w:t>
                  </w:r>
                  <w:r w:rsidRPr="00800B1D">
                    <w:rPr>
                      <w:rFonts w:hint="eastAsia"/>
                      <w:sz w:val="18"/>
                      <w:szCs w:val="18"/>
                    </w:rPr>
                    <w:t>2.6kg/t-</w:t>
                  </w:r>
                  <w:r w:rsidRPr="00800B1D">
                    <w:rPr>
                      <w:rFonts w:hint="eastAsia"/>
                      <w:sz w:val="18"/>
                      <w:szCs w:val="18"/>
                    </w:rPr>
                    <w:t>产品，则本项目料仓落料颗粒物产生量为</w:t>
                  </w:r>
                  <w:r w:rsidRPr="00800B1D">
                    <w:rPr>
                      <w:sz w:val="18"/>
                      <w:szCs w:val="18"/>
                    </w:rPr>
                    <w:t>1.5527</w:t>
                  </w:r>
                  <w:r w:rsidRPr="00800B1D">
                    <w:rPr>
                      <w:rFonts w:hint="eastAsia"/>
                      <w:sz w:val="18"/>
                      <w:szCs w:val="18"/>
                    </w:rPr>
                    <w:t>t/a</w:t>
                  </w:r>
                  <w:r w:rsidRPr="00800B1D">
                    <w:rPr>
                      <w:rFonts w:hint="eastAsia"/>
                      <w:sz w:val="18"/>
                      <w:szCs w:val="18"/>
                    </w:rPr>
                    <w:t>。</w:t>
                  </w:r>
                </w:p>
              </w:tc>
              <w:tc>
                <w:tcPr>
                  <w:tcW w:w="938" w:type="pct"/>
                  <w:vMerge w:val="restart"/>
                  <w:tcBorders>
                    <w:top w:val="single" w:sz="4" w:space="0" w:color="auto"/>
                    <w:left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料仓和搅拌机呼吸孔、包装机出料口均设置有集气管道（包装</w:t>
                  </w:r>
                  <w:r w:rsidRPr="00800B1D">
                    <w:rPr>
                      <w:sz w:val="18"/>
                      <w:szCs w:val="18"/>
                    </w:rPr>
                    <w:t>工序</w:t>
                  </w:r>
                  <w:r w:rsidRPr="00800B1D">
                    <w:rPr>
                      <w:rFonts w:hint="eastAsia"/>
                      <w:sz w:val="18"/>
                      <w:szCs w:val="18"/>
                    </w:rPr>
                    <w:t>集气</w:t>
                  </w:r>
                  <w:r w:rsidRPr="00800B1D">
                    <w:rPr>
                      <w:sz w:val="18"/>
                      <w:szCs w:val="18"/>
                    </w:rPr>
                    <w:t>效率</w:t>
                  </w:r>
                  <w:r w:rsidRPr="00800B1D">
                    <w:rPr>
                      <w:rFonts w:hint="eastAsia"/>
                      <w:sz w:val="18"/>
                      <w:szCs w:val="18"/>
                    </w:rPr>
                    <w:t>9</w:t>
                  </w:r>
                  <w:r w:rsidRPr="00800B1D">
                    <w:rPr>
                      <w:sz w:val="18"/>
                      <w:szCs w:val="18"/>
                    </w:rPr>
                    <w:t>0</w:t>
                  </w:r>
                  <w:r w:rsidRPr="00800B1D">
                    <w:rPr>
                      <w:rFonts w:hint="eastAsia"/>
                      <w:sz w:val="18"/>
                      <w:szCs w:val="18"/>
                    </w:rPr>
                    <w:t>%</w:t>
                  </w:r>
                  <w:r w:rsidRPr="00800B1D">
                    <w:rPr>
                      <w:rFonts w:hint="eastAsia"/>
                      <w:sz w:val="18"/>
                      <w:szCs w:val="18"/>
                    </w:rPr>
                    <w:t>）引至</w:t>
                  </w:r>
                  <w:r w:rsidRPr="00800B1D">
                    <w:rPr>
                      <w:sz w:val="18"/>
                      <w:szCs w:val="18"/>
                    </w:rPr>
                    <w:t>1</w:t>
                  </w:r>
                  <w:r w:rsidRPr="00800B1D">
                    <w:rPr>
                      <w:rFonts w:hint="eastAsia"/>
                      <w:sz w:val="18"/>
                      <w:szCs w:val="18"/>
                    </w:rPr>
                    <w:t>套除尘效率</w:t>
                  </w:r>
                  <w:r w:rsidRPr="00800B1D">
                    <w:rPr>
                      <w:sz w:val="18"/>
                      <w:szCs w:val="18"/>
                    </w:rPr>
                    <w:t>96</w:t>
                  </w:r>
                  <w:r w:rsidRPr="00800B1D">
                    <w:rPr>
                      <w:rFonts w:hint="eastAsia"/>
                      <w:sz w:val="18"/>
                      <w:szCs w:val="18"/>
                    </w:rPr>
                    <w:t>%</w:t>
                  </w:r>
                  <w:r w:rsidRPr="00800B1D">
                    <w:rPr>
                      <w:rFonts w:hint="eastAsia"/>
                      <w:sz w:val="18"/>
                      <w:szCs w:val="18"/>
                    </w:rPr>
                    <w:t>的高效覆膜布袋除尘器处理，</w:t>
                  </w:r>
                  <w:r w:rsidRPr="00800B1D">
                    <w:rPr>
                      <w:sz w:val="18"/>
                      <w:szCs w:val="18"/>
                    </w:rPr>
                    <w:t>风机风量</w:t>
                  </w:r>
                  <w:r w:rsidRPr="00800B1D">
                    <w:rPr>
                      <w:sz w:val="18"/>
                      <w:szCs w:val="18"/>
                    </w:rPr>
                    <w:t>10000m</w:t>
                  </w:r>
                  <w:r w:rsidRPr="00800B1D">
                    <w:rPr>
                      <w:sz w:val="18"/>
                      <w:szCs w:val="18"/>
                      <w:vertAlign w:val="superscript"/>
                    </w:rPr>
                    <w:t>3</w:t>
                  </w:r>
                  <w:r w:rsidRPr="00800B1D">
                    <w:rPr>
                      <w:sz w:val="18"/>
                      <w:szCs w:val="18"/>
                    </w:rPr>
                    <w:t>/h</w:t>
                  </w:r>
                </w:p>
              </w:tc>
            </w:tr>
            <w:tr w:rsidR="00A710AB" w:rsidRPr="00800B1D">
              <w:trPr>
                <w:trHeight w:val="1307"/>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搅拌和</w:t>
                  </w:r>
                  <w:r w:rsidRPr="00800B1D">
                    <w:rPr>
                      <w:sz w:val="18"/>
                      <w:szCs w:val="18"/>
                    </w:rPr>
                    <w:t>包装</w:t>
                  </w:r>
                  <w:r w:rsidRPr="00800B1D">
                    <w:rPr>
                      <w:rFonts w:hint="eastAsia"/>
                      <w:sz w:val="18"/>
                      <w:szCs w:val="18"/>
                    </w:rPr>
                    <w:t>工序</w:t>
                  </w:r>
                </w:p>
              </w:tc>
              <w:tc>
                <w:tcPr>
                  <w:tcW w:w="62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原料用量</w:t>
                  </w:r>
                  <w:r w:rsidRPr="00800B1D">
                    <w:rPr>
                      <w:sz w:val="18"/>
                      <w:szCs w:val="18"/>
                    </w:rPr>
                    <w:t>800</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6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参考《工业源产排污核算方法和系数手册》</w:t>
                  </w:r>
                  <w:r w:rsidRPr="00800B1D">
                    <w:rPr>
                      <w:rFonts w:hint="eastAsia"/>
                      <w:sz w:val="18"/>
                      <w:szCs w:val="18"/>
                    </w:rPr>
                    <w:t xml:space="preserve">3089 </w:t>
                  </w:r>
                  <w:r w:rsidRPr="00800B1D">
                    <w:rPr>
                      <w:rFonts w:hint="eastAsia"/>
                      <w:sz w:val="18"/>
                      <w:szCs w:val="18"/>
                    </w:rPr>
                    <w:t>耐火陶瓷制品及其他耐火材料制造行业系数表</w:t>
                  </w:r>
                  <w:r w:rsidRPr="00800B1D">
                    <w:rPr>
                      <w:rFonts w:hint="eastAsia"/>
                      <w:sz w:val="18"/>
                      <w:szCs w:val="18"/>
                    </w:rPr>
                    <w:t>-</w:t>
                  </w:r>
                  <w:r w:rsidRPr="00800B1D">
                    <w:rPr>
                      <w:rFonts w:hint="eastAsia"/>
                      <w:sz w:val="18"/>
                      <w:szCs w:val="18"/>
                    </w:rPr>
                    <w:t>配料混合工序颗粒物产污系数为</w:t>
                  </w:r>
                  <w:r w:rsidRPr="00800B1D">
                    <w:rPr>
                      <w:rFonts w:hint="eastAsia"/>
                      <w:sz w:val="18"/>
                      <w:szCs w:val="18"/>
                    </w:rPr>
                    <w:t>2.6kg/t-</w:t>
                  </w:r>
                  <w:r w:rsidRPr="00800B1D">
                    <w:rPr>
                      <w:rFonts w:hint="eastAsia"/>
                      <w:sz w:val="18"/>
                      <w:szCs w:val="18"/>
                    </w:rPr>
                    <w:t>产品，则本项目搅拌和</w:t>
                  </w:r>
                  <w:r w:rsidRPr="00800B1D">
                    <w:rPr>
                      <w:sz w:val="18"/>
                      <w:szCs w:val="18"/>
                    </w:rPr>
                    <w:t>包装</w:t>
                  </w:r>
                  <w:r w:rsidRPr="00800B1D">
                    <w:rPr>
                      <w:rFonts w:hint="eastAsia"/>
                      <w:sz w:val="18"/>
                      <w:szCs w:val="18"/>
                    </w:rPr>
                    <w:t>颗粒物产生量为</w:t>
                  </w:r>
                  <w:r w:rsidRPr="00800B1D">
                    <w:rPr>
                      <w:sz w:val="18"/>
                      <w:szCs w:val="18"/>
                    </w:rPr>
                    <w:t>2.08</w:t>
                  </w:r>
                  <w:r w:rsidRPr="00800B1D">
                    <w:rPr>
                      <w:rFonts w:hint="eastAsia"/>
                      <w:sz w:val="18"/>
                      <w:szCs w:val="18"/>
                    </w:rPr>
                    <w:t>t/a</w:t>
                  </w:r>
                  <w:r w:rsidRPr="00800B1D">
                    <w:rPr>
                      <w:rFonts w:hint="eastAsia"/>
                      <w:sz w:val="18"/>
                      <w:szCs w:val="18"/>
                    </w:rPr>
                    <w:t>。</w:t>
                  </w:r>
                </w:p>
              </w:tc>
              <w:tc>
                <w:tcPr>
                  <w:tcW w:w="938"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bl>
          <w:p w:rsidR="00A710AB" w:rsidRDefault="00030DC8">
            <w:pPr>
              <w:autoSpaceDE w:val="0"/>
              <w:autoSpaceDN w:val="0"/>
              <w:adjustRightInd w:val="0"/>
              <w:snapToGrid w:val="0"/>
              <w:ind w:firstLineChars="100" w:firstLine="240"/>
              <w:rPr>
                <w:rFonts w:eastAsia="黑体"/>
                <w:sz w:val="24"/>
              </w:rPr>
            </w:pPr>
            <w:r>
              <w:rPr>
                <w:rFonts w:eastAsia="黑体"/>
                <w:sz w:val="24"/>
              </w:rPr>
              <w:t>表</w:t>
            </w:r>
            <w:r>
              <w:rPr>
                <w:rFonts w:eastAsia="黑体"/>
                <w:sz w:val="24"/>
              </w:rPr>
              <w:t xml:space="preserve">4-6  </w:t>
            </w:r>
            <w:r>
              <w:rPr>
                <w:rFonts w:eastAsia="黑体" w:hint="eastAsia"/>
                <w:sz w:val="24"/>
              </w:rPr>
              <w:t>东线的料仓落料、搅拌、包装工序颗粒物</w:t>
            </w:r>
            <w:r>
              <w:rPr>
                <w:rFonts w:eastAsia="黑体"/>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33"/>
              <w:gridCol w:w="800"/>
              <w:gridCol w:w="932"/>
              <w:gridCol w:w="1333"/>
              <w:gridCol w:w="800"/>
              <w:gridCol w:w="986"/>
              <w:gridCol w:w="806"/>
            </w:tblGrid>
            <w:tr w:rsidR="00A710AB">
              <w:trPr>
                <w:trHeight w:val="243"/>
                <w:jc w:val="center"/>
              </w:trPr>
              <w:tc>
                <w:tcPr>
                  <w:tcW w:w="723" w:type="pct"/>
                  <w:vAlign w:val="center"/>
                </w:tcPr>
                <w:p w:rsidR="00A710AB" w:rsidRDefault="00030DC8">
                  <w:pPr>
                    <w:autoSpaceDE w:val="0"/>
                    <w:autoSpaceDN w:val="0"/>
                    <w:adjustRightInd w:val="0"/>
                    <w:snapToGrid w:val="0"/>
                    <w:jc w:val="center"/>
                    <w:rPr>
                      <w:sz w:val="18"/>
                      <w:szCs w:val="18"/>
                    </w:rPr>
                  </w:pPr>
                  <w:r>
                    <w:rPr>
                      <w:sz w:val="18"/>
                      <w:szCs w:val="18"/>
                    </w:rPr>
                    <w:t>产尘点</w:t>
                  </w:r>
                </w:p>
              </w:tc>
              <w:tc>
                <w:tcPr>
                  <w:tcW w:w="606" w:type="pct"/>
                  <w:vAlign w:val="center"/>
                </w:tcPr>
                <w:p w:rsidR="00A710AB" w:rsidRDefault="00030DC8">
                  <w:pPr>
                    <w:autoSpaceDE w:val="0"/>
                    <w:autoSpaceDN w:val="0"/>
                    <w:adjustRightInd w:val="0"/>
                    <w:snapToGrid w:val="0"/>
                    <w:jc w:val="center"/>
                    <w:rPr>
                      <w:sz w:val="18"/>
                      <w:szCs w:val="18"/>
                    </w:rPr>
                  </w:pPr>
                  <w:r>
                    <w:rPr>
                      <w:sz w:val="18"/>
                      <w:szCs w:val="18"/>
                    </w:rPr>
                    <w:t>产生量</w:t>
                  </w:r>
                </w:p>
                <w:p w:rsidR="00A710AB" w:rsidRDefault="00030DC8">
                  <w:pPr>
                    <w:autoSpaceDE w:val="0"/>
                    <w:autoSpaceDN w:val="0"/>
                    <w:adjustRightInd w:val="0"/>
                    <w:snapToGrid w:val="0"/>
                    <w:jc w:val="center"/>
                    <w:rPr>
                      <w:sz w:val="18"/>
                      <w:szCs w:val="18"/>
                    </w:rPr>
                  </w:pPr>
                  <w:r>
                    <w:rPr>
                      <w:sz w:val="18"/>
                      <w:szCs w:val="18"/>
                    </w:rPr>
                    <w:t>t/a</w:t>
                  </w:r>
                </w:p>
              </w:tc>
              <w:tc>
                <w:tcPr>
                  <w:tcW w:w="519" w:type="pct"/>
                  <w:vAlign w:val="center"/>
                </w:tcPr>
                <w:p w:rsidR="00A710AB" w:rsidRDefault="00030DC8">
                  <w:pPr>
                    <w:autoSpaceDE w:val="0"/>
                    <w:autoSpaceDN w:val="0"/>
                    <w:adjustRightInd w:val="0"/>
                    <w:snapToGrid w:val="0"/>
                    <w:jc w:val="center"/>
                    <w:rPr>
                      <w:sz w:val="18"/>
                      <w:szCs w:val="18"/>
                    </w:rPr>
                  </w:pPr>
                  <w:r>
                    <w:rPr>
                      <w:sz w:val="18"/>
                      <w:szCs w:val="18"/>
                    </w:rPr>
                    <w:t>产生速率</w:t>
                  </w:r>
                  <w:r>
                    <w:rPr>
                      <w:sz w:val="18"/>
                      <w:szCs w:val="18"/>
                    </w:rPr>
                    <w:t>kg/h</w:t>
                  </w:r>
                </w:p>
              </w:tc>
              <w:tc>
                <w:tcPr>
                  <w:tcW w:w="605" w:type="pct"/>
                  <w:vAlign w:val="center"/>
                </w:tcPr>
                <w:p w:rsidR="00A710AB" w:rsidRDefault="00030DC8">
                  <w:pPr>
                    <w:autoSpaceDE w:val="0"/>
                    <w:autoSpaceDN w:val="0"/>
                    <w:adjustRightInd w:val="0"/>
                    <w:snapToGrid w:val="0"/>
                    <w:jc w:val="center"/>
                    <w:rPr>
                      <w:sz w:val="18"/>
                      <w:szCs w:val="18"/>
                    </w:rPr>
                  </w:pPr>
                  <w:r>
                    <w:rPr>
                      <w:sz w:val="18"/>
                      <w:szCs w:val="18"/>
                    </w:rPr>
                    <w:t>产生浓度</w:t>
                  </w:r>
                  <w:r>
                    <w:rPr>
                      <w:sz w:val="18"/>
                      <w:szCs w:val="18"/>
                    </w:rPr>
                    <w:t>mg/m</w:t>
                  </w:r>
                  <w:r>
                    <w:rPr>
                      <w:sz w:val="18"/>
                      <w:szCs w:val="18"/>
                      <w:vertAlign w:val="superscript"/>
                    </w:rPr>
                    <w:t>3</w:t>
                  </w:r>
                </w:p>
              </w:tc>
              <w:tc>
                <w:tcPr>
                  <w:tcW w:w="865" w:type="pct"/>
                  <w:vAlign w:val="center"/>
                </w:tcPr>
                <w:p w:rsidR="00A710AB" w:rsidRDefault="00030DC8">
                  <w:pPr>
                    <w:autoSpaceDE w:val="0"/>
                    <w:autoSpaceDN w:val="0"/>
                    <w:adjustRightInd w:val="0"/>
                    <w:snapToGrid w:val="0"/>
                    <w:jc w:val="center"/>
                    <w:rPr>
                      <w:sz w:val="18"/>
                      <w:szCs w:val="18"/>
                    </w:rPr>
                  </w:pPr>
                  <w:r>
                    <w:rPr>
                      <w:sz w:val="18"/>
                      <w:szCs w:val="18"/>
                    </w:rPr>
                    <w:t>污染治</w:t>
                  </w:r>
                </w:p>
                <w:p w:rsidR="00A710AB" w:rsidRDefault="00030DC8">
                  <w:pPr>
                    <w:autoSpaceDE w:val="0"/>
                    <w:autoSpaceDN w:val="0"/>
                    <w:adjustRightInd w:val="0"/>
                    <w:snapToGrid w:val="0"/>
                    <w:jc w:val="center"/>
                    <w:rPr>
                      <w:sz w:val="18"/>
                      <w:szCs w:val="18"/>
                    </w:rPr>
                  </w:pPr>
                  <w:r>
                    <w:rPr>
                      <w:sz w:val="18"/>
                      <w:szCs w:val="18"/>
                    </w:rPr>
                    <w:t>理设施</w:t>
                  </w:r>
                </w:p>
              </w:tc>
              <w:tc>
                <w:tcPr>
                  <w:tcW w:w="519" w:type="pct"/>
                  <w:vAlign w:val="center"/>
                </w:tcPr>
                <w:p w:rsidR="00A710AB" w:rsidRDefault="00030DC8">
                  <w:pPr>
                    <w:autoSpaceDE w:val="0"/>
                    <w:autoSpaceDN w:val="0"/>
                    <w:adjustRightInd w:val="0"/>
                    <w:snapToGrid w:val="0"/>
                    <w:jc w:val="center"/>
                    <w:rPr>
                      <w:sz w:val="18"/>
                      <w:szCs w:val="18"/>
                    </w:rPr>
                  </w:pPr>
                  <w:r>
                    <w:rPr>
                      <w:sz w:val="18"/>
                      <w:szCs w:val="18"/>
                    </w:rPr>
                    <w:t>排放量</w:t>
                  </w:r>
                  <w:r>
                    <w:rPr>
                      <w:sz w:val="18"/>
                      <w:szCs w:val="18"/>
                    </w:rPr>
                    <w:t>t/a</w:t>
                  </w:r>
                </w:p>
              </w:tc>
              <w:tc>
                <w:tcPr>
                  <w:tcW w:w="640" w:type="pct"/>
                  <w:vAlign w:val="center"/>
                </w:tcPr>
                <w:p w:rsidR="00A710AB" w:rsidRDefault="00030DC8">
                  <w:pPr>
                    <w:autoSpaceDE w:val="0"/>
                    <w:autoSpaceDN w:val="0"/>
                    <w:adjustRightInd w:val="0"/>
                    <w:snapToGrid w:val="0"/>
                    <w:jc w:val="center"/>
                    <w:rPr>
                      <w:sz w:val="18"/>
                      <w:szCs w:val="18"/>
                    </w:rPr>
                  </w:pPr>
                  <w:r>
                    <w:rPr>
                      <w:sz w:val="18"/>
                      <w:szCs w:val="18"/>
                    </w:rPr>
                    <w:t>排放浓度</w:t>
                  </w:r>
                  <w:r>
                    <w:rPr>
                      <w:sz w:val="18"/>
                      <w:szCs w:val="18"/>
                    </w:rPr>
                    <w:t>mg/m</w:t>
                  </w:r>
                  <w:r>
                    <w:rPr>
                      <w:sz w:val="18"/>
                      <w:szCs w:val="18"/>
                      <w:vertAlign w:val="superscript"/>
                    </w:rPr>
                    <w:t>3</w:t>
                  </w:r>
                </w:p>
              </w:tc>
              <w:tc>
                <w:tcPr>
                  <w:tcW w:w="523" w:type="pct"/>
                  <w:vAlign w:val="center"/>
                </w:tcPr>
                <w:p w:rsidR="00A710AB" w:rsidRDefault="00030DC8">
                  <w:pPr>
                    <w:autoSpaceDE w:val="0"/>
                    <w:autoSpaceDN w:val="0"/>
                    <w:adjustRightInd w:val="0"/>
                    <w:snapToGrid w:val="0"/>
                    <w:jc w:val="center"/>
                    <w:rPr>
                      <w:sz w:val="18"/>
                      <w:szCs w:val="18"/>
                    </w:rPr>
                  </w:pPr>
                  <w:r>
                    <w:rPr>
                      <w:sz w:val="18"/>
                      <w:szCs w:val="18"/>
                    </w:rPr>
                    <w:t>排放速率</w:t>
                  </w:r>
                  <w:r>
                    <w:rPr>
                      <w:sz w:val="18"/>
                      <w:szCs w:val="18"/>
                    </w:rPr>
                    <w:t>kg/h</w:t>
                  </w:r>
                </w:p>
              </w:tc>
            </w:tr>
            <w:tr w:rsidR="00A710AB">
              <w:trPr>
                <w:trHeight w:val="388"/>
                <w:jc w:val="center"/>
              </w:trPr>
              <w:tc>
                <w:tcPr>
                  <w:tcW w:w="723"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bCs/>
                      <w:sz w:val="18"/>
                      <w:szCs w:val="18"/>
                      <w:u w:val="single"/>
                    </w:rPr>
                    <w:t>3#</w:t>
                  </w:r>
                  <w:r w:rsidRPr="00C712B0">
                    <w:rPr>
                      <w:rFonts w:hint="eastAsia"/>
                      <w:bCs/>
                      <w:sz w:val="18"/>
                      <w:szCs w:val="18"/>
                      <w:u w:val="single"/>
                    </w:rPr>
                    <w:t>生产车间东线的</w:t>
                  </w:r>
                  <w:r w:rsidRPr="00C712B0">
                    <w:rPr>
                      <w:bCs/>
                      <w:szCs w:val="21"/>
                      <w:u w:val="single"/>
                    </w:rPr>
                    <w:t>落料、</w:t>
                  </w:r>
                  <w:r w:rsidRPr="00C712B0">
                    <w:rPr>
                      <w:rFonts w:hint="eastAsia"/>
                      <w:bCs/>
                      <w:szCs w:val="21"/>
                      <w:u w:val="single"/>
                    </w:rPr>
                    <w:t>搅拌</w:t>
                  </w:r>
                  <w:r w:rsidRPr="00C712B0">
                    <w:rPr>
                      <w:bCs/>
                      <w:szCs w:val="21"/>
                      <w:u w:val="single"/>
                    </w:rPr>
                    <w:t>、包装工序</w:t>
                  </w:r>
                  <w:r w:rsidRPr="00C712B0">
                    <w:rPr>
                      <w:rFonts w:hint="eastAsia"/>
                      <w:sz w:val="18"/>
                      <w:szCs w:val="18"/>
                      <w:u w:val="single"/>
                    </w:rPr>
                    <w:t>除尘器处理后</w:t>
                  </w:r>
                </w:p>
              </w:tc>
              <w:tc>
                <w:tcPr>
                  <w:tcW w:w="606"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3.2694</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1.5718</w:t>
                  </w:r>
                </w:p>
              </w:tc>
              <w:tc>
                <w:tcPr>
                  <w:tcW w:w="60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157.2</w:t>
                  </w:r>
                </w:p>
              </w:tc>
              <w:tc>
                <w:tcPr>
                  <w:tcW w:w="865"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除尘效率</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96%</w:t>
                  </w:r>
                  <w:r w:rsidRPr="00C712B0">
                    <w:rPr>
                      <w:sz w:val="18"/>
                      <w:szCs w:val="18"/>
                      <w:u w:val="single"/>
                    </w:rPr>
                    <w:t>的覆膜</w:t>
                  </w:r>
                </w:p>
                <w:p w:rsidR="00A710AB" w:rsidRPr="00C712B0" w:rsidRDefault="00030DC8">
                  <w:pPr>
                    <w:autoSpaceDE w:val="0"/>
                    <w:autoSpaceDN w:val="0"/>
                    <w:adjustRightInd w:val="0"/>
                    <w:snapToGrid w:val="0"/>
                    <w:jc w:val="center"/>
                    <w:rPr>
                      <w:sz w:val="18"/>
                      <w:szCs w:val="18"/>
                      <w:u w:val="single"/>
                    </w:rPr>
                  </w:pPr>
                  <w:r w:rsidRPr="00C712B0">
                    <w:rPr>
                      <w:sz w:val="18"/>
                      <w:szCs w:val="18"/>
                      <w:u w:val="single"/>
                    </w:rPr>
                    <w:t>布袋除尘器</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0.1308</w:t>
                  </w:r>
                </w:p>
              </w:tc>
              <w:tc>
                <w:tcPr>
                  <w:tcW w:w="640"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6.29</w:t>
                  </w:r>
                </w:p>
              </w:tc>
              <w:tc>
                <w:tcPr>
                  <w:tcW w:w="523"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0.063</w:t>
                  </w:r>
                </w:p>
              </w:tc>
            </w:tr>
            <w:tr w:rsidR="00A710AB">
              <w:trPr>
                <w:trHeight w:val="388"/>
                <w:jc w:val="center"/>
              </w:trPr>
              <w:tc>
                <w:tcPr>
                  <w:tcW w:w="723" w:type="pct"/>
                  <w:vAlign w:val="center"/>
                </w:tcPr>
                <w:p w:rsidR="00A710AB" w:rsidRPr="00C712B0" w:rsidRDefault="00030DC8">
                  <w:pPr>
                    <w:autoSpaceDE w:val="0"/>
                    <w:autoSpaceDN w:val="0"/>
                    <w:adjustRightInd w:val="0"/>
                    <w:snapToGrid w:val="0"/>
                    <w:jc w:val="center"/>
                    <w:rPr>
                      <w:bCs/>
                      <w:sz w:val="18"/>
                      <w:szCs w:val="18"/>
                      <w:u w:val="single"/>
                    </w:rPr>
                  </w:pPr>
                  <w:r w:rsidRPr="00C712B0">
                    <w:rPr>
                      <w:rFonts w:hint="eastAsia"/>
                      <w:bCs/>
                      <w:sz w:val="18"/>
                      <w:szCs w:val="18"/>
                      <w:u w:val="single"/>
                    </w:rPr>
                    <w:t>无组织</w:t>
                  </w:r>
                </w:p>
              </w:tc>
              <w:tc>
                <w:tcPr>
                  <w:tcW w:w="606"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0.3633</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sz w:val="18"/>
                      <w:szCs w:val="18"/>
                      <w:u w:val="single"/>
                    </w:rPr>
                    <w:t>0.1747</w:t>
                  </w:r>
                </w:p>
              </w:tc>
              <w:tc>
                <w:tcPr>
                  <w:tcW w:w="605"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w:t>
                  </w:r>
                </w:p>
              </w:tc>
              <w:tc>
                <w:tcPr>
                  <w:tcW w:w="865"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密闭</w:t>
                  </w:r>
                  <w:r w:rsidRPr="00C712B0">
                    <w:rPr>
                      <w:sz w:val="18"/>
                      <w:szCs w:val="18"/>
                      <w:u w:val="single"/>
                    </w:rPr>
                    <w:t>车间</w:t>
                  </w:r>
                </w:p>
              </w:tc>
              <w:tc>
                <w:tcPr>
                  <w:tcW w:w="519"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0.</w:t>
                  </w:r>
                  <w:r w:rsidRPr="00C712B0">
                    <w:rPr>
                      <w:sz w:val="18"/>
                      <w:szCs w:val="18"/>
                      <w:u w:val="single"/>
                    </w:rPr>
                    <w:t>1817</w:t>
                  </w:r>
                </w:p>
              </w:tc>
              <w:tc>
                <w:tcPr>
                  <w:tcW w:w="640"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w:t>
                  </w:r>
                </w:p>
              </w:tc>
              <w:tc>
                <w:tcPr>
                  <w:tcW w:w="523" w:type="pct"/>
                  <w:vAlign w:val="center"/>
                </w:tcPr>
                <w:p w:rsidR="00A710AB" w:rsidRPr="00C712B0" w:rsidRDefault="00030DC8">
                  <w:pPr>
                    <w:autoSpaceDE w:val="0"/>
                    <w:autoSpaceDN w:val="0"/>
                    <w:adjustRightInd w:val="0"/>
                    <w:snapToGrid w:val="0"/>
                    <w:jc w:val="center"/>
                    <w:rPr>
                      <w:sz w:val="18"/>
                      <w:szCs w:val="18"/>
                      <w:u w:val="single"/>
                    </w:rPr>
                  </w:pPr>
                  <w:r w:rsidRPr="00C712B0">
                    <w:rPr>
                      <w:rFonts w:hint="eastAsia"/>
                      <w:sz w:val="18"/>
                      <w:szCs w:val="18"/>
                      <w:u w:val="single"/>
                    </w:rPr>
                    <w:t>0.0</w:t>
                  </w:r>
                  <w:r w:rsidRPr="00C712B0">
                    <w:rPr>
                      <w:sz w:val="18"/>
                      <w:szCs w:val="18"/>
                      <w:u w:val="single"/>
                    </w:rPr>
                    <w:t>873</w:t>
                  </w:r>
                </w:p>
              </w:tc>
            </w:tr>
          </w:tbl>
          <w:p w:rsidR="00A710AB" w:rsidRDefault="00030DC8">
            <w:pPr>
              <w:pStyle w:val="5"/>
              <w:spacing w:line="360" w:lineRule="auto"/>
              <w:ind w:left="0" w:firstLineChars="250" w:firstLine="600"/>
              <w:rPr>
                <w:sz w:val="24"/>
              </w:rPr>
            </w:pPr>
            <w:r>
              <w:rPr>
                <w:sz w:val="24"/>
              </w:rPr>
              <w:t>由上表可知，本项目</w:t>
            </w:r>
            <w:r>
              <w:rPr>
                <w:rFonts w:hint="eastAsia"/>
                <w:sz w:val="24"/>
              </w:rPr>
              <w:t>3#</w:t>
            </w:r>
            <w:r>
              <w:rPr>
                <w:rFonts w:hint="eastAsia"/>
                <w:sz w:val="24"/>
              </w:rPr>
              <w:t>生产车间东线的料仓落料、搅拌、包装工序</w:t>
            </w:r>
            <w:r>
              <w:rPr>
                <w:bCs/>
                <w:sz w:val="24"/>
              </w:rPr>
              <w:t>的</w:t>
            </w:r>
            <w:r>
              <w:rPr>
                <w:rFonts w:hint="eastAsia"/>
                <w:sz w:val="24"/>
              </w:rPr>
              <w:t>颗粒物</w:t>
            </w:r>
            <w:r>
              <w:rPr>
                <w:sz w:val="24"/>
              </w:rPr>
              <w:t>经</w:t>
            </w:r>
            <w:r>
              <w:rPr>
                <w:rFonts w:hint="eastAsia"/>
                <w:sz w:val="24"/>
              </w:rPr>
              <w:t>高效覆膜布袋</w:t>
            </w:r>
            <w:r>
              <w:rPr>
                <w:sz w:val="24"/>
              </w:rPr>
              <w:t>除尘器处理后，颗粒物排放浓度能够满足</w:t>
            </w:r>
            <w:r>
              <w:rPr>
                <w:rFonts w:hint="eastAsia"/>
                <w:sz w:val="24"/>
              </w:rPr>
              <w:t>河南省地方标准《耐火材料工业大气污染物排放标准》（</w:t>
            </w:r>
            <w:r>
              <w:rPr>
                <w:rFonts w:hint="eastAsia"/>
                <w:sz w:val="24"/>
              </w:rPr>
              <w:t>DB41/2166-2021</w:t>
            </w:r>
            <w:r>
              <w:rPr>
                <w:rFonts w:hint="eastAsia"/>
                <w:sz w:val="24"/>
              </w:rPr>
              <w:t>）排放限值要求</w:t>
            </w:r>
            <w:r>
              <w:rPr>
                <w:sz w:val="24"/>
              </w:rPr>
              <w:t>。</w:t>
            </w:r>
          </w:p>
          <w:p w:rsidR="00A710AB" w:rsidRDefault="00030DC8">
            <w:pPr>
              <w:tabs>
                <w:tab w:val="left" w:pos="12609"/>
              </w:tabs>
              <w:spacing w:line="360" w:lineRule="auto"/>
              <w:rPr>
                <w:b/>
                <w:sz w:val="24"/>
              </w:rPr>
            </w:pPr>
            <w:r>
              <w:rPr>
                <w:rFonts w:hint="eastAsia"/>
                <w:b/>
                <w:sz w:val="24"/>
              </w:rPr>
              <w:t>1.2.</w:t>
            </w:r>
            <w:r>
              <w:rPr>
                <w:b/>
                <w:sz w:val="24"/>
              </w:rPr>
              <w:t>3</w:t>
            </w:r>
            <w:r>
              <w:rPr>
                <w:rFonts w:hint="eastAsia"/>
                <w:b/>
                <w:sz w:val="24"/>
              </w:rPr>
              <w:t>、</w:t>
            </w:r>
            <w:r>
              <w:rPr>
                <w:b/>
                <w:sz w:val="24"/>
              </w:rPr>
              <w:t>3</w:t>
            </w:r>
            <w:r>
              <w:rPr>
                <w:rFonts w:hint="eastAsia"/>
                <w:b/>
                <w:sz w:val="24"/>
              </w:rPr>
              <w:t>#</w:t>
            </w:r>
            <w:r>
              <w:rPr>
                <w:rFonts w:hint="eastAsia"/>
                <w:b/>
                <w:sz w:val="24"/>
              </w:rPr>
              <w:t>生产车间西线的下料、破碎、筛分、磨粉、碾机工序废气</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本项目</w:t>
            </w:r>
            <w:r>
              <w:rPr>
                <w:rFonts w:ascii="CIDFont+F3" w:hAnsi="CIDFont+F3" w:hint="eastAsia"/>
                <w:kern w:val="2"/>
                <w:sz w:val="24"/>
                <w:szCs w:val="24"/>
              </w:rPr>
              <w:t>3#</w:t>
            </w:r>
            <w:r>
              <w:rPr>
                <w:rFonts w:ascii="CIDFont+F3" w:hAnsi="CIDFont+F3" w:hint="eastAsia"/>
                <w:kern w:val="2"/>
                <w:sz w:val="24"/>
                <w:szCs w:val="24"/>
              </w:rPr>
              <w:t>生产车间西线设置</w:t>
            </w:r>
            <w:r>
              <w:rPr>
                <w:rFonts w:ascii="CIDFont+F3" w:hAnsi="CIDFont+F3"/>
                <w:kern w:val="2"/>
                <w:sz w:val="24"/>
                <w:szCs w:val="24"/>
              </w:rPr>
              <w:t>破碎机</w:t>
            </w:r>
            <w:r>
              <w:rPr>
                <w:rFonts w:ascii="CIDFont+F3" w:hAnsi="CIDFont+F3" w:hint="eastAsia"/>
                <w:kern w:val="2"/>
                <w:sz w:val="24"/>
                <w:szCs w:val="24"/>
              </w:rPr>
              <w:t>、碾机</w:t>
            </w:r>
            <w:r>
              <w:rPr>
                <w:rFonts w:ascii="CIDFont+F3" w:hAnsi="CIDFont+F3"/>
                <w:kern w:val="2"/>
                <w:sz w:val="24"/>
                <w:szCs w:val="24"/>
              </w:rPr>
              <w:t>、筛分机</w:t>
            </w:r>
            <w:r>
              <w:rPr>
                <w:rFonts w:ascii="CIDFont+F3" w:hAnsi="CIDFont+F3" w:hint="eastAsia"/>
                <w:kern w:val="2"/>
                <w:sz w:val="24"/>
                <w:szCs w:val="24"/>
              </w:rPr>
              <w:t>、磨粉机，</w:t>
            </w:r>
            <w:r>
              <w:rPr>
                <w:rFonts w:ascii="CIDFont+F3" w:hAnsi="CIDFont+F3"/>
                <w:kern w:val="2"/>
                <w:sz w:val="24"/>
                <w:szCs w:val="24"/>
              </w:rPr>
              <w:t>以上设备均地下布置，</w:t>
            </w:r>
            <w:r>
              <w:rPr>
                <w:rFonts w:ascii="CIDFont+F3" w:hAnsi="CIDFont+F3" w:hint="eastAsia"/>
                <w:kern w:val="2"/>
                <w:sz w:val="24"/>
                <w:szCs w:val="24"/>
              </w:rPr>
              <w:t>并设置物料密闭运输通道，或使用密闭料斗进行物料转运，以减少无组织粉尘产生。建设</w:t>
            </w:r>
            <w:r>
              <w:rPr>
                <w:rFonts w:ascii="CIDFont+F3" w:hAnsi="CIDFont+F3"/>
                <w:kern w:val="2"/>
                <w:sz w:val="24"/>
                <w:szCs w:val="24"/>
              </w:rPr>
              <w:t>单位对破碎机</w:t>
            </w:r>
            <w:r>
              <w:rPr>
                <w:rFonts w:ascii="CIDFont+F3" w:hAnsi="CIDFont+F3" w:hint="eastAsia"/>
                <w:kern w:val="2"/>
                <w:sz w:val="24"/>
                <w:szCs w:val="24"/>
              </w:rPr>
              <w:t>、碾机</w:t>
            </w:r>
            <w:r>
              <w:rPr>
                <w:rFonts w:ascii="CIDFont+F3" w:hAnsi="CIDFont+F3"/>
                <w:kern w:val="2"/>
                <w:sz w:val="24"/>
                <w:szCs w:val="24"/>
              </w:rPr>
              <w:t>、筛分机</w:t>
            </w:r>
            <w:r>
              <w:rPr>
                <w:rFonts w:ascii="CIDFont+F3" w:hAnsi="CIDFont+F3" w:hint="eastAsia"/>
                <w:kern w:val="2"/>
                <w:sz w:val="24"/>
                <w:szCs w:val="24"/>
              </w:rPr>
              <w:t>、</w:t>
            </w:r>
            <w:r>
              <w:rPr>
                <w:rFonts w:ascii="CIDFont+F3" w:hAnsi="CIDFont+F3"/>
                <w:kern w:val="2"/>
                <w:sz w:val="24"/>
                <w:szCs w:val="24"/>
              </w:rPr>
              <w:t>磨粉机</w:t>
            </w:r>
            <w:r>
              <w:rPr>
                <w:rFonts w:ascii="CIDFont+F3" w:hAnsi="CIDFont+F3" w:hint="eastAsia"/>
                <w:kern w:val="2"/>
                <w:sz w:val="24"/>
                <w:szCs w:val="24"/>
              </w:rPr>
              <w:t>等</w:t>
            </w:r>
            <w:r>
              <w:rPr>
                <w:rFonts w:ascii="CIDFont+F3" w:hAnsi="CIDFont+F3"/>
                <w:kern w:val="2"/>
                <w:sz w:val="24"/>
                <w:szCs w:val="24"/>
              </w:rPr>
              <w:t>进、</w:t>
            </w:r>
            <w:r>
              <w:rPr>
                <w:rFonts w:ascii="CIDFont+F3" w:hAnsi="CIDFont+F3" w:hint="eastAsia"/>
                <w:kern w:val="2"/>
                <w:sz w:val="24"/>
                <w:szCs w:val="24"/>
              </w:rPr>
              <w:t>出料口和</w:t>
            </w:r>
            <w:r>
              <w:rPr>
                <w:rFonts w:ascii="CIDFont+F3" w:hAnsi="CIDFont+F3"/>
                <w:kern w:val="2"/>
                <w:sz w:val="24"/>
                <w:szCs w:val="24"/>
              </w:rPr>
              <w:t>中间仓的呼吸孔</w:t>
            </w:r>
            <w:r>
              <w:rPr>
                <w:rFonts w:ascii="CIDFont+F3" w:hAnsi="CIDFont+F3" w:hint="eastAsia"/>
                <w:kern w:val="2"/>
                <w:sz w:val="24"/>
                <w:szCs w:val="24"/>
              </w:rPr>
              <w:t>设置有集气管道并连接至</w:t>
            </w:r>
            <w:r>
              <w:rPr>
                <w:rFonts w:ascii="CIDFont+F3" w:hAnsi="CIDFont+F3"/>
                <w:kern w:val="2"/>
                <w:sz w:val="24"/>
                <w:szCs w:val="24"/>
              </w:rPr>
              <w:t>1</w:t>
            </w:r>
            <w:r>
              <w:rPr>
                <w:rFonts w:ascii="CIDFont+F3" w:hAnsi="CIDFont+F3" w:hint="eastAsia"/>
                <w:kern w:val="2"/>
                <w:sz w:val="24"/>
                <w:szCs w:val="24"/>
              </w:rPr>
              <w:t>套高效覆膜</w:t>
            </w:r>
            <w:r>
              <w:rPr>
                <w:rFonts w:ascii="CIDFont+F3" w:hAnsi="CIDFont+F3"/>
                <w:kern w:val="2"/>
                <w:sz w:val="24"/>
                <w:szCs w:val="24"/>
              </w:rPr>
              <w:t>袋式</w:t>
            </w:r>
            <w:r>
              <w:rPr>
                <w:rFonts w:ascii="CIDFont+F3" w:hAnsi="CIDFont+F3" w:hint="eastAsia"/>
                <w:kern w:val="2"/>
                <w:sz w:val="24"/>
                <w:szCs w:val="24"/>
              </w:rPr>
              <w:t>除尘器处理后</w:t>
            </w:r>
            <w:r>
              <w:rPr>
                <w:rFonts w:ascii="CIDFont+F3" w:hAnsi="CIDFont+F3"/>
                <w:kern w:val="2"/>
                <w:sz w:val="24"/>
                <w:szCs w:val="24"/>
              </w:rPr>
              <w:t>由</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p>
          <w:p w:rsidR="00A710AB" w:rsidRDefault="00030DC8">
            <w:pPr>
              <w:widowControl/>
              <w:ind w:firstLineChars="100" w:firstLine="240"/>
              <w:rPr>
                <w:rFonts w:eastAsia="黑体"/>
                <w:sz w:val="24"/>
              </w:rPr>
            </w:pPr>
            <w:r>
              <w:rPr>
                <w:rFonts w:eastAsia="黑体"/>
                <w:sz w:val="24"/>
              </w:rPr>
              <w:t>表</w:t>
            </w:r>
            <w:r>
              <w:rPr>
                <w:rFonts w:eastAsia="黑体"/>
                <w:sz w:val="24"/>
              </w:rPr>
              <w:t xml:space="preserve">4-7  </w:t>
            </w:r>
            <w:r>
              <w:rPr>
                <w:rFonts w:eastAsia="黑体" w:hint="eastAsia"/>
                <w:sz w:val="24"/>
              </w:rPr>
              <w:t>西线的下料、破碎、筛分、磨粉、碾机工序</w:t>
            </w:r>
            <w:r>
              <w:rPr>
                <w:rFonts w:eastAsia="黑体"/>
                <w:sz w:val="24"/>
              </w:rPr>
              <w:t>污源强参数一览表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71"/>
              <w:gridCol w:w="4201"/>
              <w:gridCol w:w="1419"/>
            </w:tblGrid>
            <w:tr w:rsidR="00A710AB" w:rsidRPr="00800B1D">
              <w:trPr>
                <w:trHeight w:val="351"/>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产污工序</w:t>
                  </w:r>
                </w:p>
              </w:tc>
              <w:tc>
                <w:tcPr>
                  <w:tcW w:w="3396" w:type="pct"/>
                  <w:gridSpan w:val="2"/>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源强确定</w:t>
                  </w:r>
                </w:p>
              </w:tc>
              <w:tc>
                <w:tcPr>
                  <w:tcW w:w="934"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污染防治措施</w:t>
                  </w: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下料工序</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物料量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参考《逸散性工业粉尘控制技术》中“粒料加工厂”筛选、运输、搬运产污系数为</w:t>
                  </w:r>
                  <w:r w:rsidRPr="00800B1D">
                    <w:rPr>
                      <w:rFonts w:hint="eastAsia"/>
                      <w:sz w:val="18"/>
                      <w:szCs w:val="18"/>
                    </w:rPr>
                    <w:t>1.0kg/t-</w:t>
                  </w:r>
                  <w:r w:rsidRPr="00800B1D">
                    <w:rPr>
                      <w:rFonts w:hint="eastAsia"/>
                      <w:sz w:val="18"/>
                      <w:szCs w:val="18"/>
                    </w:rPr>
                    <w:t>贮料，则本项目下料</w:t>
                  </w:r>
                  <w:r w:rsidRPr="00800B1D">
                    <w:rPr>
                      <w:sz w:val="18"/>
                      <w:szCs w:val="18"/>
                    </w:rPr>
                    <w:t>工序</w:t>
                  </w:r>
                  <w:r w:rsidRPr="00800B1D">
                    <w:rPr>
                      <w:rFonts w:hint="eastAsia"/>
                      <w:sz w:val="18"/>
                      <w:szCs w:val="18"/>
                    </w:rPr>
                    <w:t>颗粒物产生量为</w:t>
                  </w:r>
                  <w:r w:rsidRPr="00800B1D">
                    <w:rPr>
                      <w:sz w:val="18"/>
                      <w:szCs w:val="18"/>
                    </w:rPr>
                    <w:t>0.3872</w:t>
                  </w:r>
                  <w:r w:rsidRPr="00800B1D">
                    <w:rPr>
                      <w:rFonts w:hint="eastAsia"/>
                      <w:sz w:val="18"/>
                      <w:szCs w:val="18"/>
                    </w:rPr>
                    <w:t>t/a</w:t>
                  </w:r>
                  <w:r w:rsidRPr="00800B1D">
                    <w:rPr>
                      <w:rFonts w:hint="eastAsia"/>
                      <w:sz w:val="18"/>
                      <w:szCs w:val="18"/>
                    </w:rPr>
                    <w:t>。</w:t>
                  </w:r>
                </w:p>
              </w:tc>
              <w:tc>
                <w:tcPr>
                  <w:tcW w:w="934" w:type="pct"/>
                  <w:vMerge w:val="restart"/>
                  <w:tcBorders>
                    <w:top w:val="single" w:sz="4" w:space="0" w:color="auto"/>
                    <w:left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破碎机、对辊机、筛分机等进、出料口和中间仓的呼吸</w:t>
                  </w:r>
                  <w:r w:rsidRPr="00800B1D">
                    <w:rPr>
                      <w:rFonts w:hint="eastAsia"/>
                      <w:sz w:val="18"/>
                      <w:szCs w:val="18"/>
                    </w:rPr>
                    <w:lastRenderedPageBreak/>
                    <w:t>孔设置有集气管道（集气</w:t>
                  </w:r>
                  <w:r w:rsidRPr="00800B1D">
                    <w:rPr>
                      <w:sz w:val="18"/>
                      <w:szCs w:val="18"/>
                    </w:rPr>
                    <w:t>效率</w:t>
                  </w:r>
                  <w:r w:rsidRPr="00800B1D">
                    <w:rPr>
                      <w:rFonts w:hint="eastAsia"/>
                      <w:sz w:val="18"/>
                      <w:szCs w:val="18"/>
                    </w:rPr>
                    <w:t>9</w:t>
                  </w:r>
                  <w:r w:rsidRPr="00800B1D">
                    <w:rPr>
                      <w:sz w:val="18"/>
                      <w:szCs w:val="18"/>
                    </w:rPr>
                    <w:t>0</w:t>
                  </w:r>
                  <w:r w:rsidRPr="00800B1D">
                    <w:rPr>
                      <w:rFonts w:hint="eastAsia"/>
                      <w:sz w:val="18"/>
                      <w:szCs w:val="18"/>
                    </w:rPr>
                    <w:t>%</w:t>
                  </w:r>
                  <w:r w:rsidRPr="00800B1D">
                    <w:rPr>
                      <w:rFonts w:hint="eastAsia"/>
                      <w:sz w:val="18"/>
                      <w:szCs w:val="18"/>
                    </w:rPr>
                    <w:t>）引至</w:t>
                  </w:r>
                  <w:r w:rsidRPr="00800B1D">
                    <w:rPr>
                      <w:sz w:val="18"/>
                      <w:szCs w:val="18"/>
                    </w:rPr>
                    <w:t>1</w:t>
                  </w:r>
                  <w:r w:rsidRPr="00800B1D">
                    <w:rPr>
                      <w:rFonts w:hint="eastAsia"/>
                      <w:sz w:val="18"/>
                      <w:szCs w:val="18"/>
                    </w:rPr>
                    <w:t>套除尘效率</w:t>
                  </w:r>
                  <w:r w:rsidRPr="00800B1D">
                    <w:rPr>
                      <w:sz w:val="18"/>
                      <w:szCs w:val="18"/>
                    </w:rPr>
                    <w:t>96</w:t>
                  </w:r>
                  <w:r w:rsidRPr="00800B1D">
                    <w:rPr>
                      <w:rFonts w:hint="eastAsia"/>
                      <w:sz w:val="18"/>
                      <w:szCs w:val="18"/>
                    </w:rPr>
                    <w:t>%</w:t>
                  </w:r>
                  <w:r w:rsidRPr="00800B1D">
                    <w:rPr>
                      <w:rFonts w:hint="eastAsia"/>
                      <w:sz w:val="18"/>
                      <w:szCs w:val="18"/>
                    </w:rPr>
                    <w:t>的高效覆膜布袋除尘器处理，</w:t>
                  </w:r>
                  <w:r w:rsidRPr="00800B1D">
                    <w:rPr>
                      <w:sz w:val="18"/>
                      <w:szCs w:val="18"/>
                    </w:rPr>
                    <w:t>风机风量</w:t>
                  </w:r>
                  <w:r w:rsidRPr="00800B1D">
                    <w:rPr>
                      <w:sz w:val="18"/>
                      <w:szCs w:val="18"/>
                    </w:rPr>
                    <w:t>5</w:t>
                  </w:r>
                  <w:r w:rsidRPr="00800B1D">
                    <w:rPr>
                      <w:rFonts w:hint="eastAsia"/>
                      <w:sz w:val="18"/>
                      <w:szCs w:val="18"/>
                    </w:rPr>
                    <w:t>5</w:t>
                  </w:r>
                  <w:r w:rsidRPr="00800B1D">
                    <w:rPr>
                      <w:sz w:val="18"/>
                      <w:szCs w:val="18"/>
                    </w:rPr>
                    <w:t>00m</w:t>
                  </w:r>
                  <w:r w:rsidRPr="00800B1D">
                    <w:rPr>
                      <w:sz w:val="18"/>
                      <w:szCs w:val="18"/>
                      <w:vertAlign w:val="superscript"/>
                    </w:rPr>
                    <w:t>3</w:t>
                  </w:r>
                  <w:r w:rsidRPr="00800B1D">
                    <w:rPr>
                      <w:sz w:val="18"/>
                      <w:szCs w:val="18"/>
                    </w:rPr>
                    <w:t>/h</w:t>
                  </w: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lastRenderedPageBreak/>
                    <w:t>颚式破碎机</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物料量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参考《逸散性工业粉尘控制技术》中“粒料加工厂”一级破碎</w:t>
                  </w:r>
                  <w:r w:rsidRPr="00800B1D">
                    <w:rPr>
                      <w:sz w:val="18"/>
                      <w:szCs w:val="18"/>
                    </w:rPr>
                    <w:t>和筛选</w:t>
                  </w:r>
                  <w:r w:rsidRPr="00800B1D">
                    <w:rPr>
                      <w:rFonts w:hint="eastAsia"/>
                      <w:sz w:val="18"/>
                      <w:szCs w:val="18"/>
                    </w:rPr>
                    <w:t>产污系数为</w:t>
                  </w:r>
                  <w:r w:rsidRPr="00800B1D">
                    <w:rPr>
                      <w:sz w:val="18"/>
                      <w:szCs w:val="18"/>
                    </w:rPr>
                    <w:t>0.25</w:t>
                  </w:r>
                  <w:r w:rsidRPr="00800B1D">
                    <w:rPr>
                      <w:rFonts w:hint="eastAsia"/>
                      <w:sz w:val="18"/>
                      <w:szCs w:val="18"/>
                    </w:rPr>
                    <w:t>kg/t-</w:t>
                  </w:r>
                  <w:r w:rsidRPr="00800B1D">
                    <w:rPr>
                      <w:rFonts w:hint="eastAsia"/>
                      <w:sz w:val="18"/>
                      <w:szCs w:val="18"/>
                    </w:rPr>
                    <w:t>产品</w:t>
                  </w:r>
                  <w:r w:rsidRPr="00800B1D">
                    <w:rPr>
                      <w:bCs/>
                      <w:sz w:val="18"/>
                      <w:szCs w:val="18"/>
                    </w:rPr>
                    <w:t>，</w:t>
                  </w:r>
                  <w:r w:rsidRPr="00800B1D">
                    <w:rPr>
                      <w:rFonts w:hint="eastAsia"/>
                      <w:sz w:val="18"/>
                      <w:szCs w:val="18"/>
                    </w:rPr>
                    <w:t>则本项目</w:t>
                  </w:r>
                  <w:r w:rsidRPr="00800B1D">
                    <w:rPr>
                      <w:rFonts w:hint="eastAsia"/>
                      <w:bCs/>
                      <w:sz w:val="18"/>
                      <w:szCs w:val="18"/>
                    </w:rPr>
                    <w:t>颚式破碎机（一级破碎）</w:t>
                  </w:r>
                  <w:r w:rsidRPr="00800B1D">
                    <w:rPr>
                      <w:rFonts w:hint="eastAsia"/>
                      <w:sz w:val="18"/>
                      <w:szCs w:val="18"/>
                    </w:rPr>
                    <w:t>颗粒物产生量为</w:t>
                  </w:r>
                  <w:r w:rsidRPr="00800B1D">
                    <w:rPr>
                      <w:sz w:val="18"/>
                      <w:szCs w:val="18"/>
                    </w:rPr>
                    <w:t>0.097</w:t>
                  </w:r>
                  <w:r w:rsidRPr="00800B1D">
                    <w:rPr>
                      <w:rFonts w:hint="eastAsia"/>
                      <w:sz w:val="18"/>
                      <w:szCs w:val="18"/>
                    </w:rPr>
                    <w:t>t/a</w:t>
                  </w:r>
                  <w:r w:rsidRPr="00800B1D">
                    <w:rPr>
                      <w:rFonts w:hint="eastAsia"/>
                      <w:sz w:val="18"/>
                      <w:szCs w:val="18"/>
                    </w:rPr>
                    <w:t>。</w:t>
                  </w:r>
                </w:p>
              </w:tc>
              <w:tc>
                <w:tcPr>
                  <w:tcW w:w="934"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碾</w:t>
                  </w:r>
                  <w:r w:rsidRPr="00800B1D">
                    <w:rPr>
                      <w:sz w:val="18"/>
                      <w:szCs w:val="18"/>
                    </w:rPr>
                    <w:t>机</w:t>
                  </w:r>
                  <w:r w:rsidRPr="00800B1D">
                    <w:rPr>
                      <w:rFonts w:hint="eastAsia"/>
                      <w:sz w:val="18"/>
                      <w:szCs w:val="18"/>
                    </w:rPr>
                    <w:t>和</w:t>
                  </w:r>
                  <w:r w:rsidRPr="00800B1D">
                    <w:rPr>
                      <w:sz w:val="18"/>
                      <w:szCs w:val="18"/>
                    </w:rPr>
                    <w:t>立轴破碎机（</w:t>
                  </w:r>
                  <w:r w:rsidRPr="00800B1D">
                    <w:rPr>
                      <w:rFonts w:hint="eastAsia"/>
                      <w:sz w:val="18"/>
                      <w:szCs w:val="18"/>
                    </w:rPr>
                    <w:t>返回料</w:t>
                  </w:r>
                  <w:r w:rsidRPr="00800B1D">
                    <w:rPr>
                      <w:sz w:val="18"/>
                      <w:szCs w:val="18"/>
                    </w:rPr>
                    <w:t>破碎）</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物料量</w:t>
                  </w:r>
                  <w:r w:rsidRPr="00800B1D">
                    <w:rPr>
                      <w:sz w:val="18"/>
                      <w:szCs w:val="18"/>
                    </w:rPr>
                    <w:t>145.64</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参考《逸散性工业粉尘控制技术》中“粒料加工厂”三级破碎</w:t>
                  </w:r>
                  <w:r w:rsidRPr="00800B1D">
                    <w:rPr>
                      <w:sz w:val="18"/>
                      <w:szCs w:val="18"/>
                    </w:rPr>
                    <w:t>和筛选</w:t>
                  </w:r>
                  <w:r w:rsidRPr="00800B1D">
                    <w:rPr>
                      <w:rFonts w:hint="eastAsia"/>
                      <w:sz w:val="18"/>
                      <w:szCs w:val="18"/>
                    </w:rPr>
                    <w:t>产污系数为</w:t>
                  </w:r>
                  <w:r w:rsidRPr="00800B1D">
                    <w:rPr>
                      <w:sz w:val="18"/>
                      <w:szCs w:val="18"/>
                    </w:rPr>
                    <w:t>3.0</w:t>
                  </w:r>
                  <w:r w:rsidRPr="00800B1D">
                    <w:rPr>
                      <w:rFonts w:hint="eastAsia"/>
                      <w:sz w:val="18"/>
                      <w:szCs w:val="18"/>
                    </w:rPr>
                    <w:t>kg/t-</w:t>
                  </w:r>
                  <w:r w:rsidRPr="00800B1D">
                    <w:rPr>
                      <w:rFonts w:hint="eastAsia"/>
                      <w:sz w:val="18"/>
                      <w:szCs w:val="18"/>
                    </w:rPr>
                    <w:t>产品</w:t>
                  </w:r>
                  <w:r w:rsidRPr="00800B1D">
                    <w:rPr>
                      <w:bCs/>
                      <w:sz w:val="18"/>
                      <w:szCs w:val="18"/>
                    </w:rPr>
                    <w:t>，</w:t>
                  </w:r>
                  <w:r w:rsidRPr="00800B1D">
                    <w:rPr>
                      <w:rFonts w:hint="eastAsia"/>
                      <w:sz w:val="18"/>
                      <w:szCs w:val="18"/>
                    </w:rPr>
                    <w:t>则本项目对辊</w:t>
                  </w:r>
                  <w:r w:rsidRPr="00800B1D">
                    <w:rPr>
                      <w:rFonts w:hint="eastAsia"/>
                      <w:bCs/>
                      <w:sz w:val="18"/>
                      <w:szCs w:val="18"/>
                    </w:rPr>
                    <w:t>机</w:t>
                  </w:r>
                  <w:r w:rsidRPr="00800B1D">
                    <w:rPr>
                      <w:rFonts w:hint="eastAsia"/>
                      <w:sz w:val="18"/>
                      <w:szCs w:val="18"/>
                    </w:rPr>
                    <w:t>颗粒物产生量为</w:t>
                  </w:r>
                  <w:r w:rsidRPr="00800B1D">
                    <w:rPr>
                      <w:sz w:val="18"/>
                      <w:szCs w:val="18"/>
                    </w:rPr>
                    <w:t>0.4369</w:t>
                  </w:r>
                  <w:r w:rsidRPr="00800B1D">
                    <w:rPr>
                      <w:rFonts w:hint="eastAsia"/>
                      <w:sz w:val="18"/>
                      <w:szCs w:val="18"/>
                    </w:rPr>
                    <w:t>t/a</w:t>
                  </w:r>
                  <w:r w:rsidRPr="00800B1D">
                    <w:rPr>
                      <w:rFonts w:hint="eastAsia"/>
                      <w:sz w:val="18"/>
                      <w:szCs w:val="18"/>
                    </w:rPr>
                    <w:t>。</w:t>
                  </w:r>
                </w:p>
              </w:tc>
              <w:tc>
                <w:tcPr>
                  <w:tcW w:w="934"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中间仓</w:t>
                  </w:r>
                  <w:r w:rsidRPr="00800B1D">
                    <w:rPr>
                      <w:sz w:val="18"/>
                      <w:szCs w:val="18"/>
                    </w:rPr>
                    <w:t>落料</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物料量</w:t>
                  </w:r>
                  <w:r w:rsidRPr="00800B1D">
                    <w:rPr>
                      <w:sz w:val="18"/>
                      <w:szCs w:val="18"/>
                    </w:rPr>
                    <w:t>602.8</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参考《逸散性工业粉尘控制技术》中“粒料加工厂”筛选、</w:t>
                  </w:r>
                  <w:r w:rsidRPr="00800B1D">
                    <w:rPr>
                      <w:sz w:val="18"/>
                      <w:szCs w:val="18"/>
                    </w:rPr>
                    <w:t>运输、搬运</w:t>
                  </w:r>
                  <w:r w:rsidRPr="00800B1D">
                    <w:rPr>
                      <w:rFonts w:hint="eastAsia"/>
                      <w:sz w:val="18"/>
                      <w:szCs w:val="18"/>
                    </w:rPr>
                    <w:t>产污系数为</w:t>
                  </w:r>
                  <w:r w:rsidRPr="00800B1D">
                    <w:rPr>
                      <w:sz w:val="18"/>
                      <w:szCs w:val="18"/>
                    </w:rPr>
                    <w:t>1.0</w:t>
                  </w:r>
                  <w:r w:rsidRPr="00800B1D">
                    <w:rPr>
                      <w:rFonts w:hint="eastAsia"/>
                      <w:sz w:val="18"/>
                      <w:szCs w:val="18"/>
                    </w:rPr>
                    <w:t>kg/t-</w:t>
                  </w:r>
                  <w:r w:rsidRPr="00800B1D">
                    <w:rPr>
                      <w:rFonts w:hint="eastAsia"/>
                      <w:sz w:val="18"/>
                      <w:szCs w:val="18"/>
                    </w:rPr>
                    <w:t>贮料</w:t>
                  </w:r>
                  <w:r w:rsidRPr="00800B1D">
                    <w:rPr>
                      <w:bCs/>
                      <w:sz w:val="18"/>
                      <w:szCs w:val="18"/>
                    </w:rPr>
                    <w:t>，</w:t>
                  </w:r>
                  <w:r w:rsidRPr="00800B1D">
                    <w:rPr>
                      <w:rFonts w:hint="eastAsia"/>
                      <w:sz w:val="18"/>
                      <w:szCs w:val="18"/>
                    </w:rPr>
                    <w:t>则本项目中间仓颗粒物产生量为</w:t>
                  </w:r>
                  <w:r w:rsidRPr="00800B1D">
                    <w:rPr>
                      <w:sz w:val="18"/>
                      <w:szCs w:val="18"/>
                    </w:rPr>
                    <w:t>0.6028</w:t>
                  </w:r>
                  <w:r w:rsidRPr="00800B1D">
                    <w:rPr>
                      <w:rFonts w:hint="eastAsia"/>
                      <w:sz w:val="18"/>
                      <w:szCs w:val="18"/>
                    </w:rPr>
                    <w:t>t/a</w:t>
                  </w:r>
                  <w:r w:rsidRPr="00800B1D">
                    <w:rPr>
                      <w:rFonts w:hint="eastAsia"/>
                      <w:sz w:val="18"/>
                      <w:szCs w:val="18"/>
                    </w:rPr>
                    <w:t>。</w:t>
                  </w:r>
                </w:p>
              </w:tc>
              <w:tc>
                <w:tcPr>
                  <w:tcW w:w="934"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磨粉机</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物料量</w:t>
                  </w:r>
                  <w:r w:rsidRPr="00800B1D">
                    <w:rPr>
                      <w:sz w:val="18"/>
                      <w:szCs w:val="18"/>
                    </w:rPr>
                    <w:t>387.2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参考《逸散性工业粉尘控制技术》中“粒料加工厂”二级破碎和筛选产污系数为</w:t>
                  </w:r>
                  <w:r w:rsidRPr="00800B1D">
                    <w:rPr>
                      <w:rFonts w:hint="eastAsia"/>
                      <w:sz w:val="18"/>
                      <w:szCs w:val="18"/>
                    </w:rPr>
                    <w:t>0.75kg/t-</w:t>
                  </w:r>
                  <w:r w:rsidRPr="00800B1D">
                    <w:rPr>
                      <w:rFonts w:hint="eastAsia"/>
                      <w:sz w:val="18"/>
                      <w:szCs w:val="18"/>
                    </w:rPr>
                    <w:t>产品，则本项目磨粉机颗粒物产生量为</w:t>
                  </w:r>
                  <w:r w:rsidRPr="00800B1D">
                    <w:rPr>
                      <w:sz w:val="18"/>
                      <w:szCs w:val="18"/>
                    </w:rPr>
                    <w:t>0.2904</w:t>
                  </w:r>
                  <w:r w:rsidRPr="00800B1D">
                    <w:rPr>
                      <w:rFonts w:hint="eastAsia"/>
                      <w:sz w:val="18"/>
                      <w:szCs w:val="18"/>
                    </w:rPr>
                    <w:t>t/a</w:t>
                  </w:r>
                  <w:r w:rsidRPr="00800B1D">
                    <w:rPr>
                      <w:rFonts w:hint="eastAsia"/>
                      <w:sz w:val="18"/>
                      <w:szCs w:val="18"/>
                    </w:rPr>
                    <w:t>。</w:t>
                  </w:r>
                </w:p>
              </w:tc>
              <w:tc>
                <w:tcPr>
                  <w:tcW w:w="934"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r w:rsidR="00A710AB" w:rsidRPr="00800B1D">
              <w:trPr>
                <w:trHeight w:val="1307"/>
                <w:jc w:val="center"/>
              </w:trPr>
              <w:tc>
                <w:tcPr>
                  <w:tcW w:w="67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筛分机</w:t>
                  </w:r>
                </w:p>
              </w:tc>
              <w:tc>
                <w:tcPr>
                  <w:tcW w:w="656"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物料量</w:t>
                  </w:r>
                  <w:r w:rsidRPr="00800B1D">
                    <w:rPr>
                      <w:sz w:val="18"/>
                      <w:szCs w:val="18"/>
                    </w:rPr>
                    <w:t>348.5</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40"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sz w:val="18"/>
                      <w:szCs w:val="18"/>
                    </w:rPr>
                  </w:pPr>
                  <w:r w:rsidRPr="00800B1D">
                    <w:rPr>
                      <w:rFonts w:hint="eastAsia"/>
                      <w:sz w:val="18"/>
                      <w:szCs w:val="18"/>
                    </w:rPr>
                    <w:t>参考《逸散性工业粉尘控制技术》中“粒料加工厂”二级破碎和筛选产污系数为</w:t>
                  </w:r>
                  <w:r w:rsidRPr="00800B1D">
                    <w:rPr>
                      <w:rFonts w:hint="eastAsia"/>
                      <w:sz w:val="18"/>
                      <w:szCs w:val="18"/>
                    </w:rPr>
                    <w:t>0.75kg/t-</w:t>
                  </w:r>
                  <w:r w:rsidRPr="00800B1D">
                    <w:rPr>
                      <w:rFonts w:hint="eastAsia"/>
                      <w:sz w:val="18"/>
                      <w:szCs w:val="18"/>
                    </w:rPr>
                    <w:t>产品，则本项目对辊机颗粒物产生量为</w:t>
                  </w:r>
                  <w:r w:rsidRPr="00800B1D">
                    <w:rPr>
                      <w:sz w:val="18"/>
                      <w:szCs w:val="18"/>
                    </w:rPr>
                    <w:t>0.2614</w:t>
                  </w:r>
                  <w:r w:rsidRPr="00800B1D">
                    <w:rPr>
                      <w:rFonts w:hint="eastAsia"/>
                      <w:sz w:val="18"/>
                      <w:szCs w:val="18"/>
                    </w:rPr>
                    <w:t>t/a</w:t>
                  </w:r>
                  <w:r w:rsidRPr="00800B1D">
                    <w:rPr>
                      <w:rFonts w:hint="eastAsia"/>
                      <w:sz w:val="18"/>
                      <w:szCs w:val="18"/>
                    </w:rPr>
                    <w:t>。</w:t>
                  </w:r>
                </w:p>
              </w:tc>
              <w:tc>
                <w:tcPr>
                  <w:tcW w:w="934" w:type="pct"/>
                  <w:vMerge/>
                  <w:tcBorders>
                    <w:left w:val="single" w:sz="4" w:space="0" w:color="auto"/>
                    <w:bottom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bl>
          <w:p w:rsidR="00A710AB" w:rsidRDefault="00030DC8">
            <w:pPr>
              <w:autoSpaceDE w:val="0"/>
              <w:autoSpaceDN w:val="0"/>
              <w:adjustRightInd w:val="0"/>
              <w:snapToGrid w:val="0"/>
              <w:rPr>
                <w:rFonts w:eastAsia="黑体"/>
                <w:sz w:val="24"/>
              </w:rPr>
            </w:pPr>
            <w:r>
              <w:rPr>
                <w:rFonts w:eastAsia="黑体"/>
                <w:sz w:val="24"/>
              </w:rPr>
              <w:t>表</w:t>
            </w:r>
            <w:r>
              <w:rPr>
                <w:rFonts w:eastAsia="黑体"/>
                <w:sz w:val="24"/>
              </w:rPr>
              <w:t xml:space="preserve">4-8  </w:t>
            </w:r>
            <w:r>
              <w:rPr>
                <w:rFonts w:eastAsia="黑体" w:hint="eastAsia"/>
                <w:sz w:val="24"/>
              </w:rPr>
              <w:t>下料、破碎、筛分、磨粉、碾机工序颗粒物</w:t>
            </w:r>
            <w:r>
              <w:rPr>
                <w:rFonts w:eastAsia="黑体"/>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33"/>
              <w:gridCol w:w="800"/>
              <w:gridCol w:w="932"/>
              <w:gridCol w:w="1333"/>
              <w:gridCol w:w="800"/>
              <w:gridCol w:w="986"/>
              <w:gridCol w:w="806"/>
            </w:tblGrid>
            <w:tr w:rsidR="00A710AB" w:rsidRPr="00886724">
              <w:trPr>
                <w:trHeight w:val="243"/>
                <w:jc w:val="center"/>
              </w:trPr>
              <w:tc>
                <w:tcPr>
                  <w:tcW w:w="723"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产尘点</w:t>
                  </w:r>
                </w:p>
              </w:tc>
              <w:tc>
                <w:tcPr>
                  <w:tcW w:w="606"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产生量</w:t>
                  </w:r>
                </w:p>
                <w:p w:rsidR="00A710AB" w:rsidRPr="00886724" w:rsidRDefault="00030DC8">
                  <w:pPr>
                    <w:autoSpaceDE w:val="0"/>
                    <w:autoSpaceDN w:val="0"/>
                    <w:adjustRightInd w:val="0"/>
                    <w:snapToGrid w:val="0"/>
                    <w:jc w:val="center"/>
                    <w:rPr>
                      <w:sz w:val="18"/>
                      <w:szCs w:val="18"/>
                    </w:rPr>
                  </w:pPr>
                  <w:r w:rsidRPr="00886724">
                    <w:rPr>
                      <w:sz w:val="18"/>
                      <w:szCs w:val="18"/>
                    </w:rPr>
                    <w:t>t/a</w:t>
                  </w:r>
                </w:p>
              </w:tc>
              <w:tc>
                <w:tcPr>
                  <w:tcW w:w="519"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产生速率</w:t>
                  </w:r>
                  <w:r w:rsidRPr="00886724">
                    <w:rPr>
                      <w:sz w:val="18"/>
                      <w:szCs w:val="18"/>
                    </w:rPr>
                    <w:t>kg/h</w:t>
                  </w:r>
                </w:p>
              </w:tc>
              <w:tc>
                <w:tcPr>
                  <w:tcW w:w="605"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产生浓度</w:t>
                  </w:r>
                  <w:r w:rsidRPr="00886724">
                    <w:rPr>
                      <w:sz w:val="18"/>
                      <w:szCs w:val="18"/>
                    </w:rPr>
                    <w:t>mg/m</w:t>
                  </w:r>
                  <w:r w:rsidRPr="00886724">
                    <w:rPr>
                      <w:sz w:val="18"/>
                      <w:szCs w:val="18"/>
                      <w:vertAlign w:val="superscript"/>
                    </w:rPr>
                    <w:t>3</w:t>
                  </w:r>
                </w:p>
              </w:tc>
              <w:tc>
                <w:tcPr>
                  <w:tcW w:w="865"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污染治</w:t>
                  </w:r>
                </w:p>
                <w:p w:rsidR="00A710AB" w:rsidRPr="00886724" w:rsidRDefault="00030DC8">
                  <w:pPr>
                    <w:autoSpaceDE w:val="0"/>
                    <w:autoSpaceDN w:val="0"/>
                    <w:adjustRightInd w:val="0"/>
                    <w:snapToGrid w:val="0"/>
                    <w:jc w:val="center"/>
                    <w:rPr>
                      <w:sz w:val="18"/>
                      <w:szCs w:val="18"/>
                    </w:rPr>
                  </w:pPr>
                  <w:r w:rsidRPr="00886724">
                    <w:rPr>
                      <w:sz w:val="18"/>
                      <w:szCs w:val="18"/>
                    </w:rPr>
                    <w:t>理设施</w:t>
                  </w:r>
                </w:p>
              </w:tc>
              <w:tc>
                <w:tcPr>
                  <w:tcW w:w="519"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排放量</w:t>
                  </w:r>
                  <w:r w:rsidRPr="00886724">
                    <w:rPr>
                      <w:sz w:val="18"/>
                      <w:szCs w:val="18"/>
                    </w:rPr>
                    <w:t>t/a</w:t>
                  </w:r>
                </w:p>
              </w:tc>
              <w:tc>
                <w:tcPr>
                  <w:tcW w:w="640"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排放浓度</w:t>
                  </w:r>
                  <w:r w:rsidRPr="00886724">
                    <w:rPr>
                      <w:sz w:val="18"/>
                      <w:szCs w:val="18"/>
                    </w:rPr>
                    <w:t>mg/m</w:t>
                  </w:r>
                  <w:r w:rsidRPr="00886724">
                    <w:rPr>
                      <w:sz w:val="18"/>
                      <w:szCs w:val="18"/>
                      <w:vertAlign w:val="superscript"/>
                    </w:rPr>
                    <w:t>3</w:t>
                  </w:r>
                </w:p>
              </w:tc>
              <w:tc>
                <w:tcPr>
                  <w:tcW w:w="523" w:type="pct"/>
                  <w:vAlign w:val="center"/>
                </w:tcPr>
                <w:p w:rsidR="00A710AB" w:rsidRPr="00886724" w:rsidRDefault="00030DC8">
                  <w:pPr>
                    <w:autoSpaceDE w:val="0"/>
                    <w:autoSpaceDN w:val="0"/>
                    <w:adjustRightInd w:val="0"/>
                    <w:snapToGrid w:val="0"/>
                    <w:jc w:val="center"/>
                    <w:rPr>
                      <w:sz w:val="18"/>
                      <w:szCs w:val="18"/>
                    </w:rPr>
                  </w:pPr>
                  <w:r w:rsidRPr="00886724">
                    <w:rPr>
                      <w:sz w:val="18"/>
                      <w:szCs w:val="18"/>
                    </w:rPr>
                    <w:t>排放速率</w:t>
                  </w:r>
                  <w:r w:rsidRPr="00886724">
                    <w:rPr>
                      <w:sz w:val="18"/>
                      <w:szCs w:val="18"/>
                    </w:rPr>
                    <w:t>kg/h</w:t>
                  </w:r>
                </w:p>
              </w:tc>
            </w:tr>
            <w:tr w:rsidR="00A710AB" w:rsidRPr="00886724">
              <w:trPr>
                <w:trHeight w:val="388"/>
                <w:jc w:val="center"/>
              </w:trPr>
              <w:tc>
                <w:tcPr>
                  <w:tcW w:w="723"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bCs/>
                      <w:sz w:val="18"/>
                      <w:szCs w:val="18"/>
                      <w:u w:val="single"/>
                    </w:rPr>
                    <w:t>3#</w:t>
                  </w:r>
                  <w:r w:rsidRPr="00886724">
                    <w:rPr>
                      <w:rFonts w:hint="eastAsia"/>
                      <w:bCs/>
                      <w:sz w:val="18"/>
                      <w:szCs w:val="18"/>
                      <w:u w:val="single"/>
                    </w:rPr>
                    <w:t>生产车间东线的下料、破碎、筛分、对辊工序</w:t>
                  </w:r>
                  <w:r w:rsidRPr="00886724">
                    <w:rPr>
                      <w:rFonts w:hint="eastAsia"/>
                      <w:sz w:val="18"/>
                      <w:szCs w:val="18"/>
                      <w:u w:val="single"/>
                    </w:rPr>
                    <w:t>除尘器处理后</w:t>
                  </w:r>
                </w:p>
              </w:tc>
              <w:tc>
                <w:tcPr>
                  <w:tcW w:w="606"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1.8681</w:t>
                  </w:r>
                </w:p>
              </w:tc>
              <w:tc>
                <w:tcPr>
                  <w:tcW w:w="519"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0.898</w:t>
                  </w:r>
                </w:p>
              </w:tc>
              <w:tc>
                <w:tcPr>
                  <w:tcW w:w="605"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163.3</w:t>
                  </w:r>
                </w:p>
              </w:tc>
              <w:tc>
                <w:tcPr>
                  <w:tcW w:w="865"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除尘效率</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96%</w:t>
                  </w:r>
                  <w:r w:rsidRPr="00886724">
                    <w:rPr>
                      <w:sz w:val="18"/>
                      <w:szCs w:val="18"/>
                      <w:u w:val="single"/>
                    </w:rPr>
                    <w:t>的覆膜</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布袋除尘器</w:t>
                  </w:r>
                </w:p>
              </w:tc>
              <w:tc>
                <w:tcPr>
                  <w:tcW w:w="519"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0.0747</w:t>
                  </w:r>
                </w:p>
              </w:tc>
              <w:tc>
                <w:tcPr>
                  <w:tcW w:w="640" w:type="pct"/>
                  <w:vAlign w:val="center"/>
                </w:tcPr>
                <w:p w:rsidR="00A710AB" w:rsidRPr="00886724" w:rsidRDefault="00030DC8">
                  <w:pPr>
                    <w:autoSpaceDE w:val="0"/>
                    <w:autoSpaceDN w:val="0"/>
                    <w:adjustRightInd w:val="0"/>
                    <w:snapToGrid w:val="0"/>
                    <w:rPr>
                      <w:sz w:val="18"/>
                      <w:szCs w:val="18"/>
                      <w:u w:val="single"/>
                    </w:rPr>
                  </w:pPr>
                  <w:r w:rsidRPr="00886724">
                    <w:rPr>
                      <w:rFonts w:hint="eastAsia"/>
                      <w:sz w:val="18"/>
                      <w:szCs w:val="18"/>
                      <w:u w:val="single"/>
                    </w:rPr>
                    <w:t>6.5</w:t>
                  </w:r>
                </w:p>
              </w:tc>
              <w:tc>
                <w:tcPr>
                  <w:tcW w:w="523"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0.034</w:t>
                  </w:r>
                </w:p>
              </w:tc>
            </w:tr>
            <w:tr w:rsidR="00A710AB" w:rsidRPr="00886724">
              <w:trPr>
                <w:trHeight w:val="388"/>
                <w:jc w:val="center"/>
              </w:trPr>
              <w:tc>
                <w:tcPr>
                  <w:tcW w:w="723" w:type="pct"/>
                  <w:vAlign w:val="center"/>
                </w:tcPr>
                <w:p w:rsidR="00A710AB" w:rsidRPr="00886724" w:rsidRDefault="00030DC8">
                  <w:pPr>
                    <w:autoSpaceDE w:val="0"/>
                    <w:autoSpaceDN w:val="0"/>
                    <w:adjustRightInd w:val="0"/>
                    <w:snapToGrid w:val="0"/>
                    <w:jc w:val="center"/>
                    <w:rPr>
                      <w:bCs/>
                      <w:sz w:val="18"/>
                      <w:szCs w:val="18"/>
                      <w:u w:val="single"/>
                    </w:rPr>
                  </w:pPr>
                  <w:r w:rsidRPr="00886724">
                    <w:rPr>
                      <w:rFonts w:hint="eastAsia"/>
                      <w:bCs/>
                      <w:sz w:val="18"/>
                      <w:szCs w:val="18"/>
                      <w:u w:val="single"/>
                    </w:rPr>
                    <w:t>无组织</w:t>
                  </w:r>
                </w:p>
              </w:tc>
              <w:tc>
                <w:tcPr>
                  <w:tcW w:w="606"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0.2076</w:t>
                  </w:r>
                </w:p>
              </w:tc>
              <w:tc>
                <w:tcPr>
                  <w:tcW w:w="519"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0.10</w:t>
                  </w:r>
                </w:p>
              </w:tc>
              <w:tc>
                <w:tcPr>
                  <w:tcW w:w="605"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w:t>
                  </w:r>
                </w:p>
              </w:tc>
              <w:tc>
                <w:tcPr>
                  <w:tcW w:w="865"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密闭</w:t>
                  </w:r>
                  <w:r w:rsidRPr="00886724">
                    <w:rPr>
                      <w:sz w:val="18"/>
                      <w:szCs w:val="18"/>
                      <w:u w:val="single"/>
                    </w:rPr>
                    <w:t>车间</w:t>
                  </w:r>
                </w:p>
              </w:tc>
              <w:tc>
                <w:tcPr>
                  <w:tcW w:w="519"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w:t>
                  </w:r>
                  <w:r w:rsidRPr="00886724">
                    <w:rPr>
                      <w:sz w:val="18"/>
                      <w:szCs w:val="18"/>
                      <w:u w:val="single"/>
                    </w:rPr>
                    <w:t>1038</w:t>
                  </w:r>
                </w:p>
              </w:tc>
              <w:tc>
                <w:tcPr>
                  <w:tcW w:w="640"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w:t>
                  </w:r>
                </w:p>
              </w:tc>
              <w:tc>
                <w:tcPr>
                  <w:tcW w:w="523"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0.0</w:t>
                  </w:r>
                  <w:r w:rsidRPr="00886724">
                    <w:rPr>
                      <w:sz w:val="18"/>
                      <w:szCs w:val="18"/>
                      <w:u w:val="single"/>
                    </w:rPr>
                    <w:t>50</w:t>
                  </w:r>
                </w:p>
              </w:tc>
            </w:tr>
          </w:tbl>
          <w:p w:rsidR="00A710AB" w:rsidRDefault="00030DC8">
            <w:pPr>
              <w:pStyle w:val="5"/>
              <w:spacing w:line="360" w:lineRule="auto"/>
              <w:ind w:left="0" w:firstLineChars="250" w:firstLine="600"/>
              <w:rPr>
                <w:sz w:val="24"/>
              </w:rPr>
            </w:pPr>
            <w:r>
              <w:rPr>
                <w:sz w:val="24"/>
              </w:rPr>
              <w:t>由上表可知，本项目</w:t>
            </w:r>
            <w:r>
              <w:rPr>
                <w:rFonts w:hint="eastAsia"/>
                <w:sz w:val="24"/>
              </w:rPr>
              <w:t>3#</w:t>
            </w:r>
            <w:r>
              <w:rPr>
                <w:rFonts w:hint="eastAsia"/>
                <w:sz w:val="24"/>
              </w:rPr>
              <w:t>生产车间西线的下料、破碎、筛分、磨粉、碾机工序</w:t>
            </w:r>
            <w:r>
              <w:rPr>
                <w:bCs/>
                <w:sz w:val="24"/>
              </w:rPr>
              <w:t>的</w:t>
            </w:r>
            <w:r>
              <w:rPr>
                <w:rFonts w:hint="eastAsia"/>
                <w:sz w:val="24"/>
              </w:rPr>
              <w:t>颗粒物</w:t>
            </w:r>
            <w:r>
              <w:rPr>
                <w:sz w:val="24"/>
              </w:rPr>
              <w:t>经</w:t>
            </w:r>
            <w:r>
              <w:rPr>
                <w:rFonts w:hint="eastAsia"/>
                <w:sz w:val="24"/>
              </w:rPr>
              <w:t>高效覆膜布袋</w:t>
            </w:r>
            <w:r>
              <w:rPr>
                <w:sz w:val="24"/>
              </w:rPr>
              <w:t>除尘器处理后，颗粒物排放浓度能够满足</w:t>
            </w:r>
            <w:r>
              <w:rPr>
                <w:rFonts w:hint="eastAsia"/>
                <w:sz w:val="24"/>
              </w:rPr>
              <w:t>河南省地方标准《耐火材料工业大气污染物排放标准》（</w:t>
            </w:r>
            <w:r>
              <w:rPr>
                <w:rFonts w:hint="eastAsia"/>
                <w:sz w:val="24"/>
              </w:rPr>
              <w:t>DB41/2166-2021</w:t>
            </w:r>
            <w:r>
              <w:rPr>
                <w:rFonts w:hint="eastAsia"/>
                <w:sz w:val="24"/>
              </w:rPr>
              <w:t>）排放限值要求</w:t>
            </w:r>
            <w:r>
              <w:rPr>
                <w:sz w:val="24"/>
              </w:rPr>
              <w:t>。</w:t>
            </w:r>
          </w:p>
          <w:p w:rsidR="00A710AB" w:rsidRDefault="00030DC8">
            <w:pPr>
              <w:tabs>
                <w:tab w:val="left" w:pos="12609"/>
              </w:tabs>
              <w:spacing w:line="360" w:lineRule="auto"/>
              <w:rPr>
                <w:b/>
                <w:sz w:val="24"/>
              </w:rPr>
            </w:pPr>
            <w:r>
              <w:rPr>
                <w:rFonts w:hint="eastAsia"/>
                <w:b/>
                <w:sz w:val="24"/>
              </w:rPr>
              <w:t>1.2.4</w:t>
            </w:r>
            <w:r>
              <w:rPr>
                <w:rFonts w:hint="eastAsia"/>
                <w:b/>
                <w:sz w:val="24"/>
              </w:rPr>
              <w:t>、</w:t>
            </w:r>
            <w:r>
              <w:rPr>
                <w:rFonts w:hint="eastAsia"/>
                <w:b/>
                <w:sz w:val="24"/>
              </w:rPr>
              <w:t>3#</w:t>
            </w:r>
            <w:r>
              <w:rPr>
                <w:rFonts w:hint="eastAsia"/>
                <w:b/>
                <w:sz w:val="24"/>
              </w:rPr>
              <w:t>生产车间西线的料仓落料、搅拌工序废气</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本项目</w:t>
            </w:r>
            <w:r>
              <w:rPr>
                <w:rFonts w:ascii="CIDFont+F3" w:hAnsi="CIDFont+F3" w:hint="eastAsia"/>
                <w:kern w:val="2"/>
                <w:sz w:val="24"/>
                <w:szCs w:val="24"/>
              </w:rPr>
              <w:t>3#</w:t>
            </w:r>
            <w:r>
              <w:rPr>
                <w:rFonts w:ascii="CIDFont+F3" w:hAnsi="CIDFont+F3" w:hint="eastAsia"/>
                <w:kern w:val="2"/>
                <w:sz w:val="24"/>
                <w:szCs w:val="24"/>
              </w:rPr>
              <w:t>生产车间西线破碎</w:t>
            </w:r>
            <w:r>
              <w:rPr>
                <w:rFonts w:ascii="CIDFont+F3" w:hAnsi="CIDFont+F3"/>
                <w:kern w:val="2"/>
                <w:sz w:val="24"/>
                <w:szCs w:val="24"/>
              </w:rPr>
              <w:t>后的物料均在料仓内存放，</w:t>
            </w:r>
            <w:r>
              <w:rPr>
                <w:rFonts w:ascii="CIDFont+F3" w:hAnsi="CIDFont+F3" w:hint="eastAsia"/>
                <w:kern w:val="2"/>
                <w:sz w:val="24"/>
                <w:szCs w:val="24"/>
              </w:rPr>
              <w:t>并设置自动配料</w:t>
            </w:r>
            <w:r>
              <w:rPr>
                <w:rFonts w:ascii="CIDFont+F3" w:hAnsi="CIDFont+F3"/>
                <w:kern w:val="2"/>
                <w:sz w:val="24"/>
                <w:szCs w:val="24"/>
              </w:rPr>
              <w:t>系统</w:t>
            </w:r>
            <w:r>
              <w:rPr>
                <w:rFonts w:ascii="CIDFont+F3" w:hAnsi="CIDFont+F3" w:hint="eastAsia"/>
                <w:kern w:val="2"/>
                <w:sz w:val="24"/>
                <w:szCs w:val="24"/>
              </w:rPr>
              <w:t>。搅拌机</w:t>
            </w:r>
            <w:r>
              <w:rPr>
                <w:rFonts w:ascii="CIDFont+F3" w:hAnsi="CIDFont+F3"/>
                <w:kern w:val="2"/>
                <w:sz w:val="24"/>
                <w:szCs w:val="24"/>
              </w:rPr>
              <w:t>地下</w:t>
            </w:r>
            <w:r>
              <w:rPr>
                <w:rFonts w:ascii="CIDFont+F3" w:hAnsi="CIDFont+F3" w:hint="eastAsia"/>
                <w:kern w:val="2"/>
                <w:sz w:val="24"/>
                <w:szCs w:val="24"/>
              </w:rPr>
              <w:t>设置</w:t>
            </w:r>
            <w:r>
              <w:rPr>
                <w:rFonts w:ascii="CIDFont+F3" w:hAnsi="CIDFont+F3"/>
                <w:kern w:val="2"/>
                <w:sz w:val="24"/>
                <w:szCs w:val="24"/>
              </w:rPr>
              <w:t>，</w:t>
            </w:r>
            <w:r>
              <w:rPr>
                <w:rFonts w:ascii="CIDFont+F3" w:hAnsi="CIDFont+F3" w:hint="eastAsia"/>
                <w:kern w:val="2"/>
                <w:sz w:val="24"/>
                <w:szCs w:val="24"/>
              </w:rPr>
              <w:t>西侧</w:t>
            </w:r>
            <w:r>
              <w:rPr>
                <w:rFonts w:ascii="CIDFont+F3" w:hAnsi="CIDFont+F3"/>
                <w:kern w:val="2"/>
                <w:sz w:val="24"/>
                <w:szCs w:val="24"/>
              </w:rPr>
              <w:t>线的搅拌机</w:t>
            </w:r>
            <w:r>
              <w:rPr>
                <w:rFonts w:ascii="CIDFont+F3" w:hAnsi="CIDFont+F3" w:hint="eastAsia"/>
                <w:kern w:val="2"/>
                <w:sz w:val="24"/>
                <w:szCs w:val="24"/>
              </w:rPr>
              <w:t>为</w:t>
            </w:r>
            <w:r>
              <w:rPr>
                <w:rFonts w:ascii="CIDFont+F3" w:hAnsi="CIDFont+F3"/>
                <w:kern w:val="2"/>
                <w:sz w:val="24"/>
                <w:szCs w:val="24"/>
              </w:rPr>
              <w:t>湿式搅拌机、</w:t>
            </w:r>
            <w:r>
              <w:rPr>
                <w:rFonts w:ascii="CIDFont+F3" w:hAnsi="CIDFont+F3" w:hint="eastAsia"/>
                <w:kern w:val="2"/>
                <w:sz w:val="24"/>
                <w:szCs w:val="24"/>
              </w:rPr>
              <w:t>密闭</w:t>
            </w:r>
            <w:r>
              <w:rPr>
                <w:rFonts w:ascii="CIDFont+F3" w:hAnsi="CIDFont+F3"/>
                <w:kern w:val="2"/>
                <w:sz w:val="24"/>
                <w:szCs w:val="24"/>
              </w:rPr>
              <w:t>运行</w:t>
            </w:r>
            <w:r>
              <w:rPr>
                <w:rFonts w:ascii="CIDFont+F3" w:hAnsi="CIDFont+F3" w:hint="eastAsia"/>
                <w:kern w:val="2"/>
                <w:sz w:val="24"/>
                <w:szCs w:val="24"/>
              </w:rPr>
              <w:t>。建</w:t>
            </w:r>
            <w:r>
              <w:rPr>
                <w:rFonts w:ascii="CIDFont+F3" w:hAnsi="CIDFont+F3" w:hint="eastAsia"/>
                <w:kern w:val="2"/>
                <w:sz w:val="24"/>
                <w:szCs w:val="24"/>
              </w:rPr>
              <w:lastRenderedPageBreak/>
              <w:t>设</w:t>
            </w:r>
            <w:r>
              <w:rPr>
                <w:rFonts w:ascii="CIDFont+F3" w:hAnsi="CIDFont+F3"/>
                <w:kern w:val="2"/>
                <w:sz w:val="24"/>
                <w:szCs w:val="24"/>
              </w:rPr>
              <w:t>单位对</w:t>
            </w:r>
            <w:r>
              <w:rPr>
                <w:rFonts w:ascii="CIDFont+F3" w:hAnsi="CIDFont+F3" w:hint="eastAsia"/>
                <w:kern w:val="2"/>
                <w:sz w:val="24"/>
                <w:szCs w:val="24"/>
              </w:rPr>
              <w:t>料仓和</w:t>
            </w:r>
            <w:r>
              <w:rPr>
                <w:rFonts w:ascii="CIDFont+F3" w:hAnsi="CIDFont+F3"/>
                <w:kern w:val="2"/>
                <w:sz w:val="24"/>
                <w:szCs w:val="24"/>
              </w:rPr>
              <w:t>搅拌机呼吸孔</w:t>
            </w:r>
            <w:r>
              <w:rPr>
                <w:rFonts w:ascii="CIDFont+F3" w:hAnsi="CIDFont+F3" w:hint="eastAsia"/>
                <w:kern w:val="2"/>
                <w:sz w:val="24"/>
                <w:szCs w:val="24"/>
              </w:rPr>
              <w:t>设置有集气管道并连接至</w:t>
            </w:r>
            <w:r>
              <w:rPr>
                <w:rFonts w:ascii="CIDFont+F3" w:hAnsi="CIDFont+F3"/>
                <w:kern w:val="2"/>
                <w:sz w:val="24"/>
                <w:szCs w:val="24"/>
              </w:rPr>
              <w:t>1</w:t>
            </w:r>
            <w:r>
              <w:rPr>
                <w:rFonts w:ascii="CIDFont+F3" w:hAnsi="CIDFont+F3" w:hint="eastAsia"/>
                <w:kern w:val="2"/>
                <w:sz w:val="24"/>
                <w:szCs w:val="24"/>
              </w:rPr>
              <w:t>套高效覆膜</w:t>
            </w:r>
            <w:r>
              <w:rPr>
                <w:rFonts w:ascii="CIDFont+F3" w:hAnsi="CIDFont+F3"/>
                <w:kern w:val="2"/>
                <w:sz w:val="24"/>
                <w:szCs w:val="24"/>
              </w:rPr>
              <w:t>袋式</w:t>
            </w:r>
            <w:r>
              <w:rPr>
                <w:rFonts w:ascii="CIDFont+F3" w:hAnsi="CIDFont+F3" w:hint="eastAsia"/>
                <w:kern w:val="2"/>
                <w:sz w:val="24"/>
                <w:szCs w:val="24"/>
              </w:rPr>
              <w:t>除尘器处理后</w:t>
            </w:r>
            <w:r>
              <w:rPr>
                <w:rFonts w:ascii="CIDFont+F3" w:hAnsi="CIDFont+F3"/>
                <w:kern w:val="2"/>
                <w:sz w:val="24"/>
                <w:szCs w:val="24"/>
              </w:rPr>
              <w:t>由</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p>
          <w:p w:rsidR="00A710AB" w:rsidRDefault="00030DC8">
            <w:pPr>
              <w:widowControl/>
              <w:ind w:firstLineChars="100" w:firstLine="240"/>
              <w:rPr>
                <w:rFonts w:eastAsia="黑体"/>
                <w:sz w:val="24"/>
              </w:rPr>
            </w:pPr>
            <w:r>
              <w:rPr>
                <w:rFonts w:eastAsia="黑体"/>
                <w:sz w:val="24"/>
              </w:rPr>
              <w:t>表</w:t>
            </w:r>
            <w:r>
              <w:rPr>
                <w:rFonts w:eastAsia="黑体"/>
                <w:sz w:val="24"/>
              </w:rPr>
              <w:t>4-9</w:t>
            </w:r>
            <w:r>
              <w:rPr>
                <w:rFonts w:eastAsia="黑体" w:hint="eastAsia"/>
                <w:sz w:val="24"/>
              </w:rPr>
              <w:t xml:space="preserve"> </w:t>
            </w:r>
            <w:r>
              <w:rPr>
                <w:rFonts w:eastAsia="黑体" w:hint="eastAsia"/>
                <w:sz w:val="24"/>
              </w:rPr>
              <w:t>西线的料仓落料、搅拌工序</w:t>
            </w:r>
            <w:r>
              <w:rPr>
                <w:rFonts w:eastAsia="黑体"/>
                <w:sz w:val="24"/>
              </w:rPr>
              <w:t>污源强参数一览表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981"/>
              <w:gridCol w:w="4249"/>
              <w:gridCol w:w="1441"/>
            </w:tblGrid>
            <w:tr w:rsidR="00A710AB" w:rsidRPr="00800B1D">
              <w:trPr>
                <w:trHeight w:val="351"/>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产污工序</w:t>
                  </w:r>
                </w:p>
              </w:tc>
              <w:tc>
                <w:tcPr>
                  <w:tcW w:w="3389" w:type="pct"/>
                  <w:gridSpan w:val="2"/>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源强确定</w:t>
                  </w:r>
                </w:p>
              </w:tc>
              <w:tc>
                <w:tcPr>
                  <w:tcW w:w="93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sz w:val="18"/>
                      <w:szCs w:val="18"/>
                    </w:rPr>
                    <w:t>污染防治措施</w:t>
                  </w:r>
                </w:p>
              </w:tc>
            </w:tr>
            <w:tr w:rsidR="00A710AB" w:rsidRPr="00800B1D">
              <w:trPr>
                <w:trHeight w:val="1307"/>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sz w:val="18"/>
                      <w:szCs w:val="18"/>
                    </w:rPr>
                  </w:pPr>
                  <w:r w:rsidRPr="00800B1D">
                    <w:rPr>
                      <w:rFonts w:hint="eastAsia"/>
                      <w:sz w:val="18"/>
                      <w:szCs w:val="18"/>
                    </w:rPr>
                    <w:t>料仓落料</w:t>
                  </w:r>
                </w:p>
              </w:tc>
              <w:tc>
                <w:tcPr>
                  <w:tcW w:w="62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物料</w:t>
                  </w:r>
                  <w:r w:rsidRPr="00800B1D">
                    <w:rPr>
                      <w:sz w:val="18"/>
                      <w:szCs w:val="18"/>
                    </w:rPr>
                    <w:t>的</w:t>
                  </w:r>
                  <w:r w:rsidRPr="00800B1D">
                    <w:rPr>
                      <w:rFonts w:hint="eastAsia"/>
                      <w:sz w:val="18"/>
                      <w:szCs w:val="18"/>
                    </w:rPr>
                    <w:t>量为</w:t>
                  </w:r>
                  <w:r w:rsidRPr="00800B1D">
                    <w:rPr>
                      <w:sz w:val="18"/>
                      <w:szCs w:val="18"/>
                    </w:rPr>
                    <w:t>597.2</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6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参考《工业源产排污核算方法和系数手册》</w:t>
                  </w:r>
                  <w:r w:rsidRPr="00800B1D">
                    <w:rPr>
                      <w:rFonts w:hint="eastAsia"/>
                      <w:sz w:val="18"/>
                      <w:szCs w:val="18"/>
                    </w:rPr>
                    <w:t xml:space="preserve">3089 </w:t>
                  </w:r>
                  <w:r w:rsidRPr="00800B1D">
                    <w:rPr>
                      <w:rFonts w:hint="eastAsia"/>
                      <w:sz w:val="18"/>
                      <w:szCs w:val="18"/>
                    </w:rPr>
                    <w:t>耐火陶瓷制品及其他耐火材料制造行业系数表</w:t>
                  </w:r>
                  <w:r w:rsidRPr="00800B1D">
                    <w:rPr>
                      <w:rFonts w:hint="eastAsia"/>
                      <w:sz w:val="18"/>
                      <w:szCs w:val="18"/>
                    </w:rPr>
                    <w:t>-</w:t>
                  </w:r>
                  <w:r w:rsidRPr="00800B1D">
                    <w:rPr>
                      <w:rFonts w:hint="eastAsia"/>
                      <w:sz w:val="18"/>
                      <w:szCs w:val="18"/>
                    </w:rPr>
                    <w:t>配料混合工序颗粒物产污系数为</w:t>
                  </w:r>
                  <w:r w:rsidRPr="00800B1D">
                    <w:rPr>
                      <w:rFonts w:hint="eastAsia"/>
                      <w:sz w:val="18"/>
                      <w:szCs w:val="18"/>
                    </w:rPr>
                    <w:t>2.6kg/t-</w:t>
                  </w:r>
                  <w:r w:rsidRPr="00800B1D">
                    <w:rPr>
                      <w:rFonts w:hint="eastAsia"/>
                      <w:sz w:val="18"/>
                      <w:szCs w:val="18"/>
                    </w:rPr>
                    <w:t>产品，则本项目料仓落料颗粒物产生量为</w:t>
                  </w:r>
                  <w:r w:rsidRPr="00800B1D">
                    <w:rPr>
                      <w:sz w:val="18"/>
                      <w:szCs w:val="18"/>
                    </w:rPr>
                    <w:t>1.5527</w:t>
                  </w:r>
                  <w:r w:rsidRPr="00800B1D">
                    <w:rPr>
                      <w:rFonts w:hint="eastAsia"/>
                      <w:sz w:val="18"/>
                      <w:szCs w:val="18"/>
                    </w:rPr>
                    <w:t>t/a</w:t>
                  </w:r>
                  <w:r w:rsidRPr="00800B1D">
                    <w:rPr>
                      <w:rFonts w:hint="eastAsia"/>
                      <w:sz w:val="18"/>
                      <w:szCs w:val="18"/>
                    </w:rPr>
                    <w:t>。</w:t>
                  </w:r>
                </w:p>
              </w:tc>
              <w:tc>
                <w:tcPr>
                  <w:tcW w:w="938" w:type="pct"/>
                  <w:vMerge w:val="restart"/>
                  <w:tcBorders>
                    <w:top w:val="single" w:sz="4" w:space="0" w:color="auto"/>
                    <w:left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料仓和搅拌机呼吸孔出料口均设置有集气管道引至</w:t>
                  </w:r>
                  <w:r w:rsidRPr="00800B1D">
                    <w:rPr>
                      <w:sz w:val="18"/>
                      <w:szCs w:val="18"/>
                    </w:rPr>
                    <w:t>1</w:t>
                  </w:r>
                  <w:r w:rsidRPr="00800B1D">
                    <w:rPr>
                      <w:rFonts w:hint="eastAsia"/>
                      <w:sz w:val="18"/>
                      <w:szCs w:val="18"/>
                    </w:rPr>
                    <w:t>套除尘效率</w:t>
                  </w:r>
                  <w:r w:rsidRPr="00800B1D">
                    <w:rPr>
                      <w:rFonts w:hint="eastAsia"/>
                      <w:sz w:val="18"/>
                      <w:szCs w:val="18"/>
                    </w:rPr>
                    <w:t>9</w:t>
                  </w:r>
                  <w:r w:rsidRPr="00800B1D">
                    <w:rPr>
                      <w:sz w:val="18"/>
                      <w:szCs w:val="18"/>
                    </w:rPr>
                    <w:t>6</w:t>
                  </w:r>
                  <w:r w:rsidRPr="00800B1D">
                    <w:rPr>
                      <w:rFonts w:hint="eastAsia"/>
                      <w:sz w:val="18"/>
                      <w:szCs w:val="18"/>
                    </w:rPr>
                    <w:t>%</w:t>
                  </w:r>
                  <w:r w:rsidRPr="00800B1D">
                    <w:rPr>
                      <w:rFonts w:hint="eastAsia"/>
                      <w:sz w:val="18"/>
                      <w:szCs w:val="18"/>
                    </w:rPr>
                    <w:t>的高效覆膜布袋除尘器处理，</w:t>
                  </w:r>
                  <w:r w:rsidRPr="00800B1D">
                    <w:rPr>
                      <w:sz w:val="18"/>
                      <w:szCs w:val="18"/>
                    </w:rPr>
                    <w:t>风机风量</w:t>
                  </w:r>
                  <w:r w:rsidRPr="00800B1D">
                    <w:rPr>
                      <w:sz w:val="18"/>
                      <w:szCs w:val="18"/>
                    </w:rPr>
                    <w:t>10000m</w:t>
                  </w:r>
                  <w:r w:rsidRPr="00800B1D">
                    <w:rPr>
                      <w:sz w:val="18"/>
                      <w:szCs w:val="18"/>
                      <w:vertAlign w:val="superscript"/>
                    </w:rPr>
                    <w:t>3</w:t>
                  </w:r>
                  <w:r w:rsidRPr="00800B1D">
                    <w:rPr>
                      <w:sz w:val="18"/>
                      <w:szCs w:val="18"/>
                    </w:rPr>
                    <w:t>/h</w:t>
                  </w:r>
                </w:p>
              </w:tc>
            </w:tr>
            <w:tr w:rsidR="00A710AB" w:rsidRPr="00800B1D">
              <w:trPr>
                <w:trHeight w:val="1307"/>
                <w:jc w:val="center"/>
              </w:trPr>
              <w:tc>
                <w:tcPr>
                  <w:tcW w:w="673"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搅拌工序</w:t>
                  </w:r>
                </w:p>
              </w:tc>
              <w:tc>
                <w:tcPr>
                  <w:tcW w:w="628"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pStyle w:val="ab"/>
                    <w:spacing w:line="340" w:lineRule="exact"/>
                    <w:ind w:firstLineChars="0" w:firstLine="0"/>
                    <w:rPr>
                      <w:kern w:val="2"/>
                      <w:sz w:val="18"/>
                      <w:szCs w:val="18"/>
                    </w:rPr>
                  </w:pPr>
                  <w:r w:rsidRPr="00800B1D">
                    <w:rPr>
                      <w:rFonts w:hint="eastAsia"/>
                      <w:sz w:val="18"/>
                      <w:szCs w:val="18"/>
                    </w:rPr>
                    <w:t>原料用量</w:t>
                  </w:r>
                  <w:r w:rsidRPr="00800B1D">
                    <w:rPr>
                      <w:sz w:val="18"/>
                      <w:szCs w:val="18"/>
                    </w:rPr>
                    <w:t>400</w:t>
                  </w:r>
                  <w:r w:rsidRPr="00800B1D">
                    <w:rPr>
                      <w:rFonts w:hint="eastAsia"/>
                      <w:sz w:val="18"/>
                      <w:szCs w:val="18"/>
                    </w:rPr>
                    <w:t>t/a</w:t>
                  </w:r>
                  <w:r w:rsidRPr="00800B1D">
                    <w:rPr>
                      <w:rFonts w:hint="eastAsia"/>
                      <w:sz w:val="18"/>
                      <w:szCs w:val="18"/>
                    </w:rPr>
                    <w:t>，年运行</w:t>
                  </w:r>
                  <w:r w:rsidRPr="00800B1D">
                    <w:rPr>
                      <w:sz w:val="18"/>
                      <w:szCs w:val="18"/>
                    </w:rPr>
                    <w:t>2080</w:t>
                  </w:r>
                  <w:r w:rsidRPr="00800B1D">
                    <w:rPr>
                      <w:rFonts w:hint="eastAsia"/>
                      <w:sz w:val="18"/>
                      <w:szCs w:val="18"/>
                    </w:rPr>
                    <w:t>小时</w:t>
                  </w:r>
                </w:p>
              </w:tc>
              <w:tc>
                <w:tcPr>
                  <w:tcW w:w="2761" w:type="pct"/>
                  <w:tcBorders>
                    <w:top w:val="single" w:sz="4" w:space="0" w:color="auto"/>
                    <w:left w:val="single" w:sz="4" w:space="0" w:color="auto"/>
                    <w:bottom w:val="single" w:sz="4" w:space="0" w:color="auto"/>
                    <w:right w:val="single" w:sz="4" w:space="0" w:color="auto"/>
                  </w:tcBorders>
                  <w:vAlign w:val="center"/>
                </w:tcPr>
                <w:p w:rsidR="00A710AB" w:rsidRPr="00800B1D" w:rsidRDefault="00030DC8" w:rsidP="00800B1D">
                  <w:pPr>
                    <w:adjustRightInd w:val="0"/>
                    <w:snapToGrid w:val="0"/>
                    <w:spacing w:line="340" w:lineRule="exact"/>
                    <w:rPr>
                      <w:bCs/>
                      <w:sz w:val="18"/>
                      <w:szCs w:val="18"/>
                    </w:rPr>
                  </w:pPr>
                  <w:r w:rsidRPr="00800B1D">
                    <w:rPr>
                      <w:rFonts w:hint="eastAsia"/>
                      <w:sz w:val="18"/>
                      <w:szCs w:val="18"/>
                    </w:rPr>
                    <w:t>参考《工业源产排污核算方法和系数手册》</w:t>
                  </w:r>
                  <w:r w:rsidRPr="00800B1D">
                    <w:rPr>
                      <w:rFonts w:hint="eastAsia"/>
                      <w:sz w:val="18"/>
                      <w:szCs w:val="18"/>
                    </w:rPr>
                    <w:t xml:space="preserve">3089 </w:t>
                  </w:r>
                  <w:r w:rsidRPr="00800B1D">
                    <w:rPr>
                      <w:rFonts w:hint="eastAsia"/>
                      <w:sz w:val="18"/>
                      <w:szCs w:val="18"/>
                    </w:rPr>
                    <w:t>耐火陶瓷制品及其他耐火材料制造行业系数表</w:t>
                  </w:r>
                  <w:r w:rsidRPr="00800B1D">
                    <w:rPr>
                      <w:rFonts w:hint="eastAsia"/>
                      <w:sz w:val="18"/>
                      <w:szCs w:val="18"/>
                    </w:rPr>
                    <w:t>-</w:t>
                  </w:r>
                  <w:r w:rsidRPr="00800B1D">
                    <w:rPr>
                      <w:rFonts w:hint="eastAsia"/>
                      <w:sz w:val="18"/>
                      <w:szCs w:val="18"/>
                    </w:rPr>
                    <w:t>配料混合工序颗粒物产污系数为</w:t>
                  </w:r>
                  <w:r w:rsidRPr="00800B1D">
                    <w:rPr>
                      <w:rFonts w:hint="eastAsia"/>
                      <w:sz w:val="18"/>
                      <w:szCs w:val="18"/>
                    </w:rPr>
                    <w:t>2.6kg/t-</w:t>
                  </w:r>
                  <w:r w:rsidRPr="00800B1D">
                    <w:rPr>
                      <w:rFonts w:hint="eastAsia"/>
                      <w:sz w:val="18"/>
                      <w:szCs w:val="18"/>
                    </w:rPr>
                    <w:t>产品，则本项目搅拌和</w:t>
                  </w:r>
                  <w:r w:rsidRPr="00800B1D">
                    <w:rPr>
                      <w:sz w:val="18"/>
                      <w:szCs w:val="18"/>
                    </w:rPr>
                    <w:t>包装</w:t>
                  </w:r>
                  <w:r w:rsidRPr="00800B1D">
                    <w:rPr>
                      <w:rFonts w:hint="eastAsia"/>
                      <w:sz w:val="18"/>
                      <w:szCs w:val="18"/>
                    </w:rPr>
                    <w:t>颗粒物产生量为</w:t>
                  </w:r>
                  <w:r w:rsidRPr="00800B1D">
                    <w:rPr>
                      <w:sz w:val="18"/>
                      <w:szCs w:val="18"/>
                    </w:rPr>
                    <w:t>1.04</w:t>
                  </w:r>
                  <w:r w:rsidRPr="00800B1D">
                    <w:rPr>
                      <w:rFonts w:hint="eastAsia"/>
                      <w:sz w:val="18"/>
                      <w:szCs w:val="18"/>
                    </w:rPr>
                    <w:t>t/a</w:t>
                  </w:r>
                  <w:r w:rsidRPr="00800B1D">
                    <w:rPr>
                      <w:rFonts w:hint="eastAsia"/>
                      <w:sz w:val="18"/>
                      <w:szCs w:val="18"/>
                    </w:rPr>
                    <w:t>。保温砖</w:t>
                  </w:r>
                  <w:r w:rsidRPr="00800B1D">
                    <w:rPr>
                      <w:sz w:val="18"/>
                      <w:szCs w:val="18"/>
                    </w:rPr>
                    <w:t>在搅拌工序添加了液态酚醛树脂，</w:t>
                  </w:r>
                  <w:r w:rsidRPr="00800B1D">
                    <w:rPr>
                      <w:rFonts w:hint="eastAsia"/>
                      <w:sz w:val="18"/>
                      <w:szCs w:val="18"/>
                    </w:rPr>
                    <w:t>搅拌</w:t>
                  </w:r>
                  <w:r w:rsidRPr="00800B1D">
                    <w:rPr>
                      <w:sz w:val="18"/>
                      <w:szCs w:val="18"/>
                    </w:rPr>
                    <w:t>过程</w:t>
                  </w:r>
                  <w:r w:rsidRPr="00800B1D">
                    <w:rPr>
                      <w:rFonts w:hint="eastAsia"/>
                      <w:sz w:val="18"/>
                      <w:szCs w:val="18"/>
                    </w:rPr>
                    <w:t>会产生</w:t>
                  </w:r>
                  <w:r w:rsidRPr="00800B1D">
                    <w:rPr>
                      <w:sz w:val="18"/>
                      <w:szCs w:val="18"/>
                    </w:rPr>
                    <w:t>的少量的酚类</w:t>
                  </w:r>
                  <w:r w:rsidRPr="00800B1D">
                    <w:rPr>
                      <w:rFonts w:hint="eastAsia"/>
                      <w:sz w:val="18"/>
                      <w:szCs w:val="18"/>
                    </w:rPr>
                    <w:t>，由于</w:t>
                  </w:r>
                  <w:r w:rsidRPr="00800B1D">
                    <w:rPr>
                      <w:sz w:val="18"/>
                      <w:szCs w:val="18"/>
                    </w:rPr>
                    <w:t>搅拌</w:t>
                  </w:r>
                  <w:r w:rsidRPr="00800B1D">
                    <w:rPr>
                      <w:rFonts w:hint="eastAsia"/>
                      <w:sz w:val="18"/>
                      <w:szCs w:val="18"/>
                    </w:rPr>
                    <w:t>为</w:t>
                  </w:r>
                  <w:r w:rsidRPr="00800B1D">
                    <w:rPr>
                      <w:sz w:val="18"/>
                      <w:szCs w:val="18"/>
                    </w:rPr>
                    <w:t>常温搅拌，酚类的产生量按照</w:t>
                  </w:r>
                  <w:r w:rsidRPr="00800B1D">
                    <w:rPr>
                      <w:rFonts w:hint="eastAsia"/>
                      <w:sz w:val="18"/>
                      <w:szCs w:val="18"/>
                    </w:rPr>
                    <w:t>游</w:t>
                  </w:r>
                  <w:r w:rsidRPr="00800B1D">
                    <w:rPr>
                      <w:sz w:val="18"/>
                      <w:szCs w:val="18"/>
                    </w:rPr>
                    <w:t>离酚</w:t>
                  </w:r>
                  <w:r w:rsidRPr="00800B1D">
                    <w:rPr>
                      <w:rFonts w:hint="eastAsia"/>
                      <w:sz w:val="18"/>
                      <w:szCs w:val="18"/>
                    </w:rPr>
                    <w:t>含量</w:t>
                  </w:r>
                  <w:r w:rsidRPr="00800B1D">
                    <w:rPr>
                      <w:sz w:val="18"/>
                      <w:szCs w:val="18"/>
                    </w:rPr>
                    <w:t>的</w:t>
                  </w:r>
                  <w:r w:rsidRPr="00800B1D">
                    <w:rPr>
                      <w:rFonts w:hint="eastAsia"/>
                      <w:sz w:val="18"/>
                      <w:szCs w:val="18"/>
                    </w:rPr>
                    <w:t>10%</w:t>
                  </w:r>
                  <w:r w:rsidRPr="00800B1D">
                    <w:rPr>
                      <w:rFonts w:hint="eastAsia"/>
                      <w:sz w:val="18"/>
                      <w:szCs w:val="18"/>
                    </w:rPr>
                    <w:t>挥发</w:t>
                  </w:r>
                  <w:r w:rsidRPr="00800B1D">
                    <w:rPr>
                      <w:sz w:val="18"/>
                      <w:szCs w:val="18"/>
                    </w:rPr>
                    <w:t>计，产生量为</w:t>
                  </w:r>
                  <w:r w:rsidRPr="00800B1D">
                    <w:rPr>
                      <w:rFonts w:hint="eastAsia"/>
                      <w:sz w:val="18"/>
                      <w:szCs w:val="18"/>
                    </w:rPr>
                    <w:t>0.</w:t>
                  </w:r>
                  <w:r w:rsidRPr="00800B1D">
                    <w:rPr>
                      <w:sz w:val="18"/>
                      <w:szCs w:val="18"/>
                    </w:rPr>
                    <w:t>0</w:t>
                  </w:r>
                  <w:r w:rsidRPr="00800B1D">
                    <w:rPr>
                      <w:rFonts w:hint="eastAsia"/>
                      <w:sz w:val="18"/>
                      <w:szCs w:val="18"/>
                    </w:rPr>
                    <w:t>28t/a</w:t>
                  </w:r>
                </w:p>
              </w:tc>
              <w:tc>
                <w:tcPr>
                  <w:tcW w:w="938" w:type="pct"/>
                  <w:vMerge/>
                  <w:tcBorders>
                    <w:top w:val="single" w:sz="4" w:space="0" w:color="auto"/>
                    <w:left w:val="single" w:sz="4" w:space="0" w:color="auto"/>
                    <w:right w:val="single" w:sz="4" w:space="0" w:color="auto"/>
                  </w:tcBorders>
                  <w:vAlign w:val="center"/>
                </w:tcPr>
                <w:p w:rsidR="00A710AB" w:rsidRPr="00800B1D" w:rsidRDefault="00A710AB" w:rsidP="00800B1D">
                  <w:pPr>
                    <w:pStyle w:val="ab"/>
                    <w:spacing w:line="340" w:lineRule="exact"/>
                    <w:ind w:firstLineChars="0" w:firstLine="0"/>
                    <w:rPr>
                      <w:sz w:val="18"/>
                      <w:szCs w:val="18"/>
                    </w:rPr>
                  </w:pPr>
                </w:p>
              </w:tc>
            </w:tr>
          </w:tbl>
          <w:p w:rsidR="00A710AB" w:rsidRDefault="00030DC8">
            <w:pPr>
              <w:autoSpaceDE w:val="0"/>
              <w:autoSpaceDN w:val="0"/>
              <w:adjustRightInd w:val="0"/>
              <w:snapToGrid w:val="0"/>
              <w:ind w:firstLineChars="100" w:firstLine="240"/>
              <w:rPr>
                <w:rFonts w:eastAsia="黑体"/>
                <w:sz w:val="24"/>
              </w:rPr>
            </w:pPr>
            <w:r>
              <w:rPr>
                <w:rFonts w:eastAsia="黑体"/>
                <w:sz w:val="24"/>
              </w:rPr>
              <w:t>表</w:t>
            </w:r>
            <w:r>
              <w:rPr>
                <w:rFonts w:eastAsia="黑体"/>
                <w:sz w:val="24"/>
              </w:rPr>
              <w:t>4-10</w:t>
            </w:r>
            <w:r>
              <w:rPr>
                <w:rFonts w:eastAsia="黑体" w:hint="eastAsia"/>
                <w:sz w:val="24"/>
              </w:rPr>
              <w:t xml:space="preserve">  </w:t>
            </w:r>
            <w:r>
              <w:rPr>
                <w:rFonts w:eastAsia="黑体" w:hint="eastAsia"/>
                <w:sz w:val="24"/>
              </w:rPr>
              <w:t>西线的料仓落料、搅拌工序颗粒物</w:t>
            </w:r>
            <w:r>
              <w:rPr>
                <w:rFonts w:eastAsia="黑体"/>
                <w:sz w:val="24"/>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616"/>
              <w:gridCol w:w="744"/>
              <w:gridCol w:w="738"/>
              <w:gridCol w:w="870"/>
              <w:gridCol w:w="1273"/>
              <w:gridCol w:w="739"/>
              <w:gridCol w:w="927"/>
              <w:gridCol w:w="743"/>
            </w:tblGrid>
            <w:tr w:rsidR="00A710AB" w:rsidRPr="00886724">
              <w:trPr>
                <w:trHeight w:val="243"/>
                <w:jc w:val="center"/>
              </w:trPr>
              <w:tc>
                <w:tcPr>
                  <w:tcW w:w="683"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产尘点</w:t>
                  </w:r>
                </w:p>
              </w:tc>
              <w:tc>
                <w:tcPr>
                  <w:tcW w:w="883" w:type="pct"/>
                  <w:gridSpan w:val="2"/>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产生量</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t/a</w:t>
                  </w:r>
                </w:p>
              </w:tc>
              <w:tc>
                <w:tcPr>
                  <w:tcW w:w="479"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产生速率</w:t>
                  </w:r>
                  <w:r w:rsidRPr="00886724">
                    <w:rPr>
                      <w:sz w:val="18"/>
                      <w:szCs w:val="18"/>
                      <w:u w:val="single"/>
                    </w:rPr>
                    <w:t>kg/h</w:t>
                  </w:r>
                </w:p>
              </w:tc>
              <w:tc>
                <w:tcPr>
                  <w:tcW w:w="565"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产生浓度</w:t>
                  </w:r>
                  <w:r w:rsidRPr="00886724">
                    <w:rPr>
                      <w:sz w:val="18"/>
                      <w:szCs w:val="18"/>
                      <w:u w:val="single"/>
                    </w:rPr>
                    <w:t>mg/m</w:t>
                  </w:r>
                  <w:r w:rsidRPr="00886724">
                    <w:rPr>
                      <w:sz w:val="18"/>
                      <w:szCs w:val="18"/>
                      <w:u w:val="single"/>
                      <w:vertAlign w:val="superscript"/>
                    </w:rPr>
                    <w:t>3</w:t>
                  </w:r>
                </w:p>
              </w:tc>
              <w:tc>
                <w:tcPr>
                  <w:tcW w:w="826"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污染治</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理设施</w:t>
                  </w:r>
                </w:p>
              </w:tc>
              <w:tc>
                <w:tcPr>
                  <w:tcW w:w="480"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排放量</w:t>
                  </w:r>
                  <w:r w:rsidRPr="00886724">
                    <w:rPr>
                      <w:sz w:val="18"/>
                      <w:szCs w:val="18"/>
                      <w:u w:val="single"/>
                    </w:rPr>
                    <w:t>t/a</w:t>
                  </w:r>
                </w:p>
              </w:tc>
              <w:tc>
                <w:tcPr>
                  <w:tcW w:w="602"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排放浓度</w:t>
                  </w:r>
                  <w:r w:rsidRPr="00886724">
                    <w:rPr>
                      <w:sz w:val="18"/>
                      <w:szCs w:val="18"/>
                      <w:u w:val="single"/>
                    </w:rPr>
                    <w:t>mg/m</w:t>
                  </w:r>
                  <w:r w:rsidRPr="00886724">
                    <w:rPr>
                      <w:sz w:val="18"/>
                      <w:szCs w:val="18"/>
                      <w:u w:val="single"/>
                      <w:vertAlign w:val="superscript"/>
                    </w:rPr>
                    <w:t>3</w:t>
                  </w:r>
                </w:p>
              </w:tc>
              <w:tc>
                <w:tcPr>
                  <w:tcW w:w="482"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排放速率</w:t>
                  </w:r>
                  <w:r w:rsidRPr="00886724">
                    <w:rPr>
                      <w:sz w:val="18"/>
                      <w:szCs w:val="18"/>
                      <w:u w:val="single"/>
                    </w:rPr>
                    <w:t>kg/h</w:t>
                  </w:r>
                </w:p>
              </w:tc>
            </w:tr>
            <w:tr w:rsidR="00A710AB" w:rsidRPr="00886724">
              <w:trPr>
                <w:trHeight w:val="388"/>
                <w:jc w:val="center"/>
              </w:trPr>
              <w:tc>
                <w:tcPr>
                  <w:tcW w:w="683" w:type="pct"/>
                  <w:vMerge w:val="restar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bCs/>
                      <w:sz w:val="18"/>
                      <w:szCs w:val="18"/>
                      <w:u w:val="single"/>
                    </w:rPr>
                    <w:t>3#</w:t>
                  </w:r>
                  <w:r w:rsidRPr="00886724">
                    <w:rPr>
                      <w:rFonts w:hint="eastAsia"/>
                      <w:bCs/>
                      <w:sz w:val="18"/>
                      <w:szCs w:val="18"/>
                      <w:u w:val="single"/>
                    </w:rPr>
                    <w:t>生产车间东线的</w:t>
                  </w:r>
                  <w:r w:rsidRPr="00886724">
                    <w:rPr>
                      <w:bCs/>
                      <w:sz w:val="18"/>
                      <w:szCs w:val="18"/>
                      <w:u w:val="single"/>
                    </w:rPr>
                    <w:t>落料、</w:t>
                  </w:r>
                  <w:r w:rsidRPr="00886724">
                    <w:rPr>
                      <w:rFonts w:hint="eastAsia"/>
                      <w:bCs/>
                      <w:sz w:val="18"/>
                      <w:szCs w:val="18"/>
                      <w:u w:val="single"/>
                    </w:rPr>
                    <w:t>搅拌</w:t>
                  </w:r>
                  <w:r w:rsidRPr="00886724">
                    <w:rPr>
                      <w:bCs/>
                      <w:sz w:val="18"/>
                      <w:szCs w:val="18"/>
                      <w:u w:val="single"/>
                    </w:rPr>
                    <w:t>工序</w:t>
                  </w:r>
                  <w:r w:rsidRPr="00886724">
                    <w:rPr>
                      <w:rFonts w:hint="eastAsia"/>
                      <w:sz w:val="18"/>
                      <w:szCs w:val="18"/>
                      <w:u w:val="single"/>
                    </w:rPr>
                    <w:t>除尘器处理后</w:t>
                  </w:r>
                </w:p>
              </w:tc>
              <w:tc>
                <w:tcPr>
                  <w:tcW w:w="400"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颗粒物</w:t>
                  </w:r>
                </w:p>
              </w:tc>
              <w:tc>
                <w:tcPr>
                  <w:tcW w:w="483"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2.5927</w:t>
                  </w:r>
                </w:p>
              </w:tc>
              <w:tc>
                <w:tcPr>
                  <w:tcW w:w="479"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1.25</w:t>
                  </w:r>
                </w:p>
              </w:tc>
              <w:tc>
                <w:tcPr>
                  <w:tcW w:w="565"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124.65</w:t>
                  </w:r>
                </w:p>
              </w:tc>
              <w:tc>
                <w:tcPr>
                  <w:tcW w:w="826"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除尘效率</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96%</w:t>
                  </w:r>
                  <w:r w:rsidRPr="00886724">
                    <w:rPr>
                      <w:sz w:val="18"/>
                      <w:szCs w:val="18"/>
                      <w:u w:val="single"/>
                    </w:rPr>
                    <w:t>的覆膜</w:t>
                  </w:r>
                </w:p>
                <w:p w:rsidR="00A710AB" w:rsidRPr="00886724" w:rsidRDefault="00030DC8">
                  <w:pPr>
                    <w:autoSpaceDE w:val="0"/>
                    <w:autoSpaceDN w:val="0"/>
                    <w:adjustRightInd w:val="0"/>
                    <w:snapToGrid w:val="0"/>
                    <w:jc w:val="center"/>
                    <w:rPr>
                      <w:sz w:val="18"/>
                      <w:szCs w:val="18"/>
                      <w:u w:val="single"/>
                    </w:rPr>
                  </w:pPr>
                  <w:r w:rsidRPr="00886724">
                    <w:rPr>
                      <w:sz w:val="18"/>
                      <w:szCs w:val="18"/>
                      <w:u w:val="single"/>
                    </w:rPr>
                    <w:t>布袋除尘器</w:t>
                  </w:r>
                </w:p>
              </w:tc>
              <w:tc>
                <w:tcPr>
                  <w:tcW w:w="480"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0.1037</w:t>
                  </w:r>
                </w:p>
              </w:tc>
              <w:tc>
                <w:tcPr>
                  <w:tcW w:w="602"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5.0</w:t>
                  </w:r>
                </w:p>
              </w:tc>
              <w:tc>
                <w:tcPr>
                  <w:tcW w:w="482"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0.05</w:t>
                  </w:r>
                </w:p>
              </w:tc>
            </w:tr>
            <w:tr w:rsidR="00A710AB" w:rsidRPr="00886724">
              <w:trPr>
                <w:trHeight w:val="388"/>
                <w:jc w:val="center"/>
              </w:trPr>
              <w:tc>
                <w:tcPr>
                  <w:tcW w:w="683" w:type="pct"/>
                  <w:vMerge/>
                  <w:vAlign w:val="center"/>
                </w:tcPr>
                <w:p w:rsidR="00A710AB" w:rsidRPr="00886724" w:rsidRDefault="00A710AB">
                  <w:pPr>
                    <w:autoSpaceDE w:val="0"/>
                    <w:autoSpaceDN w:val="0"/>
                    <w:adjustRightInd w:val="0"/>
                    <w:snapToGrid w:val="0"/>
                    <w:jc w:val="center"/>
                    <w:rPr>
                      <w:bCs/>
                      <w:sz w:val="18"/>
                      <w:szCs w:val="18"/>
                      <w:u w:val="single"/>
                    </w:rPr>
                  </w:pPr>
                </w:p>
              </w:tc>
              <w:tc>
                <w:tcPr>
                  <w:tcW w:w="400"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酚类</w:t>
                  </w:r>
                </w:p>
              </w:tc>
              <w:tc>
                <w:tcPr>
                  <w:tcW w:w="483"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0.028</w:t>
                  </w:r>
                </w:p>
              </w:tc>
              <w:tc>
                <w:tcPr>
                  <w:tcW w:w="479"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0.013</w:t>
                  </w:r>
                </w:p>
              </w:tc>
              <w:tc>
                <w:tcPr>
                  <w:tcW w:w="565"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1.35</w:t>
                  </w:r>
                </w:p>
              </w:tc>
              <w:tc>
                <w:tcPr>
                  <w:tcW w:w="826"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w:t>
                  </w:r>
                </w:p>
              </w:tc>
              <w:tc>
                <w:tcPr>
                  <w:tcW w:w="480"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0.028</w:t>
                  </w:r>
                </w:p>
              </w:tc>
              <w:tc>
                <w:tcPr>
                  <w:tcW w:w="602" w:type="pct"/>
                  <w:vAlign w:val="center"/>
                </w:tcPr>
                <w:p w:rsidR="00A710AB" w:rsidRPr="00886724" w:rsidRDefault="00030DC8">
                  <w:pPr>
                    <w:autoSpaceDE w:val="0"/>
                    <w:autoSpaceDN w:val="0"/>
                    <w:adjustRightInd w:val="0"/>
                    <w:snapToGrid w:val="0"/>
                    <w:jc w:val="center"/>
                    <w:rPr>
                      <w:sz w:val="18"/>
                      <w:szCs w:val="18"/>
                      <w:u w:val="single"/>
                    </w:rPr>
                  </w:pPr>
                  <w:r w:rsidRPr="00886724">
                    <w:rPr>
                      <w:sz w:val="18"/>
                      <w:szCs w:val="18"/>
                      <w:u w:val="single"/>
                    </w:rPr>
                    <w:t>1.35</w:t>
                  </w:r>
                </w:p>
              </w:tc>
              <w:tc>
                <w:tcPr>
                  <w:tcW w:w="482" w:type="pct"/>
                  <w:vAlign w:val="center"/>
                </w:tcPr>
                <w:p w:rsidR="00A710AB" w:rsidRPr="00886724" w:rsidRDefault="00030DC8">
                  <w:pPr>
                    <w:autoSpaceDE w:val="0"/>
                    <w:autoSpaceDN w:val="0"/>
                    <w:adjustRightInd w:val="0"/>
                    <w:snapToGrid w:val="0"/>
                    <w:jc w:val="center"/>
                    <w:rPr>
                      <w:sz w:val="18"/>
                      <w:szCs w:val="18"/>
                      <w:u w:val="single"/>
                    </w:rPr>
                  </w:pPr>
                  <w:r w:rsidRPr="00886724">
                    <w:rPr>
                      <w:rFonts w:hint="eastAsia"/>
                      <w:sz w:val="18"/>
                      <w:szCs w:val="18"/>
                      <w:u w:val="single"/>
                    </w:rPr>
                    <w:t>0.013</w:t>
                  </w:r>
                </w:p>
              </w:tc>
            </w:tr>
          </w:tbl>
          <w:p w:rsidR="00A710AB" w:rsidRDefault="00030DC8">
            <w:pPr>
              <w:pStyle w:val="a9"/>
              <w:spacing w:before="0" w:after="0" w:line="360" w:lineRule="auto"/>
              <w:ind w:right="0" w:firstLineChars="200" w:firstLine="480"/>
              <w:rPr>
                <w:rFonts w:ascii="Calibri" w:hAnsi="Calibri"/>
                <w:kern w:val="2"/>
                <w:sz w:val="24"/>
                <w:szCs w:val="24"/>
              </w:rPr>
            </w:pPr>
            <w:r>
              <w:rPr>
                <w:sz w:val="24"/>
              </w:rPr>
              <w:t>由上表可知，本项目</w:t>
            </w:r>
            <w:r>
              <w:rPr>
                <w:rFonts w:hint="eastAsia"/>
                <w:sz w:val="24"/>
              </w:rPr>
              <w:t>3#</w:t>
            </w:r>
            <w:r>
              <w:rPr>
                <w:rFonts w:hint="eastAsia"/>
                <w:sz w:val="24"/>
              </w:rPr>
              <w:t>生产车间西线的料仓落料、搅拌工序</w:t>
            </w:r>
            <w:r>
              <w:rPr>
                <w:bCs/>
                <w:sz w:val="24"/>
              </w:rPr>
              <w:t>的</w:t>
            </w:r>
            <w:r>
              <w:rPr>
                <w:rFonts w:hint="eastAsia"/>
                <w:sz w:val="24"/>
              </w:rPr>
              <w:t>颗粒物</w:t>
            </w:r>
            <w:r>
              <w:rPr>
                <w:sz w:val="24"/>
              </w:rPr>
              <w:t>经</w:t>
            </w:r>
            <w:r>
              <w:rPr>
                <w:rFonts w:hint="eastAsia"/>
                <w:sz w:val="24"/>
              </w:rPr>
              <w:t>高效覆膜布袋</w:t>
            </w:r>
            <w:r>
              <w:rPr>
                <w:sz w:val="24"/>
              </w:rPr>
              <w:t>除尘器处理后，颗粒物排放浓度能够满足</w:t>
            </w:r>
            <w:r>
              <w:rPr>
                <w:rFonts w:hint="eastAsia"/>
                <w:sz w:val="24"/>
              </w:rPr>
              <w:t>河南省地方标准《耐火材料工业大气污染物排放标准》（</w:t>
            </w:r>
            <w:r>
              <w:rPr>
                <w:rFonts w:hint="eastAsia"/>
                <w:sz w:val="24"/>
              </w:rPr>
              <w:t>DB41/2166-2021</w:t>
            </w:r>
            <w:r>
              <w:rPr>
                <w:rFonts w:hint="eastAsia"/>
                <w:sz w:val="24"/>
              </w:rPr>
              <w:t>）排放限值要求</w:t>
            </w:r>
            <w:r>
              <w:rPr>
                <w:sz w:val="24"/>
              </w:rPr>
              <w:t>。</w:t>
            </w:r>
            <w:r>
              <w:rPr>
                <w:rFonts w:hint="eastAsia"/>
                <w:sz w:val="24"/>
              </w:rPr>
              <w:t>酚类</w:t>
            </w:r>
            <w:r>
              <w:rPr>
                <w:sz w:val="24"/>
              </w:rPr>
              <w:t>的</w:t>
            </w:r>
            <w:r>
              <w:rPr>
                <w:rFonts w:ascii="Calibri" w:hAnsi="Calibri" w:hint="eastAsia"/>
                <w:kern w:val="2"/>
                <w:sz w:val="24"/>
                <w:szCs w:val="24"/>
              </w:rPr>
              <w:t>排放浓度、排放速率均能够满足《大气污染物综合排放标准》（</w:t>
            </w:r>
            <w:r>
              <w:rPr>
                <w:rFonts w:ascii="Calibri" w:hAnsi="Calibri" w:hint="eastAsia"/>
                <w:kern w:val="2"/>
                <w:sz w:val="24"/>
                <w:szCs w:val="24"/>
              </w:rPr>
              <w:t>GB16297-1996</w:t>
            </w:r>
            <w:r>
              <w:rPr>
                <w:rFonts w:ascii="Calibri" w:hAnsi="Calibri" w:hint="eastAsia"/>
                <w:kern w:val="2"/>
                <w:sz w:val="24"/>
                <w:szCs w:val="24"/>
              </w:rPr>
              <w:t>）二级标准限值要求“最高允许排放浓度</w:t>
            </w:r>
            <w:r>
              <w:rPr>
                <w:rFonts w:ascii="Calibri" w:hAnsi="Calibri" w:hint="eastAsia"/>
                <w:kern w:val="2"/>
                <w:sz w:val="24"/>
                <w:szCs w:val="24"/>
              </w:rPr>
              <w:t>100mg/m</w:t>
            </w:r>
            <w:r>
              <w:rPr>
                <w:rFonts w:ascii="Calibri" w:hAnsi="Calibri" w:hint="eastAsia"/>
                <w:kern w:val="2"/>
                <w:sz w:val="24"/>
                <w:szCs w:val="24"/>
                <w:vertAlign w:val="superscript"/>
              </w:rPr>
              <w:t>3</w:t>
            </w:r>
            <w:r>
              <w:rPr>
                <w:rFonts w:ascii="Calibri" w:hAnsi="Calibri" w:hint="eastAsia"/>
                <w:kern w:val="2"/>
                <w:sz w:val="24"/>
                <w:szCs w:val="24"/>
              </w:rPr>
              <w:t>，</w:t>
            </w:r>
            <w:r>
              <w:rPr>
                <w:rFonts w:ascii="Calibri" w:hAnsi="Calibri" w:hint="eastAsia"/>
                <w:kern w:val="2"/>
                <w:sz w:val="24"/>
                <w:szCs w:val="24"/>
              </w:rPr>
              <w:t>15m</w:t>
            </w:r>
            <w:r>
              <w:rPr>
                <w:rFonts w:ascii="Calibri" w:hAnsi="Calibri" w:hint="eastAsia"/>
                <w:kern w:val="2"/>
                <w:sz w:val="24"/>
                <w:szCs w:val="24"/>
              </w:rPr>
              <w:t>高排气筒最高允许排放速率</w:t>
            </w:r>
            <w:r>
              <w:rPr>
                <w:rFonts w:ascii="Calibri" w:hAnsi="Calibri" w:hint="eastAsia"/>
                <w:kern w:val="2"/>
                <w:sz w:val="24"/>
                <w:szCs w:val="24"/>
              </w:rPr>
              <w:t>0.1kg/h</w:t>
            </w:r>
            <w:r>
              <w:rPr>
                <w:rFonts w:ascii="Calibri" w:hAnsi="Calibri" w:hint="eastAsia"/>
                <w:kern w:val="2"/>
                <w:sz w:val="24"/>
                <w:szCs w:val="24"/>
              </w:rPr>
              <w:t>”。</w:t>
            </w:r>
          </w:p>
          <w:p w:rsidR="00A710AB" w:rsidRDefault="00030DC8">
            <w:pPr>
              <w:pStyle w:val="a9"/>
              <w:spacing w:before="0" w:after="0" w:line="360" w:lineRule="auto"/>
              <w:ind w:right="0" w:firstLineChars="200" w:firstLine="480"/>
              <w:rPr>
                <w:rFonts w:ascii="CIDFont+F3" w:hAnsi="CIDFont+F3" w:hint="eastAsia"/>
                <w:kern w:val="2"/>
                <w:sz w:val="24"/>
                <w:szCs w:val="24"/>
                <w:u w:val="single"/>
              </w:rPr>
            </w:pPr>
            <w:r w:rsidRPr="00C712B0">
              <w:rPr>
                <w:rFonts w:ascii="CIDFont+F3" w:hAnsi="CIDFont+F3" w:hint="eastAsia"/>
                <w:kern w:val="2"/>
                <w:sz w:val="24"/>
                <w:szCs w:val="24"/>
                <w:u w:val="single"/>
              </w:rPr>
              <w:t>以上</w:t>
            </w:r>
            <w:r w:rsidRPr="00C712B0">
              <w:rPr>
                <w:rFonts w:ascii="CIDFont+F3" w:hAnsi="CIDFont+F3"/>
                <w:kern w:val="2"/>
                <w:sz w:val="24"/>
                <w:szCs w:val="24"/>
                <w:u w:val="single"/>
              </w:rPr>
              <w:t>四部分废气</w:t>
            </w:r>
            <w:r w:rsidRPr="00C712B0">
              <w:rPr>
                <w:rFonts w:ascii="CIDFont+F3" w:hAnsi="CIDFont+F3" w:hint="eastAsia"/>
                <w:kern w:val="2"/>
                <w:sz w:val="24"/>
                <w:szCs w:val="24"/>
                <w:u w:val="single"/>
              </w:rPr>
              <w:t>均汇总</w:t>
            </w:r>
            <w:r w:rsidRPr="00C712B0">
              <w:rPr>
                <w:rFonts w:ascii="CIDFont+F3" w:hAnsi="CIDFont+F3"/>
                <w:kern w:val="2"/>
                <w:sz w:val="24"/>
                <w:szCs w:val="24"/>
                <w:u w:val="single"/>
              </w:rPr>
              <w:t>至一根排气筒</w:t>
            </w:r>
            <w:r w:rsidRPr="00C712B0">
              <w:rPr>
                <w:rFonts w:ascii="CIDFont+F3" w:hAnsi="CIDFont+F3" w:hint="eastAsia"/>
                <w:kern w:val="2"/>
                <w:sz w:val="24"/>
                <w:szCs w:val="24"/>
                <w:u w:val="single"/>
              </w:rPr>
              <w:t>（</w:t>
            </w:r>
            <w:r w:rsidRPr="00C712B0">
              <w:rPr>
                <w:rFonts w:ascii="CIDFont+F3" w:hAnsi="CIDFont+F3" w:hint="eastAsia"/>
                <w:kern w:val="2"/>
                <w:sz w:val="24"/>
                <w:szCs w:val="24"/>
                <w:u w:val="single"/>
              </w:rPr>
              <w:t>DA002</w:t>
            </w:r>
            <w:r w:rsidRPr="00C712B0">
              <w:rPr>
                <w:rFonts w:ascii="CIDFont+F3" w:hAnsi="CIDFont+F3" w:hint="eastAsia"/>
                <w:kern w:val="2"/>
                <w:sz w:val="24"/>
                <w:szCs w:val="24"/>
                <w:u w:val="single"/>
              </w:rPr>
              <w:t>）</w:t>
            </w:r>
            <w:r w:rsidRPr="00C712B0">
              <w:rPr>
                <w:rFonts w:ascii="CIDFont+F3" w:hAnsi="CIDFont+F3"/>
                <w:kern w:val="2"/>
                <w:sz w:val="24"/>
                <w:szCs w:val="24"/>
                <w:u w:val="single"/>
              </w:rPr>
              <w:t>排放，</w:t>
            </w:r>
            <w:r w:rsidRPr="00C712B0">
              <w:rPr>
                <w:rFonts w:ascii="CIDFont+F3" w:hAnsi="CIDFont+F3" w:hint="eastAsia"/>
                <w:kern w:val="2"/>
                <w:sz w:val="24"/>
                <w:szCs w:val="24"/>
                <w:u w:val="single"/>
              </w:rPr>
              <w:t>当</w:t>
            </w:r>
            <w:r w:rsidRPr="00C712B0">
              <w:rPr>
                <w:rFonts w:ascii="CIDFont+F3" w:hAnsi="CIDFont+F3"/>
                <w:kern w:val="2"/>
                <w:sz w:val="24"/>
                <w:szCs w:val="24"/>
                <w:u w:val="single"/>
              </w:rPr>
              <w:t>四个工序同时运行时，排放情况见</w:t>
            </w:r>
            <w:r w:rsidRPr="00C712B0">
              <w:rPr>
                <w:rFonts w:ascii="CIDFont+F3" w:hAnsi="CIDFont+F3" w:hint="eastAsia"/>
                <w:kern w:val="2"/>
                <w:sz w:val="24"/>
                <w:szCs w:val="24"/>
                <w:u w:val="single"/>
              </w:rPr>
              <w:t>下表</w:t>
            </w:r>
            <w:r w:rsidRPr="00C712B0">
              <w:rPr>
                <w:rFonts w:ascii="CIDFont+F3" w:hAnsi="CIDFont+F3"/>
                <w:kern w:val="2"/>
                <w:sz w:val="24"/>
                <w:szCs w:val="24"/>
                <w:u w:val="single"/>
              </w:rPr>
              <w:t>。</w:t>
            </w:r>
          </w:p>
          <w:p w:rsidR="00A710AB" w:rsidRPr="00C712B0" w:rsidRDefault="00030DC8">
            <w:pPr>
              <w:autoSpaceDE w:val="0"/>
              <w:autoSpaceDN w:val="0"/>
              <w:adjustRightInd w:val="0"/>
              <w:snapToGrid w:val="0"/>
              <w:ind w:firstLineChars="100" w:firstLine="240"/>
              <w:rPr>
                <w:rFonts w:eastAsia="黑体"/>
                <w:sz w:val="24"/>
                <w:u w:val="single"/>
              </w:rPr>
            </w:pPr>
            <w:r w:rsidRPr="00C712B0">
              <w:rPr>
                <w:rFonts w:eastAsia="黑体"/>
                <w:sz w:val="24"/>
                <w:u w:val="single"/>
              </w:rPr>
              <w:t>表</w:t>
            </w:r>
            <w:r w:rsidRPr="00C712B0">
              <w:rPr>
                <w:rFonts w:eastAsia="黑体"/>
                <w:sz w:val="24"/>
                <w:u w:val="single"/>
              </w:rPr>
              <w:t>4-11</w:t>
            </w:r>
            <w:r w:rsidRPr="00C712B0">
              <w:rPr>
                <w:rFonts w:eastAsia="黑体" w:hint="eastAsia"/>
                <w:sz w:val="24"/>
                <w:u w:val="single"/>
              </w:rPr>
              <w:t xml:space="preserve"> 3</w:t>
            </w:r>
            <w:r w:rsidRPr="00C712B0">
              <w:rPr>
                <w:rFonts w:eastAsia="黑体"/>
                <w:sz w:val="24"/>
                <w:u w:val="single"/>
              </w:rPr>
              <w:t>#</w:t>
            </w:r>
            <w:r w:rsidRPr="00C712B0">
              <w:rPr>
                <w:rFonts w:eastAsia="黑体" w:hint="eastAsia"/>
                <w:sz w:val="24"/>
                <w:u w:val="single"/>
              </w:rPr>
              <w:t>车间所有工序</w:t>
            </w:r>
            <w:r w:rsidRPr="00C712B0">
              <w:rPr>
                <w:rFonts w:eastAsia="黑体"/>
                <w:sz w:val="24"/>
                <w:u w:val="single"/>
              </w:rPr>
              <w:t>同时运行时排气筒</w:t>
            </w:r>
            <w:r w:rsidRPr="00C712B0">
              <w:rPr>
                <w:rFonts w:eastAsia="黑体" w:hint="eastAsia"/>
                <w:sz w:val="24"/>
                <w:u w:val="single"/>
              </w:rPr>
              <w:t>污染物</w:t>
            </w:r>
            <w:r w:rsidRPr="00C712B0">
              <w:rPr>
                <w:rFonts w:eastAsia="黑体"/>
                <w:sz w:val="24"/>
                <w:u w:val="single"/>
              </w:rPr>
              <w:t>产生及排放情况一览表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74"/>
              <w:gridCol w:w="794"/>
              <w:gridCol w:w="794"/>
              <w:gridCol w:w="828"/>
              <w:gridCol w:w="1231"/>
              <w:gridCol w:w="794"/>
              <w:gridCol w:w="885"/>
              <w:gridCol w:w="794"/>
            </w:tblGrid>
            <w:tr w:rsidR="00A710AB" w:rsidRPr="00C712B0">
              <w:trPr>
                <w:trHeight w:val="243"/>
                <w:jc w:val="center"/>
              </w:trPr>
              <w:tc>
                <w:tcPr>
                  <w:tcW w:w="683"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产尘点</w:t>
                  </w:r>
                </w:p>
              </w:tc>
              <w:tc>
                <w:tcPr>
                  <w:tcW w:w="883" w:type="pct"/>
                  <w:gridSpan w:val="2"/>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产生量</w:t>
                  </w:r>
                </w:p>
                <w:p w:rsidR="00A710AB" w:rsidRPr="00C712B0" w:rsidRDefault="00030DC8">
                  <w:pPr>
                    <w:autoSpaceDE w:val="0"/>
                    <w:autoSpaceDN w:val="0"/>
                    <w:adjustRightInd w:val="0"/>
                    <w:snapToGrid w:val="0"/>
                    <w:jc w:val="center"/>
                    <w:rPr>
                      <w:szCs w:val="21"/>
                      <w:u w:val="single"/>
                    </w:rPr>
                  </w:pPr>
                  <w:r w:rsidRPr="00C712B0">
                    <w:rPr>
                      <w:szCs w:val="21"/>
                      <w:u w:val="single"/>
                    </w:rPr>
                    <w:t>t/a</w:t>
                  </w:r>
                </w:p>
              </w:tc>
              <w:tc>
                <w:tcPr>
                  <w:tcW w:w="479"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产生速率</w:t>
                  </w:r>
                  <w:r w:rsidRPr="00C712B0">
                    <w:rPr>
                      <w:szCs w:val="21"/>
                      <w:u w:val="single"/>
                    </w:rPr>
                    <w:t>kg/h</w:t>
                  </w:r>
                </w:p>
              </w:tc>
              <w:tc>
                <w:tcPr>
                  <w:tcW w:w="565"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产生浓度</w:t>
                  </w:r>
                  <w:r w:rsidRPr="00C712B0">
                    <w:rPr>
                      <w:szCs w:val="21"/>
                      <w:u w:val="single"/>
                    </w:rPr>
                    <w:t>mg/m</w:t>
                  </w:r>
                  <w:r w:rsidRPr="00C712B0">
                    <w:rPr>
                      <w:szCs w:val="21"/>
                      <w:u w:val="single"/>
                      <w:vertAlign w:val="superscript"/>
                    </w:rPr>
                    <w:t>3</w:t>
                  </w:r>
                </w:p>
              </w:tc>
              <w:tc>
                <w:tcPr>
                  <w:tcW w:w="826"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污染治</w:t>
                  </w:r>
                </w:p>
                <w:p w:rsidR="00A710AB" w:rsidRPr="00C712B0" w:rsidRDefault="00030DC8">
                  <w:pPr>
                    <w:autoSpaceDE w:val="0"/>
                    <w:autoSpaceDN w:val="0"/>
                    <w:adjustRightInd w:val="0"/>
                    <w:snapToGrid w:val="0"/>
                    <w:jc w:val="center"/>
                    <w:rPr>
                      <w:szCs w:val="21"/>
                      <w:u w:val="single"/>
                    </w:rPr>
                  </w:pPr>
                  <w:r w:rsidRPr="00C712B0">
                    <w:rPr>
                      <w:szCs w:val="21"/>
                      <w:u w:val="single"/>
                    </w:rPr>
                    <w:t>理设施</w:t>
                  </w:r>
                </w:p>
              </w:tc>
              <w:tc>
                <w:tcPr>
                  <w:tcW w:w="480"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排放量</w:t>
                  </w:r>
                  <w:r w:rsidRPr="00C712B0">
                    <w:rPr>
                      <w:szCs w:val="21"/>
                      <w:u w:val="single"/>
                    </w:rPr>
                    <w:t>t/a</w:t>
                  </w:r>
                </w:p>
              </w:tc>
              <w:tc>
                <w:tcPr>
                  <w:tcW w:w="602"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排放浓度</w:t>
                  </w:r>
                  <w:r w:rsidRPr="00C712B0">
                    <w:rPr>
                      <w:szCs w:val="21"/>
                      <w:u w:val="single"/>
                    </w:rPr>
                    <w:t>mg/m</w:t>
                  </w:r>
                  <w:r w:rsidRPr="00C712B0">
                    <w:rPr>
                      <w:szCs w:val="21"/>
                      <w:u w:val="single"/>
                      <w:vertAlign w:val="superscript"/>
                    </w:rPr>
                    <w:t>3</w:t>
                  </w:r>
                </w:p>
              </w:tc>
              <w:tc>
                <w:tcPr>
                  <w:tcW w:w="482"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排放速率</w:t>
                  </w:r>
                  <w:r w:rsidRPr="00C712B0">
                    <w:rPr>
                      <w:szCs w:val="21"/>
                      <w:u w:val="single"/>
                    </w:rPr>
                    <w:t>kg/h</w:t>
                  </w:r>
                </w:p>
              </w:tc>
            </w:tr>
            <w:tr w:rsidR="00A710AB" w:rsidRPr="00C712B0">
              <w:trPr>
                <w:trHeight w:val="388"/>
                <w:jc w:val="center"/>
              </w:trPr>
              <w:tc>
                <w:tcPr>
                  <w:tcW w:w="683" w:type="pct"/>
                  <w:vMerge w:val="restart"/>
                  <w:vAlign w:val="center"/>
                </w:tcPr>
                <w:p w:rsidR="00A710AB" w:rsidRPr="00C712B0" w:rsidRDefault="00030DC8">
                  <w:pPr>
                    <w:autoSpaceDE w:val="0"/>
                    <w:autoSpaceDN w:val="0"/>
                    <w:adjustRightInd w:val="0"/>
                    <w:snapToGrid w:val="0"/>
                    <w:jc w:val="center"/>
                    <w:rPr>
                      <w:szCs w:val="21"/>
                      <w:u w:val="single"/>
                    </w:rPr>
                  </w:pPr>
                  <w:r w:rsidRPr="00C712B0">
                    <w:rPr>
                      <w:rFonts w:hint="eastAsia"/>
                      <w:bCs/>
                      <w:szCs w:val="21"/>
                      <w:u w:val="single"/>
                    </w:rPr>
                    <w:t>3#</w:t>
                  </w:r>
                  <w:r w:rsidRPr="00C712B0">
                    <w:rPr>
                      <w:rFonts w:hint="eastAsia"/>
                      <w:bCs/>
                      <w:szCs w:val="21"/>
                      <w:u w:val="single"/>
                    </w:rPr>
                    <w:t>生产车间排</w:t>
                  </w:r>
                  <w:r w:rsidRPr="00C712B0">
                    <w:rPr>
                      <w:rFonts w:hint="eastAsia"/>
                      <w:bCs/>
                      <w:szCs w:val="21"/>
                      <w:u w:val="single"/>
                    </w:rPr>
                    <w:lastRenderedPageBreak/>
                    <w:t>气筒</w:t>
                  </w:r>
                  <w:r w:rsidRPr="00C712B0">
                    <w:rPr>
                      <w:bCs/>
                      <w:szCs w:val="21"/>
                      <w:u w:val="single"/>
                    </w:rPr>
                    <w:t>排放情况</w:t>
                  </w:r>
                </w:p>
              </w:tc>
              <w:tc>
                <w:tcPr>
                  <w:tcW w:w="400"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lastRenderedPageBreak/>
                    <w:t>颗粒</w:t>
                  </w:r>
                  <w:r w:rsidRPr="00C712B0">
                    <w:rPr>
                      <w:rFonts w:hint="eastAsia"/>
                      <w:szCs w:val="21"/>
                      <w:u w:val="single"/>
                    </w:rPr>
                    <w:lastRenderedPageBreak/>
                    <w:t>物</w:t>
                  </w:r>
                </w:p>
              </w:tc>
              <w:tc>
                <w:tcPr>
                  <w:tcW w:w="483"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lastRenderedPageBreak/>
                    <w:t>9.1676</w:t>
                  </w:r>
                </w:p>
              </w:tc>
              <w:tc>
                <w:tcPr>
                  <w:tcW w:w="479"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4.41</w:t>
                  </w:r>
                </w:p>
              </w:tc>
              <w:tc>
                <w:tcPr>
                  <w:tcW w:w="565"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14</w:t>
                  </w:r>
                  <w:r w:rsidRPr="00C712B0">
                    <w:rPr>
                      <w:rFonts w:hint="eastAsia"/>
                      <w:szCs w:val="21"/>
                      <w:u w:val="single"/>
                    </w:rPr>
                    <w:t>4.5</w:t>
                  </w:r>
                </w:p>
              </w:tc>
              <w:tc>
                <w:tcPr>
                  <w:tcW w:w="826"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4</w:t>
                  </w:r>
                  <w:r w:rsidRPr="00C712B0">
                    <w:rPr>
                      <w:rFonts w:hint="eastAsia"/>
                      <w:szCs w:val="21"/>
                      <w:u w:val="single"/>
                    </w:rPr>
                    <w:t>套</w:t>
                  </w:r>
                  <w:r w:rsidRPr="00C712B0">
                    <w:rPr>
                      <w:szCs w:val="21"/>
                      <w:u w:val="single"/>
                    </w:rPr>
                    <w:t>覆膜</w:t>
                  </w:r>
                </w:p>
                <w:p w:rsidR="00A710AB" w:rsidRPr="00C712B0" w:rsidRDefault="00030DC8">
                  <w:pPr>
                    <w:autoSpaceDE w:val="0"/>
                    <w:autoSpaceDN w:val="0"/>
                    <w:adjustRightInd w:val="0"/>
                    <w:snapToGrid w:val="0"/>
                    <w:jc w:val="center"/>
                    <w:rPr>
                      <w:szCs w:val="21"/>
                      <w:u w:val="single"/>
                    </w:rPr>
                  </w:pPr>
                  <w:r w:rsidRPr="00C712B0">
                    <w:rPr>
                      <w:szCs w:val="21"/>
                      <w:u w:val="single"/>
                    </w:rPr>
                    <w:t>布袋除尘</w:t>
                  </w:r>
                  <w:r w:rsidRPr="00C712B0">
                    <w:rPr>
                      <w:szCs w:val="21"/>
                      <w:u w:val="single"/>
                    </w:rPr>
                    <w:lastRenderedPageBreak/>
                    <w:t>器</w:t>
                  </w:r>
                </w:p>
              </w:tc>
              <w:tc>
                <w:tcPr>
                  <w:tcW w:w="480"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lastRenderedPageBreak/>
                    <w:t>0.3667</w:t>
                  </w:r>
                </w:p>
              </w:tc>
              <w:tc>
                <w:tcPr>
                  <w:tcW w:w="602"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5.</w:t>
                  </w:r>
                  <w:r w:rsidRPr="00C712B0">
                    <w:rPr>
                      <w:rFonts w:hint="eastAsia"/>
                      <w:szCs w:val="21"/>
                      <w:u w:val="single"/>
                    </w:rPr>
                    <w:t>7</w:t>
                  </w:r>
                  <w:r w:rsidRPr="00C712B0">
                    <w:rPr>
                      <w:szCs w:val="21"/>
                      <w:u w:val="single"/>
                    </w:rPr>
                    <w:t>8</w:t>
                  </w:r>
                </w:p>
              </w:tc>
              <w:tc>
                <w:tcPr>
                  <w:tcW w:w="482" w:type="pct"/>
                  <w:vAlign w:val="center"/>
                </w:tcPr>
                <w:p w:rsidR="00A710AB" w:rsidRPr="00C712B0" w:rsidRDefault="00030DC8">
                  <w:pPr>
                    <w:autoSpaceDE w:val="0"/>
                    <w:autoSpaceDN w:val="0"/>
                    <w:adjustRightInd w:val="0"/>
                    <w:snapToGrid w:val="0"/>
                    <w:jc w:val="center"/>
                    <w:rPr>
                      <w:szCs w:val="21"/>
                      <w:u w:val="single"/>
                    </w:rPr>
                  </w:pPr>
                  <w:r w:rsidRPr="00C712B0">
                    <w:rPr>
                      <w:szCs w:val="21"/>
                      <w:u w:val="single"/>
                    </w:rPr>
                    <w:t>0.1763</w:t>
                  </w:r>
                </w:p>
              </w:tc>
            </w:tr>
            <w:tr w:rsidR="00A710AB" w:rsidRPr="00C712B0">
              <w:trPr>
                <w:trHeight w:val="388"/>
                <w:jc w:val="center"/>
              </w:trPr>
              <w:tc>
                <w:tcPr>
                  <w:tcW w:w="683" w:type="pct"/>
                  <w:vMerge/>
                  <w:vAlign w:val="center"/>
                </w:tcPr>
                <w:p w:rsidR="00A710AB" w:rsidRPr="00C712B0" w:rsidRDefault="00A710AB">
                  <w:pPr>
                    <w:autoSpaceDE w:val="0"/>
                    <w:autoSpaceDN w:val="0"/>
                    <w:adjustRightInd w:val="0"/>
                    <w:snapToGrid w:val="0"/>
                    <w:jc w:val="center"/>
                    <w:rPr>
                      <w:bCs/>
                      <w:szCs w:val="21"/>
                      <w:u w:val="single"/>
                    </w:rPr>
                  </w:pPr>
                </w:p>
              </w:tc>
              <w:tc>
                <w:tcPr>
                  <w:tcW w:w="400"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酚类</w:t>
                  </w:r>
                </w:p>
              </w:tc>
              <w:tc>
                <w:tcPr>
                  <w:tcW w:w="483"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0.028</w:t>
                  </w:r>
                </w:p>
              </w:tc>
              <w:tc>
                <w:tcPr>
                  <w:tcW w:w="479"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0.013</w:t>
                  </w:r>
                </w:p>
              </w:tc>
              <w:tc>
                <w:tcPr>
                  <w:tcW w:w="565"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w:t>
                  </w:r>
                  <w:r w:rsidRPr="00C712B0">
                    <w:rPr>
                      <w:szCs w:val="21"/>
                      <w:u w:val="single"/>
                    </w:rPr>
                    <w:t>4</w:t>
                  </w:r>
                  <w:r w:rsidRPr="00C712B0">
                    <w:rPr>
                      <w:rFonts w:hint="eastAsia"/>
                      <w:szCs w:val="21"/>
                      <w:u w:val="single"/>
                    </w:rPr>
                    <w:t>4</w:t>
                  </w:r>
                </w:p>
              </w:tc>
              <w:tc>
                <w:tcPr>
                  <w:tcW w:w="826"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w:t>
                  </w:r>
                </w:p>
              </w:tc>
              <w:tc>
                <w:tcPr>
                  <w:tcW w:w="480"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0.028</w:t>
                  </w:r>
                </w:p>
              </w:tc>
              <w:tc>
                <w:tcPr>
                  <w:tcW w:w="602"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w:t>
                  </w:r>
                  <w:r w:rsidRPr="00C712B0">
                    <w:rPr>
                      <w:szCs w:val="21"/>
                      <w:u w:val="single"/>
                    </w:rPr>
                    <w:t>4</w:t>
                  </w:r>
                  <w:r w:rsidRPr="00C712B0">
                    <w:rPr>
                      <w:rFonts w:hint="eastAsia"/>
                      <w:szCs w:val="21"/>
                      <w:u w:val="single"/>
                    </w:rPr>
                    <w:t>4</w:t>
                  </w:r>
                </w:p>
              </w:tc>
              <w:tc>
                <w:tcPr>
                  <w:tcW w:w="482"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0.013</w:t>
                  </w:r>
                </w:p>
              </w:tc>
            </w:tr>
            <w:tr w:rsidR="00A710AB" w:rsidRPr="00C712B0">
              <w:trPr>
                <w:trHeight w:val="388"/>
                <w:jc w:val="center"/>
              </w:trPr>
              <w:tc>
                <w:tcPr>
                  <w:tcW w:w="683" w:type="pct"/>
                  <w:vAlign w:val="center"/>
                </w:tcPr>
                <w:p w:rsidR="00A710AB" w:rsidRPr="00C712B0" w:rsidRDefault="00030DC8">
                  <w:pPr>
                    <w:autoSpaceDE w:val="0"/>
                    <w:autoSpaceDN w:val="0"/>
                    <w:adjustRightInd w:val="0"/>
                    <w:snapToGrid w:val="0"/>
                    <w:jc w:val="center"/>
                    <w:rPr>
                      <w:bCs/>
                      <w:szCs w:val="21"/>
                      <w:u w:val="single"/>
                    </w:rPr>
                  </w:pPr>
                  <w:r w:rsidRPr="00C712B0">
                    <w:rPr>
                      <w:rFonts w:hint="eastAsia"/>
                      <w:bCs/>
                      <w:szCs w:val="21"/>
                      <w:u w:val="single"/>
                    </w:rPr>
                    <w:t>无组织</w:t>
                  </w:r>
                </w:p>
              </w:tc>
              <w:tc>
                <w:tcPr>
                  <w:tcW w:w="400"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颗粒物</w:t>
                  </w:r>
                </w:p>
              </w:tc>
              <w:tc>
                <w:tcPr>
                  <w:tcW w:w="483"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w:t>
                  </w:r>
                  <w:r w:rsidRPr="00C712B0">
                    <w:rPr>
                      <w:szCs w:val="21"/>
                      <w:u w:val="single"/>
                    </w:rPr>
                    <w:t>7306</w:t>
                  </w:r>
                </w:p>
              </w:tc>
              <w:tc>
                <w:tcPr>
                  <w:tcW w:w="479"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w:t>
                  </w:r>
                  <w:r w:rsidRPr="00C712B0">
                    <w:rPr>
                      <w:szCs w:val="21"/>
                      <w:u w:val="single"/>
                    </w:rPr>
                    <w:t>3513</w:t>
                  </w:r>
                </w:p>
              </w:tc>
              <w:tc>
                <w:tcPr>
                  <w:tcW w:w="565"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w:t>
                  </w:r>
                </w:p>
              </w:tc>
              <w:tc>
                <w:tcPr>
                  <w:tcW w:w="826"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车间密闭</w:t>
                  </w:r>
                </w:p>
              </w:tc>
              <w:tc>
                <w:tcPr>
                  <w:tcW w:w="480"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0.365</w:t>
                  </w:r>
                  <w:r w:rsidRPr="00C712B0">
                    <w:rPr>
                      <w:szCs w:val="21"/>
                      <w:u w:val="single"/>
                    </w:rPr>
                    <w:t>4</w:t>
                  </w:r>
                </w:p>
              </w:tc>
              <w:tc>
                <w:tcPr>
                  <w:tcW w:w="602"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w:t>
                  </w:r>
                </w:p>
              </w:tc>
              <w:tc>
                <w:tcPr>
                  <w:tcW w:w="482" w:type="pct"/>
                  <w:vAlign w:val="center"/>
                </w:tcPr>
                <w:p w:rsidR="00A710AB" w:rsidRPr="00C712B0" w:rsidRDefault="00030DC8">
                  <w:pPr>
                    <w:autoSpaceDE w:val="0"/>
                    <w:autoSpaceDN w:val="0"/>
                    <w:adjustRightInd w:val="0"/>
                    <w:snapToGrid w:val="0"/>
                    <w:jc w:val="center"/>
                    <w:rPr>
                      <w:szCs w:val="21"/>
                      <w:u w:val="single"/>
                    </w:rPr>
                  </w:pPr>
                  <w:r w:rsidRPr="00C712B0">
                    <w:rPr>
                      <w:rFonts w:hint="eastAsia"/>
                      <w:szCs w:val="21"/>
                      <w:u w:val="single"/>
                    </w:rPr>
                    <w:t>0.175</w:t>
                  </w:r>
                  <w:r w:rsidRPr="00C712B0">
                    <w:rPr>
                      <w:szCs w:val="21"/>
                      <w:u w:val="single"/>
                    </w:rPr>
                    <w:t>7</w:t>
                  </w:r>
                </w:p>
              </w:tc>
            </w:tr>
          </w:tbl>
          <w:p w:rsidR="00A710AB" w:rsidRDefault="00030DC8">
            <w:pPr>
              <w:pStyle w:val="a9"/>
              <w:spacing w:before="0" w:after="0" w:line="360" w:lineRule="auto"/>
              <w:ind w:right="0" w:firstLineChars="200" w:firstLine="480"/>
              <w:rPr>
                <w:rFonts w:ascii="Calibri" w:hAnsi="Calibri"/>
                <w:kern w:val="2"/>
                <w:sz w:val="24"/>
                <w:szCs w:val="24"/>
              </w:rPr>
            </w:pPr>
            <w:r>
              <w:rPr>
                <w:rFonts w:ascii="Calibri" w:hAnsi="Calibri" w:hint="eastAsia"/>
                <w:kern w:val="2"/>
                <w:sz w:val="24"/>
                <w:szCs w:val="24"/>
              </w:rPr>
              <w:t>由上表可知，本项目</w:t>
            </w:r>
            <w:r>
              <w:rPr>
                <w:rFonts w:ascii="Calibri" w:hAnsi="Calibri" w:hint="eastAsia"/>
                <w:kern w:val="2"/>
                <w:sz w:val="24"/>
                <w:szCs w:val="24"/>
              </w:rPr>
              <w:t>3#</w:t>
            </w:r>
            <w:r>
              <w:rPr>
                <w:rFonts w:ascii="Calibri" w:hAnsi="Calibri" w:hint="eastAsia"/>
                <w:kern w:val="2"/>
                <w:sz w:val="24"/>
                <w:szCs w:val="24"/>
              </w:rPr>
              <w:t>生产车间所有</w:t>
            </w:r>
            <w:r>
              <w:rPr>
                <w:rFonts w:ascii="Calibri" w:hAnsi="Calibri"/>
                <w:kern w:val="2"/>
                <w:sz w:val="24"/>
                <w:szCs w:val="24"/>
              </w:rPr>
              <w:t>工序同时运行时</w:t>
            </w:r>
            <w:r>
              <w:rPr>
                <w:rFonts w:ascii="Calibri" w:hAnsi="Calibri" w:hint="eastAsia"/>
                <w:kern w:val="2"/>
                <w:sz w:val="24"/>
                <w:szCs w:val="24"/>
              </w:rPr>
              <w:t>排气筒的颗粒物经高效覆膜布袋除尘器处理后，颗粒物排放浓度能够满足河南省地方标准《耐火材料工业大气污染物排放标准》（</w:t>
            </w:r>
            <w:r>
              <w:rPr>
                <w:rFonts w:ascii="Calibri" w:hAnsi="Calibri" w:hint="eastAsia"/>
                <w:kern w:val="2"/>
                <w:sz w:val="24"/>
                <w:szCs w:val="24"/>
              </w:rPr>
              <w:t>DB41/2166-2021</w:t>
            </w:r>
            <w:r>
              <w:rPr>
                <w:rFonts w:ascii="Calibri" w:hAnsi="Calibri" w:hint="eastAsia"/>
                <w:kern w:val="2"/>
                <w:sz w:val="24"/>
                <w:szCs w:val="24"/>
              </w:rPr>
              <w:t>）排放限值要求。酚类的排放浓度、排放速率均能够满足《大气污染物综合排放标准》（</w:t>
            </w:r>
            <w:r>
              <w:rPr>
                <w:rFonts w:ascii="Calibri" w:hAnsi="Calibri" w:hint="eastAsia"/>
                <w:kern w:val="2"/>
                <w:sz w:val="24"/>
                <w:szCs w:val="24"/>
              </w:rPr>
              <w:t>GB16297-1996</w:t>
            </w:r>
            <w:r>
              <w:rPr>
                <w:rFonts w:ascii="Calibri" w:hAnsi="Calibri" w:hint="eastAsia"/>
                <w:kern w:val="2"/>
                <w:sz w:val="24"/>
                <w:szCs w:val="24"/>
              </w:rPr>
              <w:t>）二级标准限值要求“最高允许排放浓度</w:t>
            </w:r>
            <w:r>
              <w:rPr>
                <w:rFonts w:ascii="Calibri" w:hAnsi="Calibri" w:hint="eastAsia"/>
                <w:kern w:val="2"/>
                <w:sz w:val="24"/>
                <w:szCs w:val="24"/>
              </w:rPr>
              <w:t>100mg/m</w:t>
            </w:r>
            <w:r>
              <w:rPr>
                <w:rFonts w:ascii="Calibri" w:hAnsi="Calibri" w:hint="eastAsia"/>
                <w:kern w:val="2"/>
                <w:sz w:val="24"/>
                <w:szCs w:val="24"/>
                <w:vertAlign w:val="superscript"/>
              </w:rPr>
              <w:t>3</w:t>
            </w:r>
            <w:r>
              <w:rPr>
                <w:rFonts w:ascii="Calibri" w:hAnsi="Calibri" w:hint="eastAsia"/>
                <w:kern w:val="2"/>
                <w:sz w:val="24"/>
                <w:szCs w:val="24"/>
              </w:rPr>
              <w:t>，</w:t>
            </w:r>
            <w:r>
              <w:rPr>
                <w:rFonts w:ascii="Calibri" w:hAnsi="Calibri" w:hint="eastAsia"/>
                <w:kern w:val="2"/>
                <w:sz w:val="24"/>
                <w:szCs w:val="24"/>
              </w:rPr>
              <w:t>15m</w:t>
            </w:r>
            <w:r>
              <w:rPr>
                <w:rFonts w:ascii="Calibri" w:hAnsi="Calibri" w:hint="eastAsia"/>
                <w:kern w:val="2"/>
                <w:sz w:val="24"/>
                <w:szCs w:val="24"/>
              </w:rPr>
              <w:t>高排气筒最高允许排放速率</w:t>
            </w:r>
            <w:r>
              <w:rPr>
                <w:rFonts w:ascii="Calibri" w:hAnsi="Calibri" w:hint="eastAsia"/>
                <w:kern w:val="2"/>
                <w:sz w:val="24"/>
                <w:szCs w:val="24"/>
              </w:rPr>
              <w:t>0.1kg/h</w:t>
            </w:r>
            <w:r>
              <w:rPr>
                <w:rFonts w:ascii="Calibri" w:hAnsi="Calibri" w:hint="eastAsia"/>
                <w:kern w:val="2"/>
                <w:sz w:val="24"/>
                <w:szCs w:val="24"/>
              </w:rPr>
              <w:t>”。</w:t>
            </w:r>
          </w:p>
          <w:p w:rsidR="00A710AB" w:rsidRDefault="00030DC8">
            <w:pPr>
              <w:pStyle w:val="a9"/>
              <w:spacing w:before="0" w:after="0" w:line="360" w:lineRule="auto"/>
              <w:ind w:right="0"/>
              <w:rPr>
                <w:rFonts w:ascii="CIDFont+F3" w:hAnsi="CIDFont+F3" w:hint="eastAsia"/>
                <w:kern w:val="2"/>
                <w:sz w:val="24"/>
                <w:szCs w:val="24"/>
              </w:rPr>
            </w:pPr>
            <w:r>
              <w:rPr>
                <w:rFonts w:hint="eastAsia"/>
                <w:b/>
                <w:sz w:val="24"/>
              </w:rPr>
              <w:t>1.2.</w:t>
            </w:r>
            <w:r>
              <w:rPr>
                <w:b/>
                <w:sz w:val="24"/>
              </w:rPr>
              <w:t>5</w:t>
            </w:r>
            <w:r>
              <w:rPr>
                <w:rFonts w:hint="eastAsia"/>
                <w:b/>
                <w:sz w:val="24"/>
              </w:rPr>
              <w:t>、</w:t>
            </w:r>
            <w:r>
              <w:rPr>
                <w:rFonts w:hint="eastAsia"/>
                <w:b/>
                <w:kern w:val="2"/>
                <w:sz w:val="24"/>
                <w:szCs w:val="24"/>
              </w:rPr>
              <w:t>烘干过程烘干窑燃料燃烧废气</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本项目</w:t>
            </w:r>
            <w:r>
              <w:rPr>
                <w:rFonts w:ascii="CIDFont+F3" w:hAnsi="CIDFont+F3"/>
                <w:kern w:val="2"/>
                <w:sz w:val="24"/>
                <w:szCs w:val="24"/>
              </w:rPr>
              <w:t>在</w:t>
            </w:r>
            <w:r>
              <w:rPr>
                <w:rFonts w:ascii="CIDFont+F3" w:hAnsi="CIDFont+F3" w:hint="eastAsia"/>
                <w:kern w:val="2"/>
                <w:sz w:val="24"/>
                <w:szCs w:val="24"/>
              </w:rPr>
              <w:t>3#</w:t>
            </w:r>
            <w:r>
              <w:rPr>
                <w:rFonts w:ascii="CIDFont+F3" w:hAnsi="CIDFont+F3" w:hint="eastAsia"/>
                <w:kern w:val="2"/>
                <w:sz w:val="24"/>
                <w:szCs w:val="24"/>
              </w:rPr>
              <w:t>生产</w:t>
            </w:r>
            <w:r>
              <w:rPr>
                <w:rFonts w:ascii="CIDFont+F3" w:hAnsi="CIDFont+F3"/>
                <w:kern w:val="2"/>
                <w:sz w:val="24"/>
                <w:szCs w:val="24"/>
              </w:rPr>
              <w:t>车间东</w:t>
            </w:r>
            <w:r>
              <w:rPr>
                <w:rFonts w:ascii="CIDFont+F3" w:hAnsi="CIDFont+F3" w:hint="eastAsia"/>
                <w:kern w:val="2"/>
                <w:sz w:val="24"/>
                <w:szCs w:val="24"/>
              </w:rPr>
              <w:t>侧</w:t>
            </w:r>
            <w:r>
              <w:rPr>
                <w:rFonts w:ascii="CIDFont+F3" w:hAnsi="CIDFont+F3"/>
                <w:kern w:val="2"/>
                <w:sz w:val="24"/>
                <w:szCs w:val="24"/>
              </w:rPr>
              <w:t>靠北设置</w:t>
            </w:r>
            <w:r>
              <w:rPr>
                <w:rFonts w:ascii="CIDFont+F3" w:hAnsi="CIDFont+F3" w:hint="eastAsia"/>
                <w:kern w:val="2"/>
                <w:sz w:val="24"/>
                <w:szCs w:val="24"/>
              </w:rPr>
              <w:t>两</w:t>
            </w:r>
            <w:r>
              <w:rPr>
                <w:rFonts w:ascii="CIDFont+F3" w:hAnsi="CIDFont+F3"/>
                <w:kern w:val="2"/>
                <w:sz w:val="24"/>
                <w:szCs w:val="24"/>
              </w:rPr>
              <w:t>条燃气烘干窑，</w:t>
            </w:r>
            <w:r>
              <w:rPr>
                <w:rFonts w:ascii="CIDFont+F3" w:hAnsi="CIDFont+F3" w:hint="eastAsia"/>
                <w:kern w:val="2"/>
                <w:sz w:val="24"/>
                <w:szCs w:val="24"/>
              </w:rPr>
              <w:t>烘干</w:t>
            </w:r>
            <w:r>
              <w:rPr>
                <w:rFonts w:ascii="CIDFont+F3" w:hAnsi="CIDFont+F3"/>
                <w:kern w:val="2"/>
                <w:sz w:val="24"/>
                <w:szCs w:val="24"/>
              </w:rPr>
              <w:t>窑</w:t>
            </w:r>
            <w:r>
              <w:rPr>
                <w:rFonts w:ascii="CIDFont+F3" w:hAnsi="CIDFont+F3" w:hint="eastAsia"/>
                <w:kern w:val="2"/>
                <w:sz w:val="24"/>
                <w:szCs w:val="24"/>
              </w:rPr>
              <w:t>尺寸是：长</w:t>
            </w:r>
            <w:r>
              <w:rPr>
                <w:rFonts w:ascii="CIDFont+F3" w:hAnsi="CIDFont+F3" w:hint="eastAsia"/>
                <w:kern w:val="2"/>
                <w:sz w:val="24"/>
                <w:szCs w:val="24"/>
              </w:rPr>
              <w:t>12</w:t>
            </w:r>
            <w:r>
              <w:rPr>
                <w:rFonts w:ascii="CIDFont+F3" w:hAnsi="CIDFont+F3" w:hint="eastAsia"/>
                <w:kern w:val="2"/>
                <w:sz w:val="24"/>
                <w:szCs w:val="24"/>
              </w:rPr>
              <w:t>米，宽</w:t>
            </w:r>
            <w:r>
              <w:rPr>
                <w:rFonts w:ascii="CIDFont+F3" w:hAnsi="CIDFont+F3" w:hint="eastAsia"/>
                <w:kern w:val="2"/>
                <w:sz w:val="24"/>
                <w:szCs w:val="24"/>
              </w:rPr>
              <w:t>3</w:t>
            </w:r>
            <w:r>
              <w:rPr>
                <w:rFonts w:ascii="CIDFont+F3" w:hAnsi="CIDFont+F3" w:hint="eastAsia"/>
                <w:kern w:val="2"/>
                <w:sz w:val="24"/>
                <w:szCs w:val="24"/>
              </w:rPr>
              <w:t>米，高</w:t>
            </w:r>
            <w:r>
              <w:rPr>
                <w:rFonts w:ascii="CIDFont+F3" w:hAnsi="CIDFont+F3" w:hint="eastAsia"/>
                <w:kern w:val="2"/>
                <w:sz w:val="24"/>
                <w:szCs w:val="24"/>
              </w:rPr>
              <w:t>2</w:t>
            </w:r>
            <w:r>
              <w:rPr>
                <w:rFonts w:ascii="CIDFont+F3" w:hAnsi="CIDFont+F3" w:hint="eastAsia"/>
                <w:kern w:val="2"/>
                <w:sz w:val="24"/>
                <w:szCs w:val="24"/>
              </w:rPr>
              <w:t>米。烘干窑</w:t>
            </w:r>
            <w:r>
              <w:rPr>
                <w:rFonts w:ascii="CIDFont+F3" w:hAnsi="CIDFont+F3"/>
                <w:kern w:val="2"/>
                <w:sz w:val="24"/>
                <w:szCs w:val="24"/>
              </w:rPr>
              <w:t>主要是对</w:t>
            </w:r>
            <w:r>
              <w:rPr>
                <w:rFonts w:ascii="CIDFont+F3" w:hAnsi="CIDFont+F3" w:hint="eastAsia"/>
                <w:kern w:val="2"/>
                <w:sz w:val="24"/>
                <w:szCs w:val="24"/>
              </w:rPr>
              <w:t>部分</w:t>
            </w:r>
            <w:r>
              <w:rPr>
                <w:rFonts w:ascii="CIDFont+F3" w:hAnsi="CIDFont+F3"/>
                <w:kern w:val="2"/>
                <w:sz w:val="24"/>
                <w:szCs w:val="24"/>
              </w:rPr>
              <w:t>预制件</w:t>
            </w:r>
            <w:r>
              <w:rPr>
                <w:rFonts w:ascii="CIDFont+F3" w:hAnsi="CIDFont+F3" w:hint="eastAsia"/>
                <w:kern w:val="2"/>
                <w:sz w:val="24"/>
                <w:szCs w:val="24"/>
              </w:rPr>
              <w:t>（部分</w:t>
            </w:r>
            <w:r>
              <w:rPr>
                <w:rFonts w:ascii="CIDFont+F3" w:hAnsi="CIDFont+F3"/>
                <w:kern w:val="2"/>
                <w:sz w:val="24"/>
                <w:szCs w:val="24"/>
              </w:rPr>
              <w:t>预制件根据客户要求需要进一步烘干</w:t>
            </w:r>
            <w:r>
              <w:rPr>
                <w:rFonts w:ascii="CIDFont+F3" w:hAnsi="CIDFont+F3" w:hint="eastAsia"/>
                <w:kern w:val="2"/>
                <w:sz w:val="24"/>
                <w:szCs w:val="24"/>
              </w:rPr>
              <w:t>）</w:t>
            </w:r>
            <w:r>
              <w:rPr>
                <w:rFonts w:ascii="CIDFont+F3" w:hAnsi="CIDFont+F3"/>
                <w:kern w:val="2"/>
                <w:sz w:val="24"/>
                <w:szCs w:val="24"/>
              </w:rPr>
              <w:t>的</w:t>
            </w:r>
            <w:r>
              <w:rPr>
                <w:rFonts w:ascii="CIDFont+F3" w:hAnsi="CIDFont+F3" w:hint="eastAsia"/>
                <w:kern w:val="2"/>
                <w:sz w:val="24"/>
                <w:szCs w:val="24"/>
              </w:rPr>
              <w:t>水分</w:t>
            </w:r>
            <w:r>
              <w:rPr>
                <w:rFonts w:ascii="CIDFont+F3" w:hAnsi="CIDFont+F3"/>
                <w:kern w:val="2"/>
                <w:sz w:val="24"/>
                <w:szCs w:val="24"/>
              </w:rPr>
              <w:t>进行</w:t>
            </w:r>
            <w:r>
              <w:rPr>
                <w:rFonts w:ascii="CIDFont+F3" w:hAnsi="CIDFont+F3" w:hint="eastAsia"/>
                <w:kern w:val="2"/>
                <w:sz w:val="24"/>
                <w:szCs w:val="24"/>
              </w:rPr>
              <w:t>进一步</w:t>
            </w:r>
            <w:r>
              <w:rPr>
                <w:rFonts w:ascii="CIDFont+F3" w:hAnsi="CIDFont+F3"/>
                <w:kern w:val="2"/>
                <w:sz w:val="24"/>
                <w:szCs w:val="24"/>
              </w:rPr>
              <w:t>烘干</w:t>
            </w:r>
            <w:r>
              <w:rPr>
                <w:rFonts w:ascii="CIDFont+F3" w:hAnsi="CIDFont+F3" w:hint="eastAsia"/>
                <w:kern w:val="2"/>
                <w:sz w:val="24"/>
                <w:szCs w:val="24"/>
              </w:rPr>
              <w:t>，</w:t>
            </w:r>
            <w:r>
              <w:rPr>
                <w:rFonts w:ascii="CIDFont+F3" w:hAnsi="CIDFont+F3"/>
                <w:kern w:val="2"/>
                <w:sz w:val="24"/>
                <w:szCs w:val="24"/>
              </w:rPr>
              <w:t>烘干温度为</w:t>
            </w:r>
            <w:r w:rsidR="00FC33AA">
              <w:rPr>
                <w:rFonts w:ascii="CIDFont+F3" w:hAnsi="CIDFont+F3"/>
                <w:kern w:val="2"/>
                <w:sz w:val="24"/>
                <w:szCs w:val="24"/>
              </w:rPr>
              <w:t>300</w:t>
            </w:r>
            <w:r>
              <w:rPr>
                <w:rFonts w:ascii="CIDFont+F3" w:hAnsi="CIDFont+F3" w:hint="eastAsia"/>
                <w:kern w:val="2"/>
                <w:sz w:val="24"/>
                <w:szCs w:val="24"/>
              </w:rPr>
              <w:t>-</w:t>
            </w:r>
            <w:r w:rsidR="00FC33AA">
              <w:rPr>
                <w:rFonts w:ascii="CIDFont+F3" w:hAnsi="CIDFont+F3"/>
                <w:kern w:val="2"/>
                <w:sz w:val="24"/>
                <w:szCs w:val="24"/>
              </w:rPr>
              <w:t>350</w:t>
            </w:r>
            <w:r>
              <w:rPr>
                <w:rFonts w:ascii="CIDFont+F3" w:hAnsi="CIDFont+F3" w:hint="eastAsia"/>
                <w:kern w:val="2"/>
                <w:sz w:val="24"/>
                <w:szCs w:val="24"/>
              </w:rPr>
              <w:t>℃，</w:t>
            </w:r>
            <w:r>
              <w:rPr>
                <w:rFonts w:ascii="CIDFont+F3" w:hAnsi="CIDFont+F3"/>
                <w:kern w:val="2"/>
                <w:sz w:val="24"/>
                <w:szCs w:val="24"/>
              </w:rPr>
              <w:t>烘干时间为</w:t>
            </w:r>
            <w:r>
              <w:rPr>
                <w:rFonts w:ascii="CIDFont+F3" w:hAnsi="CIDFont+F3"/>
                <w:kern w:val="2"/>
                <w:sz w:val="24"/>
                <w:szCs w:val="24"/>
              </w:rPr>
              <w:t>72</w:t>
            </w:r>
            <w:r>
              <w:rPr>
                <w:rFonts w:ascii="CIDFont+F3" w:hAnsi="CIDFont+F3" w:hint="eastAsia"/>
                <w:kern w:val="2"/>
                <w:sz w:val="24"/>
                <w:szCs w:val="24"/>
              </w:rPr>
              <w:t>h</w:t>
            </w:r>
            <w:r>
              <w:rPr>
                <w:rFonts w:ascii="CIDFont+F3" w:hAnsi="CIDFont+F3" w:hint="eastAsia"/>
                <w:kern w:val="2"/>
                <w:sz w:val="24"/>
                <w:szCs w:val="24"/>
              </w:rPr>
              <w:t>。</w:t>
            </w:r>
            <w:r>
              <w:rPr>
                <w:rFonts w:ascii="CIDFont+F3" w:hAnsi="CIDFont+F3"/>
                <w:kern w:val="2"/>
                <w:sz w:val="24"/>
                <w:szCs w:val="24"/>
              </w:rPr>
              <w:t>根据</w:t>
            </w:r>
            <w:r>
              <w:rPr>
                <w:rFonts w:ascii="CIDFont+F3" w:hAnsi="CIDFont+F3" w:hint="eastAsia"/>
                <w:kern w:val="2"/>
                <w:sz w:val="24"/>
                <w:szCs w:val="24"/>
              </w:rPr>
              <w:t>烘干窑</w:t>
            </w:r>
            <w:r>
              <w:rPr>
                <w:rFonts w:ascii="CIDFont+F3" w:hAnsi="CIDFont+F3"/>
                <w:kern w:val="2"/>
                <w:sz w:val="24"/>
                <w:szCs w:val="24"/>
              </w:rPr>
              <w:t>的设计，</w:t>
            </w:r>
            <w:r>
              <w:rPr>
                <w:rFonts w:ascii="CIDFont+F3" w:hAnsi="CIDFont+F3" w:hint="eastAsia"/>
                <w:kern w:val="2"/>
                <w:sz w:val="24"/>
                <w:szCs w:val="24"/>
              </w:rPr>
              <w:t>每条</w:t>
            </w:r>
            <w:r>
              <w:rPr>
                <w:rFonts w:ascii="CIDFont+F3" w:hAnsi="CIDFont+F3"/>
                <w:kern w:val="2"/>
                <w:sz w:val="24"/>
                <w:szCs w:val="24"/>
              </w:rPr>
              <w:t>烘干窑</w:t>
            </w:r>
            <w:r>
              <w:rPr>
                <w:rFonts w:ascii="CIDFont+F3" w:hAnsi="CIDFont+F3" w:hint="eastAsia"/>
                <w:kern w:val="2"/>
                <w:sz w:val="24"/>
                <w:szCs w:val="24"/>
              </w:rPr>
              <w:t>平均</w:t>
            </w:r>
            <w:r>
              <w:rPr>
                <w:rFonts w:ascii="CIDFont+F3" w:hAnsi="CIDFont+F3"/>
                <w:kern w:val="2"/>
                <w:sz w:val="24"/>
                <w:szCs w:val="24"/>
              </w:rPr>
              <w:t>每小时耗气量为</w:t>
            </w:r>
            <w:r>
              <w:rPr>
                <w:rFonts w:ascii="CIDFont+F3" w:hAnsi="CIDFont+F3"/>
                <w:kern w:val="2"/>
                <w:sz w:val="24"/>
                <w:szCs w:val="24"/>
              </w:rPr>
              <w:t>6</w:t>
            </w:r>
            <w:r>
              <w:rPr>
                <w:rFonts w:ascii="CIDFont+F3" w:hAnsi="CIDFont+F3" w:hint="eastAsia"/>
                <w:kern w:val="2"/>
                <w:sz w:val="24"/>
                <w:szCs w:val="24"/>
              </w:rPr>
              <w:t>0m</w:t>
            </w:r>
            <w:r>
              <w:rPr>
                <w:rFonts w:ascii="CIDFont+F3" w:hAnsi="CIDFont+F3" w:hint="eastAsia"/>
                <w:kern w:val="2"/>
                <w:sz w:val="24"/>
                <w:szCs w:val="24"/>
                <w:vertAlign w:val="superscript"/>
              </w:rPr>
              <w:t>3</w:t>
            </w:r>
            <w:r>
              <w:rPr>
                <w:rFonts w:ascii="CIDFont+F3" w:hAnsi="CIDFont+F3" w:hint="eastAsia"/>
                <w:kern w:val="2"/>
                <w:sz w:val="24"/>
                <w:szCs w:val="24"/>
              </w:rPr>
              <w:t>，</w:t>
            </w:r>
            <w:r>
              <w:rPr>
                <w:rFonts w:ascii="CIDFont+F3" w:hAnsi="CIDFont+F3"/>
                <w:kern w:val="2"/>
                <w:sz w:val="24"/>
                <w:szCs w:val="24"/>
              </w:rPr>
              <w:t>需要烘干</w:t>
            </w:r>
            <w:r>
              <w:rPr>
                <w:rFonts w:ascii="CIDFont+F3" w:hAnsi="CIDFont+F3" w:hint="eastAsia"/>
                <w:kern w:val="2"/>
                <w:sz w:val="24"/>
                <w:szCs w:val="24"/>
              </w:rPr>
              <w:t>的预制件</w:t>
            </w:r>
            <w:r>
              <w:rPr>
                <w:rFonts w:ascii="CIDFont+F3" w:hAnsi="CIDFont+F3"/>
                <w:kern w:val="2"/>
                <w:sz w:val="24"/>
                <w:szCs w:val="24"/>
              </w:rPr>
              <w:t>量为</w:t>
            </w:r>
            <w:r>
              <w:rPr>
                <w:rFonts w:ascii="CIDFont+F3" w:hAnsi="CIDFont+F3"/>
                <w:kern w:val="2"/>
                <w:sz w:val="24"/>
                <w:szCs w:val="24"/>
              </w:rPr>
              <w:t>2</w:t>
            </w:r>
            <w:r>
              <w:rPr>
                <w:rFonts w:ascii="CIDFont+F3" w:hAnsi="CIDFont+F3" w:hint="eastAsia"/>
                <w:kern w:val="2"/>
                <w:sz w:val="24"/>
                <w:szCs w:val="24"/>
              </w:rPr>
              <w:t>00t/a</w:t>
            </w:r>
            <w:r>
              <w:rPr>
                <w:rFonts w:ascii="CIDFont+F3" w:hAnsi="CIDFont+F3" w:hint="eastAsia"/>
                <w:kern w:val="2"/>
                <w:sz w:val="24"/>
                <w:szCs w:val="24"/>
              </w:rPr>
              <w:t>，烘干窑按照</w:t>
            </w:r>
            <w:r>
              <w:rPr>
                <w:rFonts w:ascii="CIDFont+F3" w:hAnsi="CIDFont+F3"/>
                <w:kern w:val="2"/>
                <w:sz w:val="24"/>
                <w:szCs w:val="24"/>
              </w:rPr>
              <w:t>批次进行生产，</w:t>
            </w:r>
            <w:r>
              <w:rPr>
                <w:rFonts w:ascii="CIDFont+F3" w:hAnsi="CIDFont+F3" w:hint="eastAsia"/>
                <w:kern w:val="2"/>
                <w:sz w:val="24"/>
                <w:szCs w:val="24"/>
              </w:rPr>
              <w:t>每条烘干窑</w:t>
            </w:r>
            <w:r>
              <w:rPr>
                <w:rFonts w:ascii="CIDFont+F3" w:hAnsi="CIDFont+F3"/>
                <w:kern w:val="2"/>
                <w:sz w:val="24"/>
                <w:szCs w:val="24"/>
              </w:rPr>
              <w:t>每次的烘干</w:t>
            </w:r>
            <w:r>
              <w:rPr>
                <w:rFonts w:ascii="CIDFont+F3" w:hAnsi="CIDFont+F3" w:hint="eastAsia"/>
                <w:kern w:val="2"/>
                <w:sz w:val="24"/>
                <w:szCs w:val="24"/>
              </w:rPr>
              <w:t>量</w:t>
            </w:r>
            <w:r>
              <w:rPr>
                <w:rFonts w:ascii="CIDFont+F3" w:hAnsi="CIDFont+F3"/>
                <w:kern w:val="2"/>
                <w:sz w:val="24"/>
                <w:szCs w:val="24"/>
              </w:rPr>
              <w:t>为</w:t>
            </w:r>
            <w:r>
              <w:rPr>
                <w:rFonts w:ascii="CIDFont+F3" w:hAnsi="CIDFont+F3"/>
                <w:kern w:val="2"/>
                <w:sz w:val="24"/>
                <w:szCs w:val="24"/>
              </w:rPr>
              <w:t>20t</w:t>
            </w:r>
            <w:r>
              <w:rPr>
                <w:rFonts w:ascii="CIDFont+F3" w:hAnsi="CIDFont+F3" w:hint="eastAsia"/>
                <w:kern w:val="2"/>
                <w:sz w:val="24"/>
                <w:szCs w:val="24"/>
              </w:rPr>
              <w:t>，</w:t>
            </w:r>
            <w:r>
              <w:rPr>
                <w:rFonts w:ascii="CIDFont+F3" w:hAnsi="CIDFont+F3"/>
                <w:kern w:val="2"/>
                <w:sz w:val="24"/>
                <w:szCs w:val="24"/>
              </w:rPr>
              <w:t>则烘干时间合计为</w:t>
            </w:r>
            <w:r>
              <w:rPr>
                <w:rFonts w:ascii="CIDFont+F3" w:hAnsi="CIDFont+F3"/>
                <w:kern w:val="2"/>
                <w:sz w:val="24"/>
                <w:szCs w:val="24"/>
              </w:rPr>
              <w:t>360</w:t>
            </w:r>
            <w:r>
              <w:rPr>
                <w:rFonts w:ascii="CIDFont+F3" w:hAnsi="CIDFont+F3" w:hint="eastAsia"/>
                <w:kern w:val="2"/>
                <w:sz w:val="24"/>
                <w:szCs w:val="24"/>
              </w:rPr>
              <w:t>h</w:t>
            </w:r>
            <w:r>
              <w:rPr>
                <w:rFonts w:ascii="CIDFont+F3" w:hAnsi="CIDFont+F3" w:hint="eastAsia"/>
                <w:kern w:val="2"/>
                <w:sz w:val="24"/>
                <w:szCs w:val="24"/>
              </w:rPr>
              <w:t>，</w:t>
            </w:r>
            <w:r>
              <w:rPr>
                <w:rFonts w:ascii="CIDFont+F3" w:hAnsi="CIDFont+F3"/>
                <w:kern w:val="2"/>
                <w:sz w:val="24"/>
                <w:szCs w:val="24"/>
              </w:rPr>
              <w:t>天然气的使用量为</w:t>
            </w:r>
            <w:r>
              <w:rPr>
                <w:rFonts w:ascii="CIDFont+F3" w:hAnsi="CIDFont+F3"/>
                <w:kern w:val="2"/>
                <w:sz w:val="24"/>
                <w:szCs w:val="24"/>
              </w:rPr>
              <w:t>2.16</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kern w:val="2"/>
                <w:sz w:val="24"/>
                <w:szCs w:val="24"/>
              </w:rPr>
              <w:t>/a</w:t>
            </w:r>
            <w:r>
              <w:rPr>
                <w:rFonts w:ascii="CIDFont+F3" w:hAnsi="CIDFont+F3" w:hint="eastAsia"/>
                <w:kern w:val="2"/>
                <w:sz w:val="24"/>
                <w:szCs w:val="24"/>
              </w:rPr>
              <w:t>。</w:t>
            </w:r>
          </w:p>
          <w:p w:rsidR="00A710AB" w:rsidRDefault="00030DC8">
            <w:pPr>
              <w:pStyle w:val="a9"/>
              <w:spacing w:before="0" w:after="0" w:line="360" w:lineRule="auto"/>
              <w:ind w:right="0" w:firstLineChars="200" w:firstLine="480"/>
              <w:rPr>
                <w:rFonts w:ascii="CIDFont+F3" w:hAnsi="CIDFont+F3" w:hint="eastAsia"/>
                <w:kern w:val="2"/>
                <w:sz w:val="24"/>
                <w:szCs w:val="24"/>
              </w:rPr>
            </w:pPr>
            <w:r>
              <w:rPr>
                <w:rFonts w:ascii="CIDFont+F3" w:hAnsi="CIDFont+F3" w:hint="eastAsia"/>
                <w:kern w:val="2"/>
                <w:sz w:val="24"/>
                <w:szCs w:val="24"/>
              </w:rPr>
              <w:t>参考《工业源产排污核算方法和系数手册》</w:t>
            </w:r>
            <w:r>
              <w:rPr>
                <w:rFonts w:ascii="CIDFont+F3" w:hAnsi="CIDFont+F3" w:hint="eastAsia"/>
                <w:kern w:val="2"/>
                <w:sz w:val="24"/>
                <w:szCs w:val="24"/>
              </w:rPr>
              <w:t xml:space="preserve">3089 </w:t>
            </w:r>
            <w:r>
              <w:rPr>
                <w:rFonts w:ascii="CIDFont+F3" w:hAnsi="CIDFont+F3" w:hint="eastAsia"/>
                <w:kern w:val="2"/>
                <w:sz w:val="24"/>
                <w:szCs w:val="24"/>
              </w:rPr>
              <w:t>耐火陶瓷制品及其他耐火材料制造行业系数表</w:t>
            </w:r>
            <w:r>
              <w:rPr>
                <w:rFonts w:ascii="CIDFont+F3" w:hAnsi="CIDFont+F3" w:hint="eastAsia"/>
                <w:kern w:val="2"/>
                <w:sz w:val="24"/>
                <w:szCs w:val="24"/>
              </w:rPr>
              <w:t>-</w:t>
            </w:r>
            <w:r>
              <w:rPr>
                <w:rFonts w:ascii="CIDFont+F3" w:hAnsi="CIDFont+F3" w:hint="eastAsia"/>
                <w:kern w:val="2"/>
                <w:sz w:val="24"/>
                <w:szCs w:val="24"/>
              </w:rPr>
              <w:t>定型高铝耐火砖，耐火原料气体燃料隧道窑炉，原料烧制工序，废气产生量为</w:t>
            </w:r>
            <w:r>
              <w:rPr>
                <w:rFonts w:ascii="CIDFont+F3" w:hAnsi="CIDFont+F3" w:hint="eastAsia"/>
                <w:kern w:val="2"/>
                <w:sz w:val="24"/>
                <w:szCs w:val="24"/>
              </w:rPr>
              <w:t>3805</w:t>
            </w:r>
            <w:r>
              <w:rPr>
                <w:rFonts w:ascii="CIDFont+F3" w:hAnsi="CIDFont+F3" w:hint="eastAsia"/>
                <w:kern w:val="2"/>
                <w:sz w:val="24"/>
                <w:szCs w:val="24"/>
              </w:rPr>
              <w:t>标立方米</w:t>
            </w:r>
            <w:r>
              <w:rPr>
                <w:rFonts w:ascii="CIDFont+F3" w:hAnsi="CIDFont+F3" w:hint="eastAsia"/>
                <w:kern w:val="2"/>
                <w:sz w:val="24"/>
                <w:szCs w:val="24"/>
              </w:rPr>
              <w:t>/</w:t>
            </w:r>
            <w:r>
              <w:rPr>
                <w:rFonts w:ascii="CIDFont+F3" w:hAnsi="CIDFont+F3" w:hint="eastAsia"/>
                <w:kern w:val="2"/>
                <w:sz w:val="24"/>
                <w:szCs w:val="24"/>
              </w:rPr>
              <w:t>吨</w:t>
            </w:r>
            <w:r>
              <w:rPr>
                <w:rFonts w:ascii="CIDFont+F3" w:hAnsi="CIDFont+F3" w:hint="eastAsia"/>
                <w:kern w:val="2"/>
                <w:sz w:val="24"/>
                <w:szCs w:val="24"/>
              </w:rPr>
              <w:t>-</w:t>
            </w:r>
            <w:r>
              <w:rPr>
                <w:rFonts w:ascii="CIDFont+F3" w:hAnsi="CIDFont+F3" w:hint="eastAsia"/>
                <w:kern w:val="2"/>
                <w:sz w:val="24"/>
                <w:szCs w:val="24"/>
              </w:rPr>
              <w:t>产品。根据《排放源统计调查产排污核算方法和系数手册》天然气燃烧污染物排放因子：</w:t>
            </w:r>
            <w:r>
              <w:rPr>
                <w:rFonts w:ascii="CIDFont+F3" w:hAnsi="CIDFont+F3" w:hint="eastAsia"/>
                <w:kern w:val="2"/>
                <w:sz w:val="24"/>
                <w:szCs w:val="24"/>
              </w:rPr>
              <w:t>SO</w:t>
            </w:r>
            <w:r>
              <w:rPr>
                <w:rFonts w:ascii="CIDFont+F3" w:hAnsi="CIDFont+F3" w:hint="eastAsia"/>
                <w:kern w:val="2"/>
                <w:sz w:val="24"/>
                <w:szCs w:val="24"/>
                <w:vertAlign w:val="subscript"/>
              </w:rPr>
              <w:t>2</w:t>
            </w:r>
            <w:r>
              <w:rPr>
                <w:rFonts w:ascii="CIDFont+F3" w:hAnsi="CIDFont+F3" w:hint="eastAsia"/>
                <w:kern w:val="2"/>
                <w:sz w:val="24"/>
                <w:szCs w:val="24"/>
              </w:rPr>
              <w:t>产污系数为</w:t>
            </w:r>
            <w:r>
              <w:rPr>
                <w:rFonts w:ascii="CIDFont+F3" w:hAnsi="CIDFont+F3" w:hint="eastAsia"/>
                <w:kern w:val="2"/>
                <w:sz w:val="24"/>
                <w:szCs w:val="24"/>
              </w:rPr>
              <w:t>0.02Skg/</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w:t>
            </w:r>
            <w:r>
              <w:rPr>
                <w:rFonts w:ascii="CIDFont+F3" w:hAnsi="CIDFont+F3" w:hint="eastAsia"/>
                <w:kern w:val="2"/>
                <w:sz w:val="24"/>
                <w:szCs w:val="24"/>
              </w:rPr>
              <w:t>原料（经过摩尔浓度计算，天然气含硫量</w:t>
            </w:r>
            <w:r>
              <w:rPr>
                <w:rFonts w:ascii="CIDFont+F3" w:hAnsi="CIDFont+F3" w:hint="eastAsia"/>
                <w:kern w:val="2"/>
                <w:sz w:val="24"/>
                <w:szCs w:val="24"/>
              </w:rPr>
              <w:t>=285.71mg/m</w:t>
            </w:r>
            <w:r>
              <w:rPr>
                <w:rFonts w:ascii="CIDFont+F3" w:hAnsi="CIDFont+F3" w:hint="eastAsia"/>
                <w:kern w:val="2"/>
                <w:sz w:val="24"/>
                <w:szCs w:val="24"/>
                <w:vertAlign w:val="superscript"/>
              </w:rPr>
              <w:t>3</w:t>
            </w:r>
            <w:r>
              <w:rPr>
                <w:rFonts w:ascii="CIDFont+F3" w:hAnsi="CIDFont+F3" w:hint="eastAsia"/>
                <w:kern w:val="2"/>
                <w:sz w:val="24"/>
                <w:szCs w:val="24"/>
              </w:rPr>
              <w:t>，</w:t>
            </w:r>
            <w:r>
              <w:rPr>
                <w:rFonts w:ascii="CIDFont+F3" w:hAnsi="CIDFont+F3" w:hint="eastAsia"/>
                <w:kern w:val="2"/>
                <w:sz w:val="24"/>
                <w:szCs w:val="24"/>
              </w:rPr>
              <w:t>SO</w:t>
            </w:r>
            <w:r>
              <w:rPr>
                <w:rFonts w:ascii="CIDFont+F3" w:hAnsi="CIDFont+F3" w:hint="eastAsia"/>
                <w:kern w:val="2"/>
                <w:sz w:val="24"/>
                <w:szCs w:val="24"/>
                <w:vertAlign w:val="subscript"/>
              </w:rPr>
              <w:t>2</w:t>
            </w:r>
            <w:r>
              <w:rPr>
                <w:rFonts w:ascii="CIDFont+F3" w:hAnsi="CIDFont+F3" w:hint="eastAsia"/>
                <w:kern w:val="2"/>
                <w:sz w:val="24"/>
                <w:szCs w:val="24"/>
              </w:rPr>
              <w:t>=0.02Skg/</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=0.02</w:t>
            </w:r>
            <w:r>
              <w:rPr>
                <w:rFonts w:ascii="CIDFont+F3" w:hAnsi="CIDFont+F3" w:hint="eastAsia"/>
                <w:kern w:val="2"/>
                <w:sz w:val="24"/>
                <w:szCs w:val="24"/>
              </w:rPr>
              <w:t>×</w:t>
            </w:r>
            <w:r>
              <w:rPr>
                <w:rFonts w:ascii="CIDFont+F3" w:hAnsi="CIDFont+F3" w:hint="eastAsia"/>
                <w:kern w:val="2"/>
                <w:sz w:val="24"/>
                <w:szCs w:val="24"/>
              </w:rPr>
              <w:t>285.71=5.7142kg/</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w:t>
            </w:r>
            <w:r>
              <w:rPr>
                <w:rFonts w:ascii="CIDFont+F3" w:hAnsi="CIDFont+F3" w:hint="eastAsia"/>
                <w:kern w:val="2"/>
                <w:sz w:val="24"/>
                <w:szCs w:val="24"/>
              </w:rPr>
              <w:t>NO</w:t>
            </w:r>
            <w:r>
              <w:rPr>
                <w:rFonts w:ascii="CIDFont+F3" w:hAnsi="CIDFont+F3" w:hint="eastAsia"/>
                <w:kern w:val="2"/>
                <w:sz w:val="24"/>
                <w:szCs w:val="24"/>
                <w:vertAlign w:val="subscript"/>
              </w:rPr>
              <w:t>X</w:t>
            </w:r>
            <w:r>
              <w:rPr>
                <w:rFonts w:ascii="CIDFont+F3" w:hAnsi="CIDFont+F3" w:hint="eastAsia"/>
                <w:kern w:val="2"/>
                <w:sz w:val="24"/>
                <w:szCs w:val="24"/>
              </w:rPr>
              <w:t>产污系数（低氮燃烧</w:t>
            </w:r>
            <w:r>
              <w:rPr>
                <w:rFonts w:ascii="CIDFont+F3" w:hAnsi="CIDFont+F3" w:hint="eastAsia"/>
                <w:kern w:val="2"/>
                <w:sz w:val="24"/>
                <w:szCs w:val="24"/>
              </w:rPr>
              <w:t>--</w:t>
            </w:r>
            <w:r>
              <w:rPr>
                <w:rFonts w:ascii="CIDFont+F3" w:hAnsi="CIDFont+F3" w:hint="eastAsia"/>
                <w:kern w:val="2"/>
                <w:sz w:val="24"/>
                <w:szCs w:val="24"/>
              </w:rPr>
              <w:t>国内一般）为</w:t>
            </w:r>
            <w:r>
              <w:rPr>
                <w:rFonts w:ascii="CIDFont+F3" w:hAnsi="CIDFont+F3" w:hint="eastAsia"/>
                <w:kern w:val="2"/>
                <w:sz w:val="24"/>
                <w:szCs w:val="24"/>
              </w:rPr>
              <w:t>15.87kg/</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w:t>
            </w:r>
            <w:r>
              <w:rPr>
                <w:rFonts w:ascii="CIDFont+F3" w:hAnsi="CIDFont+F3" w:hint="eastAsia"/>
                <w:kern w:val="2"/>
                <w:sz w:val="24"/>
                <w:szCs w:val="24"/>
              </w:rPr>
              <w:t>原料；根据《环境保护实用数值手册》，燃烧</w:t>
            </w:r>
            <w:r>
              <w:rPr>
                <w:rFonts w:ascii="CIDFont+F3" w:hAnsi="CIDFont+F3" w:hint="eastAsia"/>
                <w:kern w:val="2"/>
                <w:sz w:val="24"/>
                <w:szCs w:val="24"/>
              </w:rPr>
              <w:t>1</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天然气产生烟尘为</w:t>
            </w:r>
            <w:r>
              <w:rPr>
                <w:rFonts w:ascii="CIDFont+F3" w:hAnsi="CIDFont+F3" w:hint="eastAsia"/>
                <w:kern w:val="2"/>
                <w:sz w:val="24"/>
                <w:szCs w:val="24"/>
              </w:rPr>
              <w:t>2.4kg/</w:t>
            </w:r>
            <w:r>
              <w:rPr>
                <w:rFonts w:ascii="CIDFont+F3" w:hAnsi="CIDFont+F3" w:hint="eastAsia"/>
                <w:kern w:val="2"/>
                <w:sz w:val="24"/>
                <w:szCs w:val="24"/>
              </w:rPr>
              <w:t>万</w:t>
            </w:r>
            <w:r>
              <w:rPr>
                <w:rFonts w:ascii="CIDFont+F3" w:hAnsi="CIDFont+F3" w:hint="eastAsia"/>
                <w:kern w:val="2"/>
                <w:sz w:val="24"/>
                <w:szCs w:val="24"/>
              </w:rPr>
              <w:t>m</w:t>
            </w:r>
            <w:r>
              <w:rPr>
                <w:rFonts w:ascii="CIDFont+F3" w:hAnsi="CIDFont+F3" w:hint="eastAsia"/>
                <w:kern w:val="2"/>
                <w:sz w:val="24"/>
                <w:szCs w:val="24"/>
                <w:vertAlign w:val="superscript"/>
              </w:rPr>
              <w:t>3</w:t>
            </w:r>
            <w:r>
              <w:rPr>
                <w:rFonts w:ascii="CIDFont+F3" w:hAnsi="CIDFont+F3" w:hint="eastAsia"/>
                <w:kern w:val="2"/>
                <w:sz w:val="24"/>
                <w:szCs w:val="24"/>
              </w:rPr>
              <w:t>天然气。</w:t>
            </w:r>
            <w:r>
              <w:rPr>
                <w:rFonts w:ascii="CIDFont+F3" w:hAnsi="CIDFont+F3"/>
                <w:kern w:val="2"/>
                <w:sz w:val="24"/>
                <w:szCs w:val="24"/>
              </w:rPr>
              <w:t>本项目</w:t>
            </w:r>
            <w:r>
              <w:rPr>
                <w:rFonts w:ascii="CIDFont+F3" w:hAnsi="CIDFont+F3" w:hint="eastAsia"/>
                <w:kern w:val="2"/>
                <w:sz w:val="24"/>
                <w:szCs w:val="24"/>
              </w:rPr>
              <w:t>烘干窑</w:t>
            </w:r>
            <w:r>
              <w:rPr>
                <w:rFonts w:ascii="CIDFont+F3" w:hAnsi="CIDFont+F3"/>
                <w:kern w:val="2"/>
                <w:sz w:val="24"/>
                <w:szCs w:val="24"/>
              </w:rPr>
              <w:t>燃烧废气</w:t>
            </w:r>
            <w:r>
              <w:rPr>
                <w:rFonts w:ascii="CIDFont+F3" w:hAnsi="CIDFont+F3" w:hint="eastAsia"/>
                <w:kern w:val="2"/>
                <w:sz w:val="24"/>
                <w:szCs w:val="24"/>
              </w:rPr>
              <w:t>直接</w:t>
            </w:r>
            <w:r>
              <w:rPr>
                <w:rFonts w:ascii="CIDFont+F3" w:hAnsi="CIDFont+F3"/>
                <w:kern w:val="2"/>
                <w:sz w:val="24"/>
                <w:szCs w:val="24"/>
              </w:rPr>
              <w:t>经过</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r>
              <w:rPr>
                <w:rFonts w:ascii="CIDFont+F3" w:hAnsi="CIDFont+F3" w:hint="eastAsia"/>
                <w:kern w:val="2"/>
                <w:sz w:val="24"/>
                <w:szCs w:val="24"/>
              </w:rPr>
              <w:t>本改建项目烘干窑废气产排情况见下表。</w:t>
            </w:r>
          </w:p>
          <w:p w:rsidR="00A710AB" w:rsidRDefault="00030DC8">
            <w:pPr>
              <w:adjustRightInd w:val="0"/>
              <w:contextualSpacing/>
              <w:jc w:val="center"/>
              <w:rPr>
                <w:rFonts w:ascii="黑体" w:eastAsia="黑体" w:hAnsi="黑体"/>
                <w:sz w:val="24"/>
              </w:rPr>
            </w:pPr>
            <w:r>
              <w:rPr>
                <w:rFonts w:ascii="黑体" w:eastAsia="黑体" w:hAnsi="黑体" w:hint="eastAsia"/>
                <w:sz w:val="24"/>
              </w:rPr>
              <w:t>表4-</w:t>
            </w:r>
            <w:r>
              <w:rPr>
                <w:rFonts w:ascii="黑体" w:eastAsia="黑体" w:hAnsi="黑体"/>
                <w:sz w:val="24"/>
              </w:rPr>
              <w:t>12</w:t>
            </w:r>
            <w:r>
              <w:rPr>
                <w:rFonts w:ascii="黑体" w:eastAsia="黑体" w:hAnsi="黑体" w:hint="eastAsia"/>
                <w:sz w:val="24"/>
              </w:rPr>
              <w:t xml:space="preserve">  改建项目烘干窑废气污染物排放情况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430"/>
              <w:gridCol w:w="2337"/>
              <w:gridCol w:w="2248"/>
            </w:tblGrid>
            <w:tr w:rsidR="00A710AB">
              <w:trPr>
                <w:trHeight w:val="203"/>
                <w:jc w:val="center"/>
              </w:trPr>
              <w:tc>
                <w:tcPr>
                  <w:tcW w:w="2023" w:type="pct"/>
                  <w:gridSpan w:val="2"/>
                  <w:vAlign w:val="center"/>
                </w:tcPr>
                <w:p w:rsidR="00A710AB" w:rsidRDefault="00030DC8">
                  <w:pPr>
                    <w:jc w:val="center"/>
                    <w:rPr>
                      <w:szCs w:val="21"/>
                    </w:rPr>
                  </w:pPr>
                  <w:r>
                    <w:rPr>
                      <w:rFonts w:hint="eastAsia"/>
                      <w:szCs w:val="21"/>
                    </w:rPr>
                    <w:t>污染物</w:t>
                  </w:r>
                </w:p>
              </w:tc>
              <w:tc>
                <w:tcPr>
                  <w:tcW w:w="1517" w:type="pct"/>
                  <w:vAlign w:val="center"/>
                </w:tcPr>
                <w:p w:rsidR="00A710AB" w:rsidRDefault="00030DC8">
                  <w:pPr>
                    <w:jc w:val="center"/>
                    <w:rPr>
                      <w:szCs w:val="21"/>
                    </w:rPr>
                  </w:pPr>
                  <w:r>
                    <w:rPr>
                      <w:rFonts w:hint="eastAsia"/>
                      <w:szCs w:val="21"/>
                    </w:rPr>
                    <w:t>排放量</w:t>
                  </w:r>
                </w:p>
              </w:tc>
              <w:tc>
                <w:tcPr>
                  <w:tcW w:w="1459" w:type="pct"/>
                  <w:vAlign w:val="center"/>
                </w:tcPr>
                <w:p w:rsidR="00A710AB" w:rsidRDefault="00030DC8">
                  <w:pPr>
                    <w:jc w:val="center"/>
                    <w:rPr>
                      <w:szCs w:val="21"/>
                    </w:rPr>
                  </w:pPr>
                  <w:r>
                    <w:rPr>
                      <w:rFonts w:hint="eastAsia"/>
                      <w:szCs w:val="21"/>
                    </w:rPr>
                    <w:t>排放浓度</w:t>
                  </w:r>
                </w:p>
              </w:tc>
            </w:tr>
            <w:tr w:rsidR="00A710AB">
              <w:trPr>
                <w:trHeight w:val="118"/>
                <w:jc w:val="center"/>
              </w:trPr>
              <w:tc>
                <w:tcPr>
                  <w:tcW w:w="1096" w:type="pct"/>
                  <w:vMerge w:val="restart"/>
                  <w:vAlign w:val="center"/>
                </w:tcPr>
                <w:p w:rsidR="00A710AB" w:rsidRDefault="00030DC8">
                  <w:pPr>
                    <w:adjustRightInd w:val="0"/>
                    <w:snapToGrid w:val="0"/>
                    <w:spacing w:line="240" w:lineRule="atLeast"/>
                    <w:jc w:val="center"/>
                    <w:rPr>
                      <w:szCs w:val="21"/>
                    </w:rPr>
                  </w:pPr>
                  <w:r>
                    <w:rPr>
                      <w:rFonts w:hint="eastAsia"/>
                      <w:szCs w:val="21"/>
                    </w:rPr>
                    <w:lastRenderedPageBreak/>
                    <w:t>烘干窑排气筒（</w:t>
                  </w:r>
                  <w:r>
                    <w:rPr>
                      <w:rFonts w:hint="eastAsia"/>
                      <w:szCs w:val="21"/>
                    </w:rPr>
                    <w:t>DA00</w:t>
                  </w:r>
                  <w:r>
                    <w:rPr>
                      <w:szCs w:val="21"/>
                    </w:rPr>
                    <w:t>3</w:t>
                  </w:r>
                  <w:r>
                    <w:rPr>
                      <w:rFonts w:hint="eastAsia"/>
                      <w:szCs w:val="21"/>
                    </w:rPr>
                    <w:t>）</w:t>
                  </w:r>
                </w:p>
              </w:tc>
              <w:tc>
                <w:tcPr>
                  <w:tcW w:w="928" w:type="pct"/>
                  <w:vAlign w:val="center"/>
                </w:tcPr>
                <w:p w:rsidR="00A710AB" w:rsidRDefault="00030DC8">
                  <w:pPr>
                    <w:adjustRightInd w:val="0"/>
                    <w:snapToGrid w:val="0"/>
                    <w:spacing w:line="240" w:lineRule="atLeast"/>
                    <w:jc w:val="center"/>
                    <w:rPr>
                      <w:szCs w:val="21"/>
                    </w:rPr>
                  </w:pPr>
                  <w:r>
                    <w:rPr>
                      <w:szCs w:val="21"/>
                    </w:rPr>
                    <w:t>SO</w:t>
                  </w:r>
                  <w:r>
                    <w:rPr>
                      <w:szCs w:val="21"/>
                      <w:vertAlign w:val="subscript"/>
                    </w:rPr>
                    <w:t>2</w:t>
                  </w:r>
                </w:p>
              </w:tc>
              <w:tc>
                <w:tcPr>
                  <w:tcW w:w="1517" w:type="pct"/>
                  <w:vAlign w:val="center"/>
                </w:tcPr>
                <w:p w:rsidR="00A710AB" w:rsidRDefault="00030DC8">
                  <w:pPr>
                    <w:autoSpaceDE w:val="0"/>
                    <w:autoSpaceDN w:val="0"/>
                    <w:adjustRightInd w:val="0"/>
                    <w:spacing w:line="320" w:lineRule="exact"/>
                    <w:jc w:val="center"/>
                    <w:rPr>
                      <w:szCs w:val="21"/>
                    </w:rPr>
                  </w:pPr>
                  <w:r>
                    <w:rPr>
                      <w:szCs w:val="21"/>
                    </w:rPr>
                    <w:t>0.0123</w:t>
                  </w:r>
                  <w:r>
                    <w:rPr>
                      <w:rFonts w:hint="eastAsia"/>
                      <w:szCs w:val="21"/>
                    </w:rPr>
                    <w:t>t/a</w:t>
                  </w:r>
                </w:p>
              </w:tc>
              <w:tc>
                <w:tcPr>
                  <w:tcW w:w="1459" w:type="pct"/>
                  <w:vAlign w:val="center"/>
                </w:tcPr>
                <w:p w:rsidR="00A710AB" w:rsidRDefault="00030DC8">
                  <w:pPr>
                    <w:jc w:val="center"/>
                    <w:rPr>
                      <w:szCs w:val="21"/>
                    </w:rPr>
                  </w:pPr>
                  <w:r>
                    <w:rPr>
                      <w:szCs w:val="21"/>
                    </w:rPr>
                    <w:t>16.2</w:t>
                  </w:r>
                  <w:r>
                    <w:rPr>
                      <w:rFonts w:hint="eastAsia"/>
                      <w:szCs w:val="21"/>
                    </w:rPr>
                    <w:t>mg/m</w:t>
                  </w:r>
                  <w:r>
                    <w:rPr>
                      <w:rFonts w:hint="eastAsia"/>
                      <w:szCs w:val="21"/>
                      <w:vertAlign w:val="superscript"/>
                    </w:rPr>
                    <w:t>3</w:t>
                  </w:r>
                </w:p>
              </w:tc>
            </w:tr>
            <w:tr w:rsidR="00A710AB">
              <w:trPr>
                <w:trHeight w:val="118"/>
                <w:jc w:val="center"/>
              </w:trPr>
              <w:tc>
                <w:tcPr>
                  <w:tcW w:w="1096" w:type="pct"/>
                  <w:vMerge/>
                  <w:vAlign w:val="center"/>
                </w:tcPr>
                <w:p w:rsidR="00A710AB" w:rsidRDefault="00A710AB">
                  <w:pPr>
                    <w:adjustRightInd w:val="0"/>
                    <w:snapToGrid w:val="0"/>
                    <w:spacing w:line="240" w:lineRule="atLeast"/>
                    <w:jc w:val="center"/>
                    <w:rPr>
                      <w:szCs w:val="21"/>
                    </w:rPr>
                  </w:pPr>
                </w:p>
              </w:tc>
              <w:tc>
                <w:tcPr>
                  <w:tcW w:w="928" w:type="pct"/>
                  <w:vAlign w:val="center"/>
                </w:tcPr>
                <w:p w:rsidR="00A710AB" w:rsidRDefault="00030DC8">
                  <w:pPr>
                    <w:adjustRightInd w:val="0"/>
                    <w:snapToGrid w:val="0"/>
                    <w:spacing w:line="240" w:lineRule="atLeast"/>
                    <w:jc w:val="center"/>
                    <w:rPr>
                      <w:szCs w:val="21"/>
                    </w:rPr>
                  </w:pPr>
                  <w:r>
                    <w:rPr>
                      <w:szCs w:val="21"/>
                    </w:rPr>
                    <w:t>NO</w:t>
                  </w:r>
                  <w:r>
                    <w:rPr>
                      <w:szCs w:val="21"/>
                      <w:vertAlign w:val="subscript"/>
                    </w:rPr>
                    <w:t>X</w:t>
                  </w:r>
                </w:p>
              </w:tc>
              <w:tc>
                <w:tcPr>
                  <w:tcW w:w="1517" w:type="pct"/>
                  <w:vAlign w:val="center"/>
                </w:tcPr>
                <w:p w:rsidR="00A710AB" w:rsidRDefault="00030DC8">
                  <w:pPr>
                    <w:autoSpaceDE w:val="0"/>
                    <w:autoSpaceDN w:val="0"/>
                    <w:adjustRightInd w:val="0"/>
                    <w:spacing w:line="320" w:lineRule="exact"/>
                    <w:jc w:val="center"/>
                    <w:rPr>
                      <w:szCs w:val="21"/>
                    </w:rPr>
                  </w:pPr>
                  <w:r>
                    <w:rPr>
                      <w:szCs w:val="21"/>
                    </w:rPr>
                    <w:t>0.0343</w:t>
                  </w:r>
                  <w:r>
                    <w:rPr>
                      <w:rFonts w:hint="eastAsia"/>
                      <w:szCs w:val="21"/>
                    </w:rPr>
                    <w:t xml:space="preserve">t/a </w:t>
                  </w:r>
                </w:p>
              </w:tc>
              <w:tc>
                <w:tcPr>
                  <w:tcW w:w="1459" w:type="pct"/>
                  <w:vAlign w:val="center"/>
                </w:tcPr>
                <w:p w:rsidR="00A710AB" w:rsidRDefault="00030DC8">
                  <w:pPr>
                    <w:jc w:val="center"/>
                    <w:rPr>
                      <w:szCs w:val="21"/>
                    </w:rPr>
                  </w:pPr>
                  <w:r>
                    <w:rPr>
                      <w:szCs w:val="21"/>
                    </w:rPr>
                    <w:t>45.0</w:t>
                  </w:r>
                  <w:r>
                    <w:rPr>
                      <w:rFonts w:hint="eastAsia"/>
                      <w:szCs w:val="21"/>
                    </w:rPr>
                    <w:t>mg/m</w:t>
                  </w:r>
                  <w:r>
                    <w:rPr>
                      <w:rFonts w:hint="eastAsia"/>
                      <w:szCs w:val="21"/>
                      <w:vertAlign w:val="superscript"/>
                    </w:rPr>
                    <w:t>3</w:t>
                  </w:r>
                </w:p>
              </w:tc>
            </w:tr>
            <w:tr w:rsidR="00A710AB">
              <w:trPr>
                <w:trHeight w:val="203"/>
                <w:jc w:val="center"/>
              </w:trPr>
              <w:tc>
                <w:tcPr>
                  <w:tcW w:w="1096" w:type="pct"/>
                  <w:vMerge/>
                  <w:vAlign w:val="center"/>
                </w:tcPr>
                <w:p w:rsidR="00A710AB" w:rsidRDefault="00A710AB">
                  <w:pPr>
                    <w:adjustRightInd w:val="0"/>
                    <w:snapToGrid w:val="0"/>
                    <w:spacing w:line="240" w:lineRule="atLeast"/>
                    <w:jc w:val="center"/>
                    <w:rPr>
                      <w:szCs w:val="21"/>
                    </w:rPr>
                  </w:pPr>
                </w:p>
              </w:tc>
              <w:tc>
                <w:tcPr>
                  <w:tcW w:w="928" w:type="pct"/>
                  <w:vAlign w:val="center"/>
                </w:tcPr>
                <w:p w:rsidR="00A710AB" w:rsidRDefault="00030DC8">
                  <w:pPr>
                    <w:adjustRightInd w:val="0"/>
                    <w:snapToGrid w:val="0"/>
                    <w:spacing w:line="240" w:lineRule="atLeast"/>
                    <w:jc w:val="center"/>
                    <w:rPr>
                      <w:szCs w:val="21"/>
                    </w:rPr>
                  </w:pPr>
                  <w:r>
                    <w:rPr>
                      <w:rFonts w:hint="eastAsia"/>
                      <w:szCs w:val="21"/>
                    </w:rPr>
                    <w:t>颗粒物</w:t>
                  </w:r>
                </w:p>
              </w:tc>
              <w:tc>
                <w:tcPr>
                  <w:tcW w:w="1517" w:type="pct"/>
                  <w:vAlign w:val="center"/>
                </w:tcPr>
                <w:p w:rsidR="00A710AB" w:rsidRDefault="00030DC8">
                  <w:pPr>
                    <w:autoSpaceDE w:val="0"/>
                    <w:autoSpaceDN w:val="0"/>
                    <w:adjustRightInd w:val="0"/>
                    <w:spacing w:line="320" w:lineRule="exact"/>
                    <w:jc w:val="center"/>
                    <w:rPr>
                      <w:szCs w:val="21"/>
                    </w:rPr>
                  </w:pPr>
                  <w:r>
                    <w:rPr>
                      <w:rFonts w:hint="eastAsia"/>
                      <w:szCs w:val="21"/>
                    </w:rPr>
                    <w:t>0.</w:t>
                  </w:r>
                  <w:r>
                    <w:rPr>
                      <w:szCs w:val="21"/>
                    </w:rPr>
                    <w:t>0052</w:t>
                  </w:r>
                  <w:r>
                    <w:rPr>
                      <w:rFonts w:hint="eastAsia"/>
                      <w:szCs w:val="21"/>
                    </w:rPr>
                    <w:t>t/a</w:t>
                  </w:r>
                </w:p>
              </w:tc>
              <w:tc>
                <w:tcPr>
                  <w:tcW w:w="1459" w:type="pct"/>
                  <w:vAlign w:val="center"/>
                </w:tcPr>
                <w:p w:rsidR="00A710AB" w:rsidRDefault="00030DC8">
                  <w:pPr>
                    <w:adjustRightInd w:val="0"/>
                    <w:snapToGrid w:val="0"/>
                    <w:jc w:val="center"/>
                    <w:rPr>
                      <w:szCs w:val="21"/>
                    </w:rPr>
                  </w:pPr>
                  <w:r>
                    <w:rPr>
                      <w:szCs w:val="21"/>
                    </w:rPr>
                    <w:t>6.8</w:t>
                  </w:r>
                  <w:r>
                    <w:rPr>
                      <w:rFonts w:hint="eastAsia"/>
                      <w:szCs w:val="21"/>
                    </w:rPr>
                    <w:t>mg/m</w:t>
                  </w:r>
                  <w:r>
                    <w:rPr>
                      <w:rFonts w:hint="eastAsia"/>
                      <w:szCs w:val="21"/>
                      <w:vertAlign w:val="superscript"/>
                    </w:rPr>
                    <w:t>3</w:t>
                  </w:r>
                </w:p>
              </w:tc>
            </w:tr>
          </w:tbl>
          <w:p w:rsidR="00A710AB" w:rsidRDefault="00030DC8">
            <w:pPr>
              <w:pStyle w:val="a9"/>
              <w:spacing w:before="0" w:after="0" w:line="360" w:lineRule="auto"/>
              <w:ind w:right="0" w:firstLineChars="200" w:firstLine="480"/>
              <w:rPr>
                <w:rFonts w:ascii="CIDFont+F3" w:hAnsi="CIDFont+F3" w:hint="eastAsia"/>
                <w:kern w:val="2"/>
                <w:sz w:val="24"/>
                <w:szCs w:val="24"/>
              </w:rPr>
            </w:pPr>
            <w:r>
              <w:rPr>
                <w:rFonts w:hint="eastAsia"/>
                <w:sz w:val="24"/>
              </w:rPr>
              <w:t>本项目</w:t>
            </w:r>
            <w:r>
              <w:rPr>
                <w:rFonts w:hint="eastAsia"/>
                <w:sz w:val="24"/>
              </w:rPr>
              <w:t>2</w:t>
            </w:r>
            <w:r>
              <w:rPr>
                <w:rFonts w:hint="eastAsia"/>
                <w:sz w:val="24"/>
              </w:rPr>
              <w:t>条烘干窑废气经一根</w:t>
            </w:r>
            <w:r>
              <w:rPr>
                <w:rFonts w:hint="eastAsia"/>
                <w:sz w:val="24"/>
              </w:rPr>
              <w:t>1</w:t>
            </w:r>
            <w:r>
              <w:rPr>
                <w:sz w:val="24"/>
              </w:rPr>
              <w:t>5</w:t>
            </w:r>
            <w:r>
              <w:rPr>
                <w:rFonts w:hint="eastAsia"/>
                <w:sz w:val="24"/>
              </w:rPr>
              <w:t>m</w:t>
            </w:r>
            <w:r>
              <w:rPr>
                <w:rFonts w:hint="eastAsia"/>
                <w:sz w:val="24"/>
              </w:rPr>
              <w:t>高排气筒排放（</w:t>
            </w:r>
            <w:r>
              <w:rPr>
                <w:rFonts w:hint="eastAsia"/>
                <w:sz w:val="24"/>
              </w:rPr>
              <w:t>DA00</w:t>
            </w:r>
            <w:r>
              <w:rPr>
                <w:sz w:val="24"/>
              </w:rPr>
              <w:t>3</w:t>
            </w:r>
            <w:r>
              <w:rPr>
                <w:rFonts w:hint="eastAsia"/>
                <w:sz w:val="24"/>
              </w:rPr>
              <w:t>），颗粒物、二氧化硫、氮氧化物排放浓度均满足《耐火材料工业大气污染物排放标准》（</w:t>
            </w:r>
            <w:r>
              <w:rPr>
                <w:rFonts w:hint="eastAsia"/>
                <w:sz w:val="24"/>
              </w:rPr>
              <w:t>DB41/2166-2021</w:t>
            </w:r>
            <w:r>
              <w:rPr>
                <w:rFonts w:hint="eastAsia"/>
                <w:sz w:val="24"/>
              </w:rPr>
              <w:t>）</w:t>
            </w:r>
            <w:r>
              <w:rPr>
                <w:sz w:val="24"/>
              </w:rPr>
              <w:t>标准限值要求</w:t>
            </w:r>
            <w:r>
              <w:rPr>
                <w:rFonts w:hint="eastAsia"/>
                <w:sz w:val="24"/>
              </w:rPr>
              <w:t>“</w:t>
            </w:r>
            <w:r>
              <w:rPr>
                <w:sz w:val="24"/>
              </w:rPr>
              <w:t>颗粒物：</w:t>
            </w:r>
            <w:r>
              <w:rPr>
                <w:sz w:val="24"/>
              </w:rPr>
              <w:t>10mg/m</w:t>
            </w:r>
            <w:r>
              <w:rPr>
                <w:sz w:val="24"/>
                <w:vertAlign w:val="superscript"/>
              </w:rPr>
              <w:t>3</w:t>
            </w:r>
            <w:r>
              <w:rPr>
                <w:sz w:val="24"/>
              </w:rPr>
              <w:t>；</w:t>
            </w:r>
            <w:r>
              <w:rPr>
                <w:sz w:val="24"/>
              </w:rPr>
              <w:t>SO</w:t>
            </w:r>
            <w:r>
              <w:rPr>
                <w:sz w:val="24"/>
                <w:vertAlign w:val="subscript"/>
              </w:rPr>
              <w:t>2</w:t>
            </w:r>
            <w:r>
              <w:rPr>
                <w:sz w:val="24"/>
              </w:rPr>
              <w:t>：</w:t>
            </w:r>
            <w:r>
              <w:rPr>
                <w:sz w:val="24"/>
              </w:rPr>
              <w:t>50mg/m</w:t>
            </w:r>
            <w:r>
              <w:rPr>
                <w:sz w:val="24"/>
                <w:vertAlign w:val="superscript"/>
              </w:rPr>
              <w:t>3</w:t>
            </w:r>
            <w:r>
              <w:rPr>
                <w:sz w:val="24"/>
              </w:rPr>
              <w:t>；</w:t>
            </w:r>
            <w:r>
              <w:rPr>
                <w:sz w:val="24"/>
              </w:rPr>
              <w:t>NO</w:t>
            </w:r>
            <w:r>
              <w:rPr>
                <w:sz w:val="24"/>
                <w:vertAlign w:val="subscript"/>
              </w:rPr>
              <w:t>x</w:t>
            </w:r>
            <w:r>
              <w:rPr>
                <w:sz w:val="24"/>
              </w:rPr>
              <w:t>：</w:t>
            </w:r>
            <w:r>
              <w:rPr>
                <w:sz w:val="24"/>
              </w:rPr>
              <w:t>50mg/m</w:t>
            </w:r>
            <w:r>
              <w:rPr>
                <w:sz w:val="24"/>
                <w:vertAlign w:val="superscript"/>
              </w:rPr>
              <w:t>3</w:t>
            </w:r>
            <w:r>
              <w:rPr>
                <w:rFonts w:hint="eastAsia"/>
                <w:sz w:val="24"/>
              </w:rPr>
              <w:t>（干燥温度</w:t>
            </w:r>
            <w:r>
              <w:rPr>
                <w:sz w:val="24"/>
              </w:rPr>
              <w:t>3</w:t>
            </w:r>
            <w:r>
              <w:rPr>
                <w:rFonts w:hint="eastAsia"/>
                <w:sz w:val="24"/>
              </w:rPr>
              <w:t>00~1</w:t>
            </w:r>
            <w:r>
              <w:rPr>
                <w:sz w:val="24"/>
              </w:rPr>
              <w:t>2</w:t>
            </w:r>
            <w:r>
              <w:rPr>
                <w:rFonts w:hint="eastAsia"/>
                <w:sz w:val="24"/>
              </w:rPr>
              <w:t>00</w:t>
            </w:r>
            <w:r>
              <w:rPr>
                <w:rFonts w:hint="eastAsia"/>
                <w:sz w:val="24"/>
              </w:rPr>
              <w:t>℃）”</w:t>
            </w:r>
            <w:r>
              <w:rPr>
                <w:sz w:val="24"/>
              </w:rPr>
              <w:t>。</w:t>
            </w:r>
          </w:p>
          <w:p w:rsidR="00A710AB" w:rsidRDefault="00030DC8">
            <w:pPr>
              <w:tabs>
                <w:tab w:val="left" w:pos="12609"/>
              </w:tabs>
              <w:spacing w:line="360" w:lineRule="auto"/>
              <w:rPr>
                <w:b/>
                <w:sz w:val="24"/>
              </w:rPr>
            </w:pPr>
            <w:r>
              <w:rPr>
                <w:rFonts w:hint="eastAsia"/>
                <w:b/>
                <w:sz w:val="24"/>
              </w:rPr>
              <w:t>1.</w:t>
            </w:r>
            <w:r>
              <w:rPr>
                <w:b/>
                <w:sz w:val="24"/>
              </w:rPr>
              <w:t>3</w:t>
            </w:r>
            <w:r>
              <w:rPr>
                <w:rFonts w:hint="eastAsia"/>
                <w:b/>
                <w:sz w:val="24"/>
              </w:rPr>
              <w:t xml:space="preserve"> </w:t>
            </w:r>
            <w:r>
              <w:rPr>
                <w:rFonts w:hint="eastAsia"/>
                <w:b/>
                <w:sz w:val="24"/>
              </w:rPr>
              <w:t>污染治理设施可行性分析</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w:t>
            </w:r>
            <w:r>
              <w:rPr>
                <w:sz w:val="24"/>
                <w:szCs w:val="24"/>
                <w:u w:val="single"/>
              </w:rPr>
              <w:t>1</w:t>
            </w:r>
            <w:r>
              <w:rPr>
                <w:rFonts w:hint="eastAsia"/>
                <w:sz w:val="24"/>
                <w:szCs w:val="24"/>
                <w:u w:val="single"/>
              </w:rPr>
              <w:t>）除尘器</w:t>
            </w:r>
            <w:r>
              <w:rPr>
                <w:sz w:val="24"/>
                <w:szCs w:val="24"/>
                <w:u w:val="single"/>
              </w:rPr>
              <w:t>风量合理性</w:t>
            </w:r>
            <w:r>
              <w:rPr>
                <w:rFonts w:hint="eastAsia"/>
                <w:sz w:val="24"/>
                <w:szCs w:val="24"/>
                <w:u w:val="single"/>
              </w:rPr>
              <w:t>分析</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本项目废气治理措施风机风量选取参照《大气污染控制工程》（第二版）中集气罩风量计算公式：</w:t>
            </w:r>
            <w:r>
              <w:rPr>
                <w:rFonts w:hint="eastAsia"/>
                <w:sz w:val="24"/>
                <w:szCs w:val="24"/>
                <w:u w:val="single"/>
              </w:rPr>
              <w:t>Q=0.75</w:t>
            </w:r>
            <w:r>
              <w:rPr>
                <w:rFonts w:hint="eastAsia"/>
                <w:sz w:val="24"/>
                <w:szCs w:val="24"/>
                <w:u w:val="single"/>
              </w:rPr>
              <w:t>（</w:t>
            </w:r>
            <w:r>
              <w:rPr>
                <w:rFonts w:hint="eastAsia"/>
                <w:sz w:val="24"/>
                <w:szCs w:val="24"/>
                <w:u w:val="single"/>
              </w:rPr>
              <w:t>10X</w:t>
            </w:r>
            <w:r>
              <w:rPr>
                <w:rFonts w:hint="eastAsia"/>
                <w:sz w:val="24"/>
                <w:szCs w:val="24"/>
                <w:u w:val="single"/>
                <w:vertAlign w:val="superscript"/>
              </w:rPr>
              <w:t>2</w:t>
            </w:r>
            <w:r>
              <w:rPr>
                <w:rFonts w:hint="eastAsia"/>
                <w:sz w:val="24"/>
                <w:szCs w:val="24"/>
                <w:u w:val="single"/>
              </w:rPr>
              <w:t>+A</w:t>
            </w:r>
            <w:r>
              <w:rPr>
                <w:rFonts w:hint="eastAsia"/>
                <w:sz w:val="24"/>
                <w:szCs w:val="24"/>
                <w:u w:val="single"/>
                <w:vertAlign w:val="subscript"/>
              </w:rPr>
              <w:t>0</w:t>
            </w:r>
            <w:r>
              <w:rPr>
                <w:rFonts w:hint="eastAsia"/>
                <w:sz w:val="24"/>
                <w:szCs w:val="24"/>
                <w:u w:val="single"/>
              </w:rPr>
              <w:t>）×</w:t>
            </w:r>
            <w:r>
              <w:rPr>
                <w:rFonts w:hint="eastAsia"/>
                <w:sz w:val="24"/>
                <w:szCs w:val="24"/>
                <w:u w:val="single"/>
              </w:rPr>
              <w:t>V</w:t>
            </w:r>
            <w:r>
              <w:rPr>
                <w:rFonts w:hint="eastAsia"/>
                <w:sz w:val="24"/>
                <w:szCs w:val="24"/>
                <w:u w:val="single"/>
                <w:vertAlign w:val="subscript"/>
              </w:rPr>
              <w:t>1</w:t>
            </w:r>
            <w:r>
              <w:rPr>
                <w:rFonts w:hint="eastAsia"/>
                <w:sz w:val="24"/>
                <w:szCs w:val="24"/>
                <w:u w:val="single"/>
              </w:rPr>
              <w:t>，式中：</w:t>
            </w:r>
            <w:r>
              <w:rPr>
                <w:rFonts w:hint="eastAsia"/>
                <w:sz w:val="24"/>
                <w:szCs w:val="24"/>
                <w:u w:val="single"/>
              </w:rPr>
              <w:t>Q</w:t>
            </w:r>
            <w:r>
              <w:rPr>
                <w:rFonts w:hint="eastAsia"/>
                <w:sz w:val="24"/>
                <w:szCs w:val="24"/>
                <w:u w:val="single"/>
              </w:rPr>
              <w:t>—集气罩排风量，</w:t>
            </w:r>
            <w:r>
              <w:rPr>
                <w:rFonts w:hint="eastAsia"/>
                <w:sz w:val="24"/>
                <w:szCs w:val="24"/>
                <w:u w:val="single"/>
              </w:rPr>
              <w:t>m</w:t>
            </w:r>
            <w:r>
              <w:rPr>
                <w:rFonts w:hint="eastAsia"/>
                <w:sz w:val="24"/>
                <w:szCs w:val="24"/>
                <w:u w:val="single"/>
                <w:vertAlign w:val="superscript"/>
              </w:rPr>
              <w:t>3</w:t>
            </w:r>
            <w:r>
              <w:rPr>
                <w:rFonts w:hint="eastAsia"/>
                <w:sz w:val="24"/>
                <w:szCs w:val="24"/>
                <w:u w:val="single"/>
              </w:rPr>
              <w:t>/s</w:t>
            </w:r>
            <w:r>
              <w:rPr>
                <w:rFonts w:hint="eastAsia"/>
                <w:sz w:val="24"/>
                <w:szCs w:val="24"/>
                <w:u w:val="single"/>
              </w:rPr>
              <w:t>；</w:t>
            </w:r>
            <w:r>
              <w:rPr>
                <w:rFonts w:hint="eastAsia"/>
                <w:sz w:val="24"/>
                <w:szCs w:val="24"/>
                <w:u w:val="single"/>
              </w:rPr>
              <w:t>X</w:t>
            </w:r>
            <w:r>
              <w:rPr>
                <w:rFonts w:hint="eastAsia"/>
                <w:sz w:val="24"/>
                <w:szCs w:val="24"/>
                <w:u w:val="single"/>
              </w:rPr>
              <w:t>—污染控制距离，</w:t>
            </w:r>
            <w:r>
              <w:rPr>
                <w:rFonts w:hint="eastAsia"/>
                <w:sz w:val="24"/>
                <w:szCs w:val="24"/>
                <w:u w:val="single"/>
              </w:rPr>
              <w:t>m</w:t>
            </w:r>
            <w:r>
              <w:rPr>
                <w:rFonts w:hint="eastAsia"/>
                <w:sz w:val="24"/>
                <w:szCs w:val="24"/>
                <w:u w:val="single"/>
              </w:rPr>
              <w:t>；</w:t>
            </w:r>
            <w:r>
              <w:rPr>
                <w:rFonts w:hint="eastAsia"/>
                <w:sz w:val="24"/>
                <w:szCs w:val="24"/>
                <w:u w:val="single"/>
              </w:rPr>
              <w:t>A</w:t>
            </w:r>
            <w:r>
              <w:rPr>
                <w:rFonts w:hint="eastAsia"/>
                <w:sz w:val="24"/>
                <w:szCs w:val="24"/>
                <w:u w:val="single"/>
                <w:vertAlign w:val="subscript"/>
              </w:rPr>
              <w:t>0</w:t>
            </w:r>
            <w:r>
              <w:rPr>
                <w:rFonts w:hint="eastAsia"/>
                <w:sz w:val="24"/>
                <w:szCs w:val="24"/>
                <w:u w:val="single"/>
              </w:rPr>
              <w:t>—集气罩口面积，</w:t>
            </w:r>
            <w:r>
              <w:rPr>
                <w:rFonts w:hint="eastAsia"/>
                <w:sz w:val="24"/>
                <w:szCs w:val="24"/>
                <w:u w:val="single"/>
              </w:rPr>
              <w:t>m</w:t>
            </w:r>
            <w:r>
              <w:rPr>
                <w:rFonts w:hint="eastAsia"/>
                <w:sz w:val="24"/>
                <w:szCs w:val="24"/>
                <w:u w:val="single"/>
                <w:vertAlign w:val="superscript"/>
              </w:rPr>
              <w:t>2</w:t>
            </w:r>
            <w:r>
              <w:rPr>
                <w:rFonts w:hint="eastAsia"/>
                <w:sz w:val="24"/>
                <w:szCs w:val="24"/>
                <w:u w:val="single"/>
              </w:rPr>
              <w:t>；</w:t>
            </w:r>
            <w:r>
              <w:rPr>
                <w:rFonts w:hint="eastAsia"/>
                <w:sz w:val="24"/>
                <w:szCs w:val="24"/>
                <w:u w:val="single"/>
              </w:rPr>
              <w:t>V</w:t>
            </w:r>
            <w:r>
              <w:rPr>
                <w:rFonts w:hint="eastAsia"/>
                <w:sz w:val="24"/>
                <w:szCs w:val="24"/>
                <w:u w:val="single"/>
                <w:vertAlign w:val="subscript"/>
              </w:rPr>
              <w:t>1</w:t>
            </w:r>
            <w:r>
              <w:rPr>
                <w:rFonts w:hint="eastAsia"/>
                <w:sz w:val="24"/>
                <w:szCs w:val="24"/>
                <w:u w:val="single"/>
              </w:rPr>
              <w:t>—控制速度，</w:t>
            </w:r>
            <w:r>
              <w:rPr>
                <w:rFonts w:hint="eastAsia"/>
                <w:sz w:val="24"/>
                <w:szCs w:val="24"/>
                <w:u w:val="single"/>
              </w:rPr>
              <w:t>m/s</w:t>
            </w:r>
            <w:r>
              <w:rPr>
                <w:rFonts w:hint="eastAsia"/>
                <w:sz w:val="24"/>
                <w:szCs w:val="24"/>
                <w:u w:val="single"/>
              </w:rPr>
              <w:t>。</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3#</w:t>
            </w:r>
            <w:r>
              <w:rPr>
                <w:rFonts w:hint="eastAsia"/>
                <w:sz w:val="24"/>
                <w:szCs w:val="24"/>
                <w:u w:val="single"/>
              </w:rPr>
              <w:t>生产</w:t>
            </w:r>
            <w:r>
              <w:rPr>
                <w:sz w:val="24"/>
                <w:szCs w:val="24"/>
                <w:u w:val="single"/>
              </w:rPr>
              <w:t>车间</w:t>
            </w:r>
            <w:r>
              <w:rPr>
                <w:rFonts w:hint="eastAsia"/>
                <w:sz w:val="24"/>
                <w:szCs w:val="24"/>
                <w:u w:val="single"/>
              </w:rPr>
              <w:t>落料</w:t>
            </w:r>
            <w:r>
              <w:rPr>
                <w:sz w:val="24"/>
                <w:szCs w:val="24"/>
                <w:u w:val="single"/>
              </w:rPr>
              <w:t>、破碎、筛分、磨粉、</w:t>
            </w:r>
            <w:r>
              <w:rPr>
                <w:rFonts w:hint="eastAsia"/>
                <w:sz w:val="24"/>
                <w:szCs w:val="24"/>
                <w:u w:val="single"/>
              </w:rPr>
              <w:t>搅拌</w:t>
            </w:r>
            <w:r>
              <w:rPr>
                <w:sz w:val="24"/>
                <w:szCs w:val="24"/>
                <w:u w:val="single"/>
              </w:rPr>
              <w:t>等工序</w:t>
            </w:r>
            <w:r>
              <w:rPr>
                <w:rFonts w:hint="eastAsia"/>
                <w:sz w:val="24"/>
                <w:szCs w:val="24"/>
                <w:u w:val="single"/>
              </w:rPr>
              <w:t>设置</w:t>
            </w:r>
            <w:r>
              <w:rPr>
                <w:rFonts w:hint="eastAsia"/>
                <w:sz w:val="24"/>
                <w:szCs w:val="24"/>
                <w:u w:val="single"/>
              </w:rPr>
              <w:t>4</w:t>
            </w:r>
            <w:r>
              <w:rPr>
                <w:rFonts w:hint="eastAsia"/>
                <w:sz w:val="24"/>
                <w:szCs w:val="24"/>
                <w:u w:val="single"/>
              </w:rPr>
              <w:t>套</w:t>
            </w:r>
            <w:r>
              <w:rPr>
                <w:sz w:val="24"/>
                <w:szCs w:val="24"/>
                <w:u w:val="single"/>
              </w:rPr>
              <w:t>覆膜袋式除尘器，其中</w:t>
            </w:r>
            <w:r>
              <w:rPr>
                <w:rFonts w:hint="eastAsia"/>
                <w:sz w:val="24"/>
                <w:szCs w:val="24"/>
                <w:u w:val="single"/>
              </w:rPr>
              <w:t>东线和西线各</w:t>
            </w:r>
            <w:r>
              <w:rPr>
                <w:sz w:val="24"/>
                <w:szCs w:val="24"/>
                <w:u w:val="single"/>
              </w:rPr>
              <w:t>设置两套。东线</w:t>
            </w:r>
            <w:r>
              <w:rPr>
                <w:rFonts w:hint="eastAsia"/>
                <w:sz w:val="24"/>
                <w:szCs w:val="24"/>
                <w:u w:val="single"/>
              </w:rPr>
              <w:t>下料</w:t>
            </w:r>
            <w:r>
              <w:rPr>
                <w:sz w:val="24"/>
                <w:szCs w:val="24"/>
                <w:u w:val="single"/>
              </w:rPr>
              <w:t>、破碎、筛分、对辊</w:t>
            </w:r>
            <w:r>
              <w:rPr>
                <w:rFonts w:hint="eastAsia"/>
                <w:sz w:val="24"/>
                <w:szCs w:val="24"/>
                <w:u w:val="single"/>
              </w:rPr>
              <w:t>均</w:t>
            </w:r>
            <w:r>
              <w:rPr>
                <w:sz w:val="24"/>
                <w:szCs w:val="24"/>
                <w:u w:val="single"/>
              </w:rPr>
              <w:t>地下布置，</w:t>
            </w:r>
            <w:r>
              <w:rPr>
                <w:rFonts w:hint="eastAsia"/>
                <w:sz w:val="24"/>
                <w:szCs w:val="24"/>
                <w:u w:val="single"/>
              </w:rPr>
              <w:t>产尘点</w:t>
            </w:r>
            <w:r>
              <w:rPr>
                <w:sz w:val="24"/>
                <w:szCs w:val="24"/>
                <w:u w:val="single"/>
              </w:rPr>
              <w:t>设置收尘管</w:t>
            </w:r>
            <w:r>
              <w:rPr>
                <w:rFonts w:hint="eastAsia"/>
                <w:sz w:val="24"/>
                <w:szCs w:val="24"/>
                <w:u w:val="single"/>
              </w:rPr>
              <w:t>，收尘</w:t>
            </w:r>
            <w:r>
              <w:rPr>
                <w:sz w:val="24"/>
                <w:szCs w:val="24"/>
                <w:u w:val="single"/>
              </w:rPr>
              <w:t>管直径为</w:t>
            </w:r>
            <w:r>
              <w:rPr>
                <w:rFonts w:hint="eastAsia"/>
                <w:sz w:val="24"/>
                <w:szCs w:val="24"/>
                <w:u w:val="single"/>
              </w:rPr>
              <w:t>30cm</w:t>
            </w:r>
            <w:r>
              <w:rPr>
                <w:rFonts w:hint="eastAsia"/>
                <w:sz w:val="24"/>
                <w:szCs w:val="24"/>
                <w:u w:val="single"/>
              </w:rPr>
              <w:t>，共</w:t>
            </w:r>
            <w:r>
              <w:rPr>
                <w:sz w:val="24"/>
                <w:szCs w:val="24"/>
                <w:u w:val="single"/>
              </w:rPr>
              <w:t>设计收尘管</w:t>
            </w:r>
            <w:r>
              <w:rPr>
                <w:rFonts w:hint="eastAsia"/>
                <w:sz w:val="24"/>
                <w:szCs w:val="24"/>
                <w:u w:val="single"/>
              </w:rPr>
              <w:t>6</w:t>
            </w:r>
            <w:r>
              <w:rPr>
                <w:rFonts w:hint="eastAsia"/>
                <w:sz w:val="24"/>
                <w:szCs w:val="24"/>
                <w:u w:val="single"/>
              </w:rPr>
              <w:t>根（下料口</w:t>
            </w:r>
            <w:r>
              <w:rPr>
                <w:sz w:val="24"/>
                <w:szCs w:val="24"/>
                <w:u w:val="single"/>
              </w:rPr>
              <w:t>、</w:t>
            </w:r>
            <w:r>
              <w:rPr>
                <w:rFonts w:hint="eastAsia"/>
                <w:sz w:val="24"/>
                <w:szCs w:val="24"/>
                <w:u w:val="single"/>
              </w:rPr>
              <w:t>一级</w:t>
            </w:r>
            <w:r>
              <w:rPr>
                <w:sz w:val="24"/>
                <w:szCs w:val="24"/>
                <w:u w:val="single"/>
              </w:rPr>
              <w:t>颚式破碎机出口</w:t>
            </w:r>
            <w:r>
              <w:rPr>
                <w:rFonts w:hint="eastAsia"/>
                <w:sz w:val="24"/>
                <w:szCs w:val="24"/>
                <w:u w:val="single"/>
              </w:rPr>
              <w:t>、</w:t>
            </w:r>
            <w:r>
              <w:rPr>
                <w:sz w:val="24"/>
                <w:szCs w:val="24"/>
                <w:u w:val="single"/>
              </w:rPr>
              <w:t>二级颚式</w:t>
            </w:r>
            <w:r>
              <w:rPr>
                <w:rFonts w:hint="eastAsia"/>
                <w:sz w:val="24"/>
                <w:szCs w:val="24"/>
                <w:u w:val="single"/>
              </w:rPr>
              <w:t>破碎机</w:t>
            </w:r>
            <w:r>
              <w:rPr>
                <w:sz w:val="24"/>
                <w:szCs w:val="24"/>
                <w:u w:val="single"/>
              </w:rPr>
              <w:t>出口、筛分机出料口、</w:t>
            </w:r>
            <w:r>
              <w:rPr>
                <w:rFonts w:hint="eastAsia"/>
                <w:sz w:val="24"/>
                <w:szCs w:val="24"/>
                <w:u w:val="single"/>
              </w:rPr>
              <w:t>对辊机</w:t>
            </w:r>
            <w:r>
              <w:rPr>
                <w:sz w:val="24"/>
                <w:szCs w:val="24"/>
                <w:u w:val="single"/>
              </w:rPr>
              <w:t>出口</w:t>
            </w:r>
            <w:r>
              <w:rPr>
                <w:rFonts w:hint="eastAsia"/>
                <w:sz w:val="24"/>
                <w:szCs w:val="24"/>
                <w:u w:val="single"/>
              </w:rPr>
              <w:t>、</w:t>
            </w:r>
            <w:r>
              <w:rPr>
                <w:sz w:val="24"/>
                <w:szCs w:val="24"/>
                <w:u w:val="single"/>
              </w:rPr>
              <w:t>中间仓呼吸孔</w:t>
            </w:r>
            <w:r>
              <w:rPr>
                <w:rFonts w:hint="eastAsia"/>
                <w:sz w:val="24"/>
                <w:szCs w:val="24"/>
                <w:u w:val="single"/>
              </w:rPr>
              <w:t>），此处</w:t>
            </w:r>
            <w:r>
              <w:rPr>
                <w:sz w:val="24"/>
                <w:szCs w:val="24"/>
                <w:u w:val="single"/>
              </w:rPr>
              <w:t>风机风量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0.25</w:t>
            </w:r>
            <w:r>
              <w:rPr>
                <w:sz w:val="24"/>
                <w:szCs w:val="24"/>
                <w:u w:val="single"/>
                <w:vertAlign w:val="superscript"/>
              </w:rPr>
              <w:t>2</w:t>
            </w:r>
            <w:r>
              <w:rPr>
                <w:sz w:val="24"/>
                <w:szCs w:val="24"/>
                <w:u w:val="single"/>
              </w:rPr>
              <w:t>+3.14×(0.3/2)</w:t>
            </w:r>
            <w:r>
              <w:rPr>
                <w:rFonts w:hint="eastAsia"/>
                <w:sz w:val="24"/>
                <w:szCs w:val="24"/>
                <w:u w:val="single"/>
                <w:vertAlign w:val="superscript"/>
              </w:rPr>
              <w:t>2</w:t>
            </w:r>
            <w:r>
              <w:rPr>
                <w:rFonts w:hint="eastAsia"/>
                <w:sz w:val="24"/>
                <w:szCs w:val="24"/>
                <w:u w:val="single"/>
              </w:rPr>
              <w:t>）×</w:t>
            </w:r>
            <w:r>
              <w:rPr>
                <w:rFonts w:hint="eastAsia"/>
                <w:sz w:val="24"/>
                <w:szCs w:val="24"/>
                <w:u w:val="single"/>
              </w:rPr>
              <w:t>0.</w:t>
            </w:r>
            <w:r>
              <w:rPr>
                <w:sz w:val="24"/>
                <w:szCs w:val="24"/>
                <w:u w:val="single"/>
              </w:rPr>
              <w:t>3</w:t>
            </w:r>
            <w:r>
              <w:rPr>
                <w:rFonts w:hint="eastAsia"/>
                <w:sz w:val="24"/>
                <w:szCs w:val="24"/>
                <w:u w:val="single"/>
              </w:rPr>
              <w:t>×</w:t>
            </w:r>
            <w:r>
              <w:rPr>
                <w:sz w:val="24"/>
                <w:szCs w:val="24"/>
                <w:u w:val="single"/>
              </w:rPr>
              <w:t>6</w:t>
            </w:r>
            <w:r>
              <w:rPr>
                <w:rFonts w:hint="eastAsia"/>
                <w:sz w:val="24"/>
                <w:szCs w:val="24"/>
                <w:u w:val="single"/>
              </w:rPr>
              <w:t>×</w:t>
            </w:r>
            <w:r>
              <w:rPr>
                <w:rFonts w:hint="eastAsia"/>
                <w:sz w:val="24"/>
                <w:szCs w:val="24"/>
                <w:u w:val="single"/>
              </w:rPr>
              <w:t>3600=</w:t>
            </w:r>
            <w:r>
              <w:rPr>
                <w:sz w:val="24"/>
                <w:szCs w:val="24"/>
                <w:u w:val="single"/>
              </w:rPr>
              <w:t>4508</w:t>
            </w:r>
            <w:r>
              <w:rPr>
                <w:rFonts w:hint="eastAsia"/>
                <w:sz w:val="24"/>
                <w:szCs w:val="24"/>
                <w:u w:val="single"/>
              </w:rPr>
              <w:t>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w:t>
            </w:r>
            <w:r>
              <w:rPr>
                <w:sz w:val="24"/>
                <w:szCs w:val="24"/>
                <w:u w:val="single"/>
              </w:rPr>
              <w:t>东线</w:t>
            </w:r>
            <w:r>
              <w:rPr>
                <w:rFonts w:hint="eastAsia"/>
                <w:sz w:val="24"/>
                <w:szCs w:val="24"/>
                <w:u w:val="single"/>
              </w:rPr>
              <w:t>下料</w:t>
            </w:r>
            <w:r>
              <w:rPr>
                <w:sz w:val="24"/>
                <w:szCs w:val="24"/>
                <w:u w:val="single"/>
              </w:rPr>
              <w:t>、破碎、筛分、对辊</w:t>
            </w:r>
            <w:r>
              <w:rPr>
                <w:rFonts w:hint="eastAsia"/>
                <w:sz w:val="24"/>
                <w:szCs w:val="24"/>
                <w:u w:val="single"/>
              </w:rPr>
              <w:t>处</w:t>
            </w:r>
            <w:r>
              <w:rPr>
                <w:sz w:val="24"/>
                <w:szCs w:val="24"/>
                <w:u w:val="single"/>
              </w:rPr>
              <w:t>风机风量设置为</w:t>
            </w:r>
            <w:r>
              <w:rPr>
                <w:rFonts w:hint="eastAsia"/>
                <w:sz w:val="24"/>
                <w:szCs w:val="24"/>
                <w:u w:val="single"/>
              </w:rPr>
              <w:t>5000 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东线的料仓落料、搅拌、包装工序的料仓共</w:t>
            </w:r>
            <w:r>
              <w:rPr>
                <w:sz w:val="24"/>
                <w:szCs w:val="24"/>
                <w:u w:val="single"/>
              </w:rPr>
              <w:t>设置</w:t>
            </w:r>
            <w:r>
              <w:rPr>
                <w:rFonts w:hint="eastAsia"/>
                <w:sz w:val="24"/>
                <w:szCs w:val="24"/>
                <w:u w:val="single"/>
              </w:rPr>
              <w:t>28</w:t>
            </w:r>
            <w:r>
              <w:rPr>
                <w:rFonts w:hint="eastAsia"/>
                <w:sz w:val="24"/>
                <w:szCs w:val="24"/>
                <w:u w:val="single"/>
              </w:rPr>
              <w:t>个料仓，进料粉尘经集气管道（直径</w:t>
            </w:r>
            <w:r>
              <w:rPr>
                <w:rFonts w:hint="eastAsia"/>
                <w:sz w:val="24"/>
                <w:szCs w:val="24"/>
                <w:u w:val="single"/>
              </w:rPr>
              <w:t>0.15m</w:t>
            </w:r>
            <w:r>
              <w:rPr>
                <w:rFonts w:hint="eastAsia"/>
                <w:sz w:val="24"/>
                <w:szCs w:val="24"/>
                <w:u w:val="single"/>
              </w:rPr>
              <w:t>）收集，</w:t>
            </w:r>
            <w:r>
              <w:rPr>
                <w:rFonts w:hint="eastAsia"/>
                <w:sz w:val="24"/>
                <w:szCs w:val="24"/>
                <w:u w:val="single"/>
              </w:rPr>
              <w:t>1</w:t>
            </w:r>
            <w:r>
              <w:rPr>
                <w:rFonts w:hint="eastAsia"/>
                <w:sz w:val="24"/>
                <w:szCs w:val="24"/>
                <w:u w:val="single"/>
              </w:rPr>
              <w:t>个料仓风量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0.05</w:t>
            </w:r>
            <w:r>
              <w:rPr>
                <w:sz w:val="24"/>
                <w:szCs w:val="24"/>
                <w:u w:val="single"/>
                <w:vertAlign w:val="superscript"/>
              </w:rPr>
              <w:t>2</w:t>
            </w:r>
            <w:r>
              <w:rPr>
                <w:sz w:val="24"/>
                <w:szCs w:val="24"/>
                <w:u w:val="single"/>
              </w:rPr>
              <w:t>+3.14×(0.15/2)</w:t>
            </w:r>
            <w:r>
              <w:rPr>
                <w:rFonts w:hint="eastAsia"/>
                <w:sz w:val="24"/>
                <w:szCs w:val="24"/>
                <w:u w:val="single"/>
                <w:vertAlign w:val="superscript"/>
              </w:rPr>
              <w:t>2</w:t>
            </w:r>
            <w:r>
              <w:rPr>
                <w:rFonts w:hint="eastAsia"/>
                <w:sz w:val="24"/>
                <w:szCs w:val="24"/>
                <w:u w:val="single"/>
              </w:rPr>
              <w:t>）×</w:t>
            </w:r>
            <w:r>
              <w:rPr>
                <w:rFonts w:hint="eastAsia"/>
                <w:sz w:val="24"/>
                <w:szCs w:val="24"/>
                <w:u w:val="single"/>
              </w:rPr>
              <w:t>1.5=172m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，考虑风管及环保设施风阻，风量按</w:t>
            </w:r>
            <w:r>
              <w:rPr>
                <w:rFonts w:hint="eastAsia"/>
                <w:sz w:val="24"/>
                <w:szCs w:val="24"/>
                <w:u w:val="single"/>
              </w:rPr>
              <w:t>200m</w:t>
            </w:r>
            <w:r>
              <w:rPr>
                <w:rFonts w:hint="eastAsia"/>
                <w:sz w:val="24"/>
                <w:szCs w:val="24"/>
                <w:u w:val="single"/>
                <w:vertAlign w:val="superscript"/>
              </w:rPr>
              <w:t>3</w:t>
            </w:r>
            <w:r>
              <w:rPr>
                <w:rFonts w:hint="eastAsia"/>
                <w:sz w:val="24"/>
                <w:szCs w:val="24"/>
                <w:u w:val="single"/>
              </w:rPr>
              <w:t>/h</w:t>
            </w:r>
            <w:r>
              <w:rPr>
                <w:rFonts w:hint="eastAsia"/>
                <w:sz w:val="24"/>
                <w:szCs w:val="24"/>
                <w:u w:val="single"/>
              </w:rPr>
              <w:t>计，共</w:t>
            </w:r>
            <w:r>
              <w:rPr>
                <w:rFonts w:hint="eastAsia"/>
                <w:sz w:val="24"/>
                <w:szCs w:val="24"/>
                <w:u w:val="single"/>
              </w:rPr>
              <w:t xml:space="preserve"> 28 </w:t>
            </w:r>
            <w:r>
              <w:rPr>
                <w:rFonts w:hint="eastAsia"/>
                <w:sz w:val="24"/>
                <w:szCs w:val="24"/>
                <w:u w:val="single"/>
              </w:rPr>
              <w:t>个仓，总风量视为</w:t>
            </w:r>
            <w:r>
              <w:rPr>
                <w:rFonts w:hint="eastAsia"/>
                <w:sz w:val="24"/>
                <w:szCs w:val="24"/>
                <w:u w:val="single"/>
              </w:rPr>
              <w:t xml:space="preserve"> 5600m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r>
              <w:rPr>
                <w:rFonts w:ascii="CIDFont+F3" w:hAnsi="CIDFont+F3" w:hint="eastAsia"/>
                <w:kern w:val="2"/>
                <w:sz w:val="24"/>
                <w:szCs w:val="24"/>
                <w:u w:val="single"/>
              </w:rPr>
              <w:t>搅拌机</w:t>
            </w:r>
            <w:r>
              <w:rPr>
                <w:rFonts w:ascii="CIDFont+F3" w:hAnsi="CIDFont+F3"/>
                <w:kern w:val="2"/>
                <w:sz w:val="24"/>
                <w:szCs w:val="24"/>
                <w:u w:val="single"/>
              </w:rPr>
              <w:t>和包装机均地下</w:t>
            </w:r>
            <w:r>
              <w:rPr>
                <w:rFonts w:ascii="CIDFont+F3" w:hAnsi="CIDFont+F3" w:hint="eastAsia"/>
                <w:kern w:val="2"/>
                <w:sz w:val="24"/>
                <w:szCs w:val="24"/>
                <w:u w:val="single"/>
              </w:rPr>
              <w:t>设置</w:t>
            </w:r>
            <w:r>
              <w:rPr>
                <w:rFonts w:ascii="CIDFont+F3" w:hAnsi="CIDFont+F3"/>
                <w:kern w:val="2"/>
                <w:sz w:val="24"/>
                <w:szCs w:val="24"/>
                <w:u w:val="single"/>
              </w:rPr>
              <w:t>，搅拌机</w:t>
            </w:r>
            <w:r>
              <w:rPr>
                <w:rFonts w:ascii="CIDFont+F3" w:hAnsi="CIDFont+F3" w:hint="eastAsia"/>
                <w:kern w:val="2"/>
                <w:sz w:val="24"/>
                <w:szCs w:val="24"/>
                <w:u w:val="single"/>
              </w:rPr>
              <w:t>密闭</w:t>
            </w:r>
            <w:r>
              <w:rPr>
                <w:rFonts w:ascii="CIDFont+F3" w:hAnsi="CIDFont+F3"/>
                <w:kern w:val="2"/>
                <w:sz w:val="24"/>
                <w:szCs w:val="24"/>
                <w:u w:val="single"/>
              </w:rPr>
              <w:t>运行，搅拌机位于包装机上方</w:t>
            </w:r>
            <w:r>
              <w:rPr>
                <w:rFonts w:ascii="CIDFont+F3" w:hAnsi="CIDFont+F3" w:hint="eastAsia"/>
                <w:kern w:val="2"/>
                <w:sz w:val="24"/>
                <w:szCs w:val="24"/>
                <w:u w:val="single"/>
              </w:rPr>
              <w:t>。</w:t>
            </w:r>
            <w:r>
              <w:rPr>
                <w:rFonts w:ascii="CIDFont+F3" w:hAnsi="CIDFont+F3"/>
                <w:kern w:val="2"/>
                <w:sz w:val="24"/>
                <w:szCs w:val="24"/>
                <w:u w:val="single"/>
              </w:rPr>
              <w:t>搅拌机呼吸孔</w:t>
            </w:r>
            <w:r>
              <w:rPr>
                <w:rFonts w:ascii="CIDFont+F3" w:hAnsi="CIDFont+F3" w:hint="eastAsia"/>
                <w:kern w:val="2"/>
                <w:sz w:val="24"/>
                <w:szCs w:val="24"/>
                <w:u w:val="single"/>
              </w:rPr>
              <w:t>、</w:t>
            </w:r>
            <w:r>
              <w:rPr>
                <w:rFonts w:ascii="CIDFont+F3" w:hAnsi="CIDFont+F3"/>
                <w:kern w:val="2"/>
                <w:sz w:val="24"/>
                <w:szCs w:val="24"/>
                <w:u w:val="single"/>
              </w:rPr>
              <w:t>包装机出料</w:t>
            </w:r>
            <w:r>
              <w:rPr>
                <w:rFonts w:ascii="CIDFont+F3" w:hAnsi="CIDFont+F3" w:hint="eastAsia"/>
                <w:kern w:val="2"/>
                <w:sz w:val="24"/>
                <w:szCs w:val="24"/>
                <w:u w:val="single"/>
              </w:rPr>
              <w:t>口</w:t>
            </w:r>
            <w:r>
              <w:rPr>
                <w:rFonts w:ascii="CIDFont+F3" w:hAnsi="CIDFont+F3"/>
                <w:kern w:val="2"/>
                <w:sz w:val="24"/>
                <w:szCs w:val="24"/>
                <w:u w:val="single"/>
              </w:rPr>
              <w:t>均</w:t>
            </w:r>
            <w:r>
              <w:rPr>
                <w:rFonts w:ascii="CIDFont+F3" w:hAnsi="CIDFont+F3" w:hint="eastAsia"/>
                <w:kern w:val="2"/>
                <w:sz w:val="24"/>
                <w:szCs w:val="24"/>
                <w:u w:val="single"/>
              </w:rPr>
              <w:t>设置有集气管道，搅拌机和</w:t>
            </w:r>
            <w:r>
              <w:rPr>
                <w:rFonts w:hint="eastAsia"/>
                <w:sz w:val="24"/>
                <w:szCs w:val="24"/>
                <w:u w:val="single"/>
              </w:rPr>
              <w:t>包装机收尘</w:t>
            </w:r>
            <w:r>
              <w:rPr>
                <w:sz w:val="24"/>
                <w:szCs w:val="24"/>
                <w:u w:val="single"/>
              </w:rPr>
              <w:t>管直径</w:t>
            </w:r>
            <w:r>
              <w:rPr>
                <w:rFonts w:hint="eastAsia"/>
                <w:sz w:val="24"/>
                <w:szCs w:val="24"/>
                <w:u w:val="single"/>
              </w:rPr>
              <w:t>均</w:t>
            </w:r>
            <w:r>
              <w:rPr>
                <w:sz w:val="24"/>
                <w:szCs w:val="24"/>
                <w:u w:val="single"/>
              </w:rPr>
              <w:t>为</w:t>
            </w:r>
            <w:r>
              <w:rPr>
                <w:rFonts w:hint="eastAsia"/>
                <w:sz w:val="24"/>
                <w:szCs w:val="24"/>
                <w:u w:val="single"/>
              </w:rPr>
              <w:t>20cm</w:t>
            </w:r>
            <w:r>
              <w:rPr>
                <w:rFonts w:hint="eastAsia"/>
                <w:sz w:val="24"/>
                <w:szCs w:val="24"/>
                <w:u w:val="single"/>
              </w:rPr>
              <w:t>，此处</w:t>
            </w:r>
            <w:r>
              <w:rPr>
                <w:sz w:val="24"/>
                <w:szCs w:val="24"/>
                <w:u w:val="single"/>
              </w:rPr>
              <w:t>风机风量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0.3</w:t>
            </w:r>
            <w:r>
              <w:rPr>
                <w:sz w:val="24"/>
                <w:szCs w:val="24"/>
                <w:u w:val="single"/>
                <w:vertAlign w:val="superscript"/>
              </w:rPr>
              <w:t>2</w:t>
            </w:r>
            <w:r>
              <w:rPr>
                <w:sz w:val="24"/>
                <w:szCs w:val="24"/>
                <w:u w:val="single"/>
              </w:rPr>
              <w:t>+3.14×(0.</w:t>
            </w:r>
            <w:r>
              <w:rPr>
                <w:rFonts w:hint="eastAsia"/>
                <w:sz w:val="24"/>
                <w:szCs w:val="24"/>
                <w:u w:val="single"/>
              </w:rPr>
              <w:t>2</w:t>
            </w:r>
            <w:r>
              <w:rPr>
                <w:sz w:val="24"/>
                <w:szCs w:val="24"/>
                <w:u w:val="single"/>
              </w:rPr>
              <w:t>/2)</w:t>
            </w:r>
            <w:r>
              <w:rPr>
                <w:rFonts w:hint="eastAsia"/>
                <w:sz w:val="24"/>
                <w:szCs w:val="24"/>
                <w:u w:val="single"/>
                <w:vertAlign w:val="superscript"/>
              </w:rPr>
              <w:t>2</w:t>
            </w:r>
            <w:r>
              <w:rPr>
                <w:rFonts w:hint="eastAsia"/>
                <w:sz w:val="24"/>
                <w:szCs w:val="24"/>
                <w:u w:val="single"/>
              </w:rPr>
              <w:t>）×</w:t>
            </w:r>
            <w:r>
              <w:rPr>
                <w:rFonts w:hint="eastAsia"/>
                <w:sz w:val="24"/>
                <w:szCs w:val="24"/>
                <w:u w:val="single"/>
              </w:rPr>
              <w:t>0.5</w:t>
            </w:r>
            <w:r>
              <w:rPr>
                <w:rFonts w:hint="eastAsia"/>
                <w:sz w:val="24"/>
                <w:szCs w:val="24"/>
                <w:u w:val="single"/>
              </w:rPr>
              <w:t>×</w:t>
            </w:r>
            <w:r>
              <w:rPr>
                <w:rFonts w:hint="eastAsia"/>
                <w:sz w:val="24"/>
                <w:szCs w:val="24"/>
                <w:u w:val="single"/>
              </w:rPr>
              <w:t>2</w:t>
            </w:r>
            <w:r>
              <w:rPr>
                <w:rFonts w:hint="eastAsia"/>
                <w:sz w:val="24"/>
                <w:szCs w:val="24"/>
                <w:u w:val="single"/>
              </w:rPr>
              <w:t>×</w:t>
            </w:r>
            <w:r>
              <w:rPr>
                <w:rFonts w:hint="eastAsia"/>
                <w:sz w:val="24"/>
                <w:szCs w:val="24"/>
                <w:u w:val="single"/>
              </w:rPr>
              <w:t>3600=3353m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，考虑风管及环保设施风阻，除尘器配套的风量按</w:t>
            </w:r>
            <w:r>
              <w:rPr>
                <w:rFonts w:hint="eastAsia"/>
                <w:sz w:val="24"/>
                <w:szCs w:val="24"/>
                <w:u w:val="single"/>
              </w:rPr>
              <w:t>10000m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p>
          <w:p w:rsidR="00A710AB" w:rsidRDefault="00030DC8">
            <w:pPr>
              <w:pStyle w:val="a9"/>
              <w:spacing w:before="0" w:after="0" w:line="360" w:lineRule="auto"/>
              <w:ind w:right="0" w:firstLineChars="200" w:firstLine="480"/>
              <w:rPr>
                <w:sz w:val="24"/>
                <w:szCs w:val="24"/>
                <w:u w:val="single"/>
              </w:rPr>
            </w:pPr>
            <w:r>
              <w:rPr>
                <w:sz w:val="24"/>
                <w:szCs w:val="24"/>
                <w:u w:val="single"/>
              </w:rPr>
              <w:t>西线的下料、破碎、筛分、磨粉、碾机工序</w:t>
            </w:r>
            <w:r>
              <w:rPr>
                <w:rFonts w:hint="eastAsia"/>
                <w:sz w:val="24"/>
                <w:szCs w:val="24"/>
                <w:u w:val="single"/>
              </w:rPr>
              <w:t>均</w:t>
            </w:r>
            <w:r>
              <w:rPr>
                <w:sz w:val="24"/>
                <w:szCs w:val="24"/>
                <w:u w:val="single"/>
              </w:rPr>
              <w:t>地下布置，</w:t>
            </w:r>
            <w:r>
              <w:rPr>
                <w:rFonts w:hint="eastAsia"/>
                <w:sz w:val="24"/>
                <w:szCs w:val="24"/>
                <w:u w:val="single"/>
              </w:rPr>
              <w:t>产尘点</w:t>
            </w:r>
            <w:r>
              <w:rPr>
                <w:sz w:val="24"/>
                <w:szCs w:val="24"/>
                <w:u w:val="single"/>
              </w:rPr>
              <w:t>设置收尘管</w:t>
            </w:r>
            <w:r>
              <w:rPr>
                <w:rFonts w:hint="eastAsia"/>
                <w:sz w:val="24"/>
                <w:szCs w:val="24"/>
                <w:u w:val="single"/>
              </w:rPr>
              <w:t>，收尘</w:t>
            </w:r>
            <w:r>
              <w:rPr>
                <w:sz w:val="24"/>
                <w:szCs w:val="24"/>
                <w:u w:val="single"/>
              </w:rPr>
              <w:t>管直径为</w:t>
            </w:r>
            <w:r>
              <w:rPr>
                <w:rFonts w:hint="eastAsia"/>
                <w:sz w:val="24"/>
                <w:szCs w:val="24"/>
                <w:u w:val="single"/>
              </w:rPr>
              <w:t>30cm</w:t>
            </w:r>
            <w:r>
              <w:rPr>
                <w:rFonts w:hint="eastAsia"/>
                <w:sz w:val="24"/>
                <w:szCs w:val="24"/>
                <w:u w:val="single"/>
              </w:rPr>
              <w:t>，共</w:t>
            </w:r>
            <w:r>
              <w:rPr>
                <w:sz w:val="24"/>
                <w:szCs w:val="24"/>
                <w:u w:val="single"/>
              </w:rPr>
              <w:t>设计收尘管</w:t>
            </w:r>
            <w:r>
              <w:rPr>
                <w:rFonts w:hint="eastAsia"/>
                <w:sz w:val="24"/>
                <w:szCs w:val="24"/>
                <w:u w:val="single"/>
              </w:rPr>
              <w:t>7</w:t>
            </w:r>
            <w:r>
              <w:rPr>
                <w:rFonts w:hint="eastAsia"/>
                <w:sz w:val="24"/>
                <w:szCs w:val="24"/>
                <w:u w:val="single"/>
              </w:rPr>
              <w:t>根（下料口</w:t>
            </w:r>
            <w:r>
              <w:rPr>
                <w:sz w:val="24"/>
                <w:szCs w:val="24"/>
                <w:u w:val="single"/>
              </w:rPr>
              <w:t>、颚式破碎机出</w:t>
            </w:r>
            <w:r>
              <w:rPr>
                <w:sz w:val="24"/>
                <w:szCs w:val="24"/>
                <w:u w:val="single"/>
              </w:rPr>
              <w:lastRenderedPageBreak/>
              <w:t>口</w:t>
            </w:r>
            <w:r>
              <w:rPr>
                <w:rFonts w:hint="eastAsia"/>
                <w:sz w:val="24"/>
                <w:szCs w:val="24"/>
                <w:u w:val="single"/>
              </w:rPr>
              <w:t>、碾机出口、立轴破碎机</w:t>
            </w:r>
            <w:r>
              <w:rPr>
                <w:sz w:val="24"/>
                <w:szCs w:val="24"/>
                <w:u w:val="single"/>
              </w:rPr>
              <w:t>出口、筛分机出料口、</w:t>
            </w:r>
            <w:r>
              <w:rPr>
                <w:rFonts w:hint="eastAsia"/>
                <w:sz w:val="24"/>
                <w:szCs w:val="24"/>
                <w:u w:val="single"/>
              </w:rPr>
              <w:t>磨粉机、</w:t>
            </w:r>
            <w:r>
              <w:rPr>
                <w:sz w:val="24"/>
                <w:szCs w:val="24"/>
                <w:u w:val="single"/>
              </w:rPr>
              <w:t>中间仓呼吸孔</w:t>
            </w:r>
            <w:r>
              <w:rPr>
                <w:rFonts w:hint="eastAsia"/>
                <w:sz w:val="24"/>
                <w:szCs w:val="24"/>
                <w:u w:val="single"/>
              </w:rPr>
              <w:t>），此处</w:t>
            </w:r>
            <w:r>
              <w:rPr>
                <w:sz w:val="24"/>
                <w:szCs w:val="24"/>
                <w:u w:val="single"/>
              </w:rPr>
              <w:t>风机风量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0.25</w:t>
            </w:r>
            <w:r>
              <w:rPr>
                <w:sz w:val="24"/>
                <w:szCs w:val="24"/>
                <w:u w:val="single"/>
                <w:vertAlign w:val="superscript"/>
              </w:rPr>
              <w:t>2</w:t>
            </w:r>
            <w:r>
              <w:rPr>
                <w:sz w:val="24"/>
                <w:szCs w:val="24"/>
                <w:u w:val="single"/>
              </w:rPr>
              <w:t>+3.14×(0.3/2)</w:t>
            </w:r>
            <w:r>
              <w:rPr>
                <w:rFonts w:hint="eastAsia"/>
                <w:sz w:val="24"/>
                <w:szCs w:val="24"/>
                <w:u w:val="single"/>
                <w:vertAlign w:val="superscript"/>
              </w:rPr>
              <w:t>2</w:t>
            </w:r>
            <w:r>
              <w:rPr>
                <w:rFonts w:hint="eastAsia"/>
                <w:sz w:val="24"/>
                <w:szCs w:val="24"/>
                <w:u w:val="single"/>
              </w:rPr>
              <w:t>）×</w:t>
            </w:r>
            <w:r>
              <w:rPr>
                <w:rFonts w:hint="eastAsia"/>
                <w:sz w:val="24"/>
                <w:szCs w:val="24"/>
                <w:u w:val="single"/>
              </w:rPr>
              <w:t>0.</w:t>
            </w:r>
            <w:r>
              <w:rPr>
                <w:sz w:val="24"/>
                <w:szCs w:val="24"/>
                <w:u w:val="single"/>
              </w:rPr>
              <w:t>3</w:t>
            </w:r>
            <w:r>
              <w:rPr>
                <w:rFonts w:hint="eastAsia"/>
                <w:sz w:val="24"/>
                <w:szCs w:val="24"/>
                <w:u w:val="single"/>
              </w:rPr>
              <w:t>×</w:t>
            </w:r>
            <w:r>
              <w:rPr>
                <w:rFonts w:hint="eastAsia"/>
                <w:sz w:val="24"/>
                <w:szCs w:val="24"/>
                <w:u w:val="single"/>
              </w:rPr>
              <w:t>7</w:t>
            </w:r>
            <w:r>
              <w:rPr>
                <w:rFonts w:hint="eastAsia"/>
                <w:sz w:val="24"/>
                <w:szCs w:val="24"/>
                <w:u w:val="single"/>
              </w:rPr>
              <w:t>×</w:t>
            </w:r>
            <w:r>
              <w:rPr>
                <w:rFonts w:hint="eastAsia"/>
                <w:sz w:val="24"/>
                <w:szCs w:val="24"/>
                <w:u w:val="single"/>
              </w:rPr>
              <w:t>3600=5259m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w:t>
            </w:r>
            <w:r>
              <w:rPr>
                <w:sz w:val="24"/>
                <w:szCs w:val="24"/>
                <w:u w:val="single"/>
              </w:rPr>
              <w:t>东线</w:t>
            </w:r>
            <w:r>
              <w:rPr>
                <w:rFonts w:hint="eastAsia"/>
                <w:sz w:val="24"/>
                <w:szCs w:val="24"/>
                <w:u w:val="single"/>
              </w:rPr>
              <w:t>下料</w:t>
            </w:r>
            <w:r>
              <w:rPr>
                <w:sz w:val="24"/>
                <w:szCs w:val="24"/>
                <w:u w:val="single"/>
              </w:rPr>
              <w:t>、破碎、筛分、对辊</w:t>
            </w:r>
            <w:r>
              <w:rPr>
                <w:rFonts w:hint="eastAsia"/>
                <w:sz w:val="24"/>
                <w:szCs w:val="24"/>
                <w:u w:val="single"/>
              </w:rPr>
              <w:t>处</w:t>
            </w:r>
            <w:r>
              <w:rPr>
                <w:sz w:val="24"/>
                <w:szCs w:val="24"/>
                <w:u w:val="single"/>
              </w:rPr>
              <w:t>风机风量设置为</w:t>
            </w:r>
            <w:r>
              <w:rPr>
                <w:rFonts w:hint="eastAsia"/>
                <w:sz w:val="24"/>
                <w:szCs w:val="24"/>
                <w:u w:val="single"/>
              </w:rPr>
              <w:t>5500 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p>
          <w:p w:rsidR="00A710AB" w:rsidRDefault="00030DC8">
            <w:pPr>
              <w:pStyle w:val="a9"/>
              <w:spacing w:before="0" w:after="0" w:line="360" w:lineRule="auto"/>
              <w:ind w:right="0" w:firstLineChars="200" w:firstLine="480"/>
              <w:rPr>
                <w:sz w:val="24"/>
                <w:szCs w:val="24"/>
                <w:u w:val="single"/>
              </w:rPr>
            </w:pPr>
            <w:r>
              <w:rPr>
                <w:sz w:val="24"/>
                <w:szCs w:val="24"/>
                <w:u w:val="single"/>
              </w:rPr>
              <w:t>西线的料仓落料、搅拌工序</w:t>
            </w:r>
            <w:r>
              <w:rPr>
                <w:rFonts w:hint="eastAsia"/>
                <w:sz w:val="24"/>
                <w:szCs w:val="24"/>
                <w:u w:val="single"/>
              </w:rPr>
              <w:t>的料仓共</w:t>
            </w:r>
            <w:r>
              <w:rPr>
                <w:sz w:val="24"/>
                <w:szCs w:val="24"/>
                <w:u w:val="single"/>
              </w:rPr>
              <w:t>设置</w:t>
            </w:r>
            <w:r>
              <w:rPr>
                <w:rFonts w:hint="eastAsia"/>
                <w:sz w:val="24"/>
                <w:szCs w:val="24"/>
                <w:u w:val="single"/>
              </w:rPr>
              <w:t>28</w:t>
            </w:r>
            <w:r>
              <w:rPr>
                <w:rFonts w:hint="eastAsia"/>
                <w:sz w:val="24"/>
                <w:szCs w:val="24"/>
                <w:u w:val="single"/>
              </w:rPr>
              <w:t>个料仓，进料粉尘经集气管道（直径</w:t>
            </w:r>
            <w:r>
              <w:rPr>
                <w:rFonts w:hint="eastAsia"/>
                <w:sz w:val="24"/>
                <w:szCs w:val="24"/>
                <w:u w:val="single"/>
              </w:rPr>
              <w:t>0.15m</w:t>
            </w:r>
            <w:r>
              <w:rPr>
                <w:rFonts w:hint="eastAsia"/>
                <w:sz w:val="24"/>
                <w:szCs w:val="24"/>
                <w:u w:val="single"/>
              </w:rPr>
              <w:t>）收集，</w:t>
            </w:r>
            <w:r>
              <w:rPr>
                <w:rFonts w:hint="eastAsia"/>
                <w:sz w:val="24"/>
                <w:szCs w:val="24"/>
                <w:u w:val="single"/>
              </w:rPr>
              <w:t>1</w:t>
            </w:r>
            <w:r>
              <w:rPr>
                <w:rFonts w:hint="eastAsia"/>
                <w:sz w:val="24"/>
                <w:szCs w:val="24"/>
                <w:u w:val="single"/>
              </w:rPr>
              <w:t>个料仓风量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0.05</w:t>
            </w:r>
            <w:r>
              <w:rPr>
                <w:sz w:val="24"/>
                <w:szCs w:val="24"/>
                <w:u w:val="single"/>
                <w:vertAlign w:val="superscript"/>
              </w:rPr>
              <w:t>2</w:t>
            </w:r>
            <w:r>
              <w:rPr>
                <w:sz w:val="24"/>
                <w:szCs w:val="24"/>
                <w:u w:val="single"/>
              </w:rPr>
              <w:t>+3.14×(0.15/2)</w:t>
            </w:r>
            <w:r>
              <w:rPr>
                <w:rFonts w:hint="eastAsia"/>
                <w:sz w:val="24"/>
                <w:szCs w:val="24"/>
                <w:u w:val="single"/>
                <w:vertAlign w:val="superscript"/>
              </w:rPr>
              <w:t>2</w:t>
            </w:r>
            <w:r>
              <w:rPr>
                <w:rFonts w:hint="eastAsia"/>
                <w:sz w:val="24"/>
                <w:szCs w:val="24"/>
                <w:u w:val="single"/>
              </w:rPr>
              <w:t>）×</w:t>
            </w:r>
            <w:r>
              <w:rPr>
                <w:rFonts w:hint="eastAsia"/>
                <w:sz w:val="24"/>
                <w:szCs w:val="24"/>
                <w:u w:val="single"/>
              </w:rPr>
              <w:t>1.5=172m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，考虑风管及环保设施风阻，风量按</w:t>
            </w:r>
            <w:r>
              <w:rPr>
                <w:rFonts w:hint="eastAsia"/>
                <w:sz w:val="24"/>
                <w:szCs w:val="24"/>
                <w:u w:val="single"/>
              </w:rPr>
              <w:t>200m</w:t>
            </w:r>
            <w:r>
              <w:rPr>
                <w:rFonts w:hint="eastAsia"/>
                <w:sz w:val="24"/>
                <w:szCs w:val="24"/>
                <w:u w:val="single"/>
                <w:vertAlign w:val="superscript"/>
              </w:rPr>
              <w:t>3</w:t>
            </w:r>
            <w:r>
              <w:rPr>
                <w:rFonts w:hint="eastAsia"/>
                <w:sz w:val="24"/>
                <w:szCs w:val="24"/>
                <w:u w:val="single"/>
              </w:rPr>
              <w:t>/h</w:t>
            </w:r>
            <w:r>
              <w:rPr>
                <w:rFonts w:hint="eastAsia"/>
                <w:sz w:val="24"/>
                <w:szCs w:val="24"/>
                <w:u w:val="single"/>
              </w:rPr>
              <w:t>计，共</w:t>
            </w:r>
            <w:r>
              <w:rPr>
                <w:rFonts w:hint="eastAsia"/>
                <w:sz w:val="24"/>
                <w:szCs w:val="24"/>
                <w:u w:val="single"/>
              </w:rPr>
              <w:t xml:space="preserve"> 28 </w:t>
            </w:r>
            <w:r>
              <w:rPr>
                <w:rFonts w:hint="eastAsia"/>
                <w:sz w:val="24"/>
                <w:szCs w:val="24"/>
                <w:u w:val="single"/>
              </w:rPr>
              <w:t>个仓，总风量视为</w:t>
            </w:r>
            <w:r>
              <w:rPr>
                <w:rFonts w:hint="eastAsia"/>
                <w:sz w:val="24"/>
                <w:szCs w:val="24"/>
                <w:u w:val="single"/>
              </w:rPr>
              <w:t xml:space="preserve"> 5600m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r>
              <w:rPr>
                <w:rFonts w:ascii="CIDFont+F3" w:hAnsi="CIDFont+F3" w:hint="eastAsia"/>
                <w:kern w:val="2"/>
                <w:sz w:val="24"/>
                <w:szCs w:val="24"/>
                <w:u w:val="single"/>
              </w:rPr>
              <w:t>搅拌机</w:t>
            </w:r>
            <w:r>
              <w:rPr>
                <w:rFonts w:ascii="CIDFont+F3" w:hAnsi="CIDFont+F3" w:hint="eastAsia"/>
                <w:kern w:val="2"/>
                <w:sz w:val="24"/>
                <w:szCs w:val="24"/>
                <w:u w:val="single"/>
              </w:rPr>
              <w:t>2</w:t>
            </w:r>
            <w:r>
              <w:rPr>
                <w:rFonts w:ascii="CIDFont+F3" w:hAnsi="CIDFont+F3" w:hint="eastAsia"/>
                <w:kern w:val="2"/>
                <w:sz w:val="24"/>
                <w:szCs w:val="24"/>
                <w:u w:val="single"/>
              </w:rPr>
              <w:t>台</w:t>
            </w:r>
            <w:r>
              <w:rPr>
                <w:rFonts w:ascii="CIDFont+F3" w:hAnsi="CIDFont+F3"/>
                <w:kern w:val="2"/>
                <w:sz w:val="24"/>
                <w:szCs w:val="24"/>
                <w:u w:val="single"/>
              </w:rPr>
              <w:t>地下</w:t>
            </w:r>
            <w:r>
              <w:rPr>
                <w:rFonts w:ascii="CIDFont+F3" w:hAnsi="CIDFont+F3" w:hint="eastAsia"/>
                <w:kern w:val="2"/>
                <w:sz w:val="24"/>
                <w:szCs w:val="24"/>
                <w:u w:val="single"/>
              </w:rPr>
              <w:t>设置</w:t>
            </w:r>
            <w:r>
              <w:rPr>
                <w:rFonts w:ascii="CIDFont+F3" w:hAnsi="CIDFont+F3"/>
                <w:kern w:val="2"/>
                <w:sz w:val="24"/>
                <w:szCs w:val="24"/>
                <w:u w:val="single"/>
              </w:rPr>
              <w:t>，搅拌机</w:t>
            </w:r>
            <w:r>
              <w:rPr>
                <w:rFonts w:ascii="CIDFont+F3" w:hAnsi="CIDFont+F3" w:hint="eastAsia"/>
                <w:kern w:val="2"/>
                <w:sz w:val="24"/>
                <w:szCs w:val="24"/>
                <w:u w:val="single"/>
              </w:rPr>
              <w:t>密闭</w:t>
            </w:r>
            <w:r>
              <w:rPr>
                <w:rFonts w:ascii="CIDFont+F3" w:hAnsi="CIDFont+F3"/>
                <w:kern w:val="2"/>
                <w:sz w:val="24"/>
                <w:szCs w:val="24"/>
                <w:u w:val="single"/>
              </w:rPr>
              <w:t>运行</w:t>
            </w:r>
            <w:r>
              <w:rPr>
                <w:rFonts w:ascii="CIDFont+F3" w:hAnsi="CIDFont+F3" w:hint="eastAsia"/>
                <w:kern w:val="2"/>
                <w:sz w:val="24"/>
                <w:szCs w:val="24"/>
                <w:u w:val="single"/>
              </w:rPr>
              <w:t>。</w:t>
            </w:r>
            <w:r>
              <w:rPr>
                <w:rFonts w:ascii="CIDFont+F3" w:hAnsi="CIDFont+F3"/>
                <w:kern w:val="2"/>
                <w:sz w:val="24"/>
                <w:szCs w:val="24"/>
                <w:u w:val="single"/>
              </w:rPr>
              <w:t>搅拌机呼吸孔</w:t>
            </w:r>
            <w:r>
              <w:rPr>
                <w:rFonts w:ascii="CIDFont+F3" w:hAnsi="CIDFont+F3" w:hint="eastAsia"/>
                <w:kern w:val="2"/>
                <w:sz w:val="24"/>
                <w:szCs w:val="24"/>
                <w:u w:val="single"/>
              </w:rPr>
              <w:t>设置有集气管道，搅拌机</w:t>
            </w:r>
            <w:r>
              <w:rPr>
                <w:rFonts w:hint="eastAsia"/>
                <w:sz w:val="24"/>
                <w:szCs w:val="24"/>
                <w:u w:val="single"/>
              </w:rPr>
              <w:t>收尘</w:t>
            </w:r>
            <w:r>
              <w:rPr>
                <w:sz w:val="24"/>
                <w:szCs w:val="24"/>
                <w:u w:val="single"/>
              </w:rPr>
              <w:t>管直径</w:t>
            </w:r>
            <w:r>
              <w:rPr>
                <w:rFonts w:hint="eastAsia"/>
                <w:sz w:val="24"/>
                <w:szCs w:val="24"/>
                <w:u w:val="single"/>
              </w:rPr>
              <w:t>均</w:t>
            </w:r>
            <w:r>
              <w:rPr>
                <w:sz w:val="24"/>
                <w:szCs w:val="24"/>
                <w:u w:val="single"/>
              </w:rPr>
              <w:t>为</w:t>
            </w:r>
            <w:r>
              <w:rPr>
                <w:rFonts w:hint="eastAsia"/>
                <w:sz w:val="24"/>
                <w:szCs w:val="24"/>
                <w:u w:val="single"/>
              </w:rPr>
              <w:t>20cm</w:t>
            </w:r>
            <w:r>
              <w:rPr>
                <w:rFonts w:hint="eastAsia"/>
                <w:sz w:val="24"/>
                <w:szCs w:val="24"/>
                <w:u w:val="single"/>
              </w:rPr>
              <w:t>，此处</w:t>
            </w:r>
            <w:r>
              <w:rPr>
                <w:sz w:val="24"/>
                <w:szCs w:val="24"/>
                <w:u w:val="single"/>
              </w:rPr>
              <w:t>风机风量</w:t>
            </w:r>
            <w:r>
              <w:rPr>
                <w:rFonts w:hint="eastAsia"/>
                <w:sz w:val="24"/>
                <w:szCs w:val="24"/>
                <w:u w:val="single"/>
              </w:rPr>
              <w:t>Q=0.75</w:t>
            </w:r>
            <w:r>
              <w:rPr>
                <w:rFonts w:hint="eastAsia"/>
                <w:sz w:val="24"/>
                <w:szCs w:val="24"/>
                <w:u w:val="single"/>
              </w:rPr>
              <w:t>×（</w:t>
            </w:r>
            <w:r>
              <w:rPr>
                <w:rFonts w:hint="eastAsia"/>
                <w:sz w:val="24"/>
                <w:szCs w:val="24"/>
                <w:u w:val="single"/>
              </w:rPr>
              <w:t>10</w:t>
            </w:r>
            <w:r>
              <w:rPr>
                <w:rFonts w:hint="eastAsia"/>
                <w:sz w:val="24"/>
                <w:szCs w:val="24"/>
                <w:u w:val="single"/>
              </w:rPr>
              <w:t>×</w:t>
            </w:r>
            <w:r>
              <w:rPr>
                <w:rFonts w:hint="eastAsia"/>
                <w:sz w:val="24"/>
                <w:szCs w:val="24"/>
                <w:u w:val="single"/>
              </w:rPr>
              <w:t>0.3</w:t>
            </w:r>
            <w:r>
              <w:rPr>
                <w:sz w:val="24"/>
                <w:szCs w:val="24"/>
                <w:u w:val="single"/>
                <w:vertAlign w:val="superscript"/>
              </w:rPr>
              <w:t>2</w:t>
            </w:r>
            <w:r>
              <w:rPr>
                <w:sz w:val="24"/>
                <w:szCs w:val="24"/>
                <w:u w:val="single"/>
              </w:rPr>
              <w:t>+3.14×(0.</w:t>
            </w:r>
            <w:r>
              <w:rPr>
                <w:rFonts w:hint="eastAsia"/>
                <w:sz w:val="24"/>
                <w:szCs w:val="24"/>
                <w:u w:val="single"/>
              </w:rPr>
              <w:t>2</w:t>
            </w:r>
            <w:r>
              <w:rPr>
                <w:sz w:val="24"/>
                <w:szCs w:val="24"/>
                <w:u w:val="single"/>
              </w:rPr>
              <w:t>/2)</w:t>
            </w:r>
            <w:r>
              <w:rPr>
                <w:rFonts w:hint="eastAsia"/>
                <w:sz w:val="24"/>
                <w:szCs w:val="24"/>
                <w:u w:val="single"/>
                <w:vertAlign w:val="superscript"/>
              </w:rPr>
              <w:t>2</w:t>
            </w:r>
            <w:r>
              <w:rPr>
                <w:rFonts w:hint="eastAsia"/>
                <w:sz w:val="24"/>
                <w:szCs w:val="24"/>
                <w:u w:val="single"/>
              </w:rPr>
              <w:t>）×</w:t>
            </w:r>
            <w:r>
              <w:rPr>
                <w:rFonts w:hint="eastAsia"/>
                <w:sz w:val="24"/>
                <w:szCs w:val="24"/>
                <w:u w:val="single"/>
              </w:rPr>
              <w:t>0.5</w:t>
            </w:r>
            <w:r>
              <w:rPr>
                <w:rFonts w:hint="eastAsia"/>
                <w:sz w:val="24"/>
                <w:szCs w:val="24"/>
                <w:u w:val="single"/>
              </w:rPr>
              <w:t>×</w:t>
            </w:r>
            <w:r>
              <w:rPr>
                <w:rFonts w:hint="eastAsia"/>
                <w:sz w:val="24"/>
                <w:szCs w:val="24"/>
                <w:u w:val="single"/>
              </w:rPr>
              <w:t>2</w:t>
            </w:r>
            <w:r>
              <w:rPr>
                <w:rFonts w:hint="eastAsia"/>
                <w:sz w:val="24"/>
                <w:szCs w:val="24"/>
                <w:u w:val="single"/>
              </w:rPr>
              <w:t>×</w:t>
            </w:r>
            <w:r>
              <w:rPr>
                <w:rFonts w:hint="eastAsia"/>
                <w:sz w:val="24"/>
                <w:szCs w:val="24"/>
                <w:u w:val="single"/>
              </w:rPr>
              <w:t>3600=3353m</w:t>
            </w:r>
            <w:r>
              <w:rPr>
                <w:rFonts w:hint="eastAsia"/>
                <w:sz w:val="24"/>
                <w:szCs w:val="24"/>
                <w:u w:val="single"/>
                <w:vertAlign w:val="superscript"/>
              </w:rPr>
              <w:t>3</w:t>
            </w:r>
            <w:r>
              <w:rPr>
                <w:rFonts w:hint="eastAsia"/>
                <w:sz w:val="24"/>
                <w:szCs w:val="24"/>
                <w:u w:val="single"/>
              </w:rPr>
              <w:t>/h</w:t>
            </w:r>
            <w:r>
              <w:rPr>
                <w:rFonts w:hint="eastAsia"/>
                <w:sz w:val="24"/>
                <w:szCs w:val="24"/>
                <w:u w:val="single"/>
              </w:rPr>
              <w:t>，考虑风管及环保设施风阻，除尘器配套的风量按</w:t>
            </w:r>
            <w:r>
              <w:rPr>
                <w:rFonts w:hint="eastAsia"/>
                <w:sz w:val="24"/>
                <w:szCs w:val="24"/>
                <w:u w:val="single"/>
              </w:rPr>
              <w:t>10000m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p>
          <w:p w:rsidR="00A710AB" w:rsidRDefault="00030DC8">
            <w:pPr>
              <w:pStyle w:val="a9"/>
              <w:spacing w:before="0" w:after="0" w:line="360" w:lineRule="auto"/>
              <w:ind w:right="0" w:firstLineChars="200" w:firstLine="480"/>
              <w:rPr>
                <w:sz w:val="24"/>
                <w:szCs w:val="24"/>
                <w:u w:val="single"/>
              </w:rPr>
            </w:pPr>
            <w:r>
              <w:rPr>
                <w:rFonts w:hint="eastAsia"/>
                <w:sz w:val="24"/>
                <w:szCs w:val="24"/>
                <w:u w:val="single"/>
              </w:rPr>
              <w:t>由上可知，</w:t>
            </w:r>
            <w:r>
              <w:rPr>
                <w:rFonts w:hint="eastAsia"/>
                <w:sz w:val="24"/>
                <w:szCs w:val="24"/>
                <w:u w:val="single"/>
              </w:rPr>
              <w:t>3#</w:t>
            </w:r>
            <w:r>
              <w:rPr>
                <w:rFonts w:hint="eastAsia"/>
                <w:sz w:val="24"/>
                <w:szCs w:val="24"/>
                <w:u w:val="single"/>
              </w:rPr>
              <w:t>生产车间东线</w:t>
            </w:r>
            <w:r>
              <w:rPr>
                <w:sz w:val="24"/>
                <w:szCs w:val="24"/>
                <w:u w:val="single"/>
              </w:rPr>
              <w:t>线</w:t>
            </w:r>
            <w:r>
              <w:rPr>
                <w:rFonts w:hint="eastAsia"/>
                <w:sz w:val="24"/>
                <w:szCs w:val="24"/>
                <w:u w:val="single"/>
              </w:rPr>
              <w:t>下料</w:t>
            </w:r>
            <w:r>
              <w:rPr>
                <w:sz w:val="24"/>
                <w:szCs w:val="24"/>
                <w:u w:val="single"/>
              </w:rPr>
              <w:t>、破碎、筛分、对辊</w:t>
            </w:r>
            <w:r>
              <w:rPr>
                <w:rFonts w:hint="eastAsia"/>
                <w:sz w:val="24"/>
                <w:szCs w:val="24"/>
                <w:u w:val="single"/>
              </w:rPr>
              <w:t>处</w:t>
            </w:r>
            <w:r>
              <w:rPr>
                <w:sz w:val="24"/>
                <w:szCs w:val="24"/>
                <w:u w:val="single"/>
              </w:rPr>
              <w:t>风机风量设置为</w:t>
            </w:r>
            <w:r>
              <w:rPr>
                <w:rFonts w:hint="eastAsia"/>
                <w:sz w:val="24"/>
                <w:szCs w:val="24"/>
                <w:u w:val="single"/>
              </w:rPr>
              <w:t>5000 m</w:t>
            </w:r>
            <w:r>
              <w:rPr>
                <w:rFonts w:hint="eastAsia"/>
                <w:sz w:val="24"/>
                <w:szCs w:val="24"/>
                <w:u w:val="single"/>
                <w:vertAlign w:val="superscript"/>
              </w:rPr>
              <w:t>3</w:t>
            </w:r>
            <w:r>
              <w:rPr>
                <w:rFonts w:hint="eastAsia"/>
                <w:sz w:val="24"/>
                <w:szCs w:val="24"/>
                <w:u w:val="single"/>
              </w:rPr>
              <w:t>/h</w:t>
            </w:r>
            <w:r>
              <w:rPr>
                <w:rFonts w:hint="eastAsia"/>
                <w:sz w:val="24"/>
                <w:szCs w:val="24"/>
                <w:u w:val="single"/>
              </w:rPr>
              <w:t>，东线的料仓落料、搅拌、包装工序</w:t>
            </w:r>
            <w:r>
              <w:rPr>
                <w:sz w:val="24"/>
                <w:szCs w:val="24"/>
                <w:u w:val="single"/>
              </w:rPr>
              <w:t>风机风量设置为</w:t>
            </w:r>
            <w:r>
              <w:rPr>
                <w:rFonts w:hint="eastAsia"/>
                <w:sz w:val="24"/>
                <w:szCs w:val="24"/>
                <w:u w:val="single"/>
              </w:rPr>
              <w:t>10000 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r>
              <w:rPr>
                <w:rFonts w:hint="eastAsia"/>
                <w:sz w:val="24"/>
                <w:u w:val="single"/>
              </w:rPr>
              <w:t>西线的下料、破碎、筛分、磨粉、碾机工序</w:t>
            </w:r>
            <w:r>
              <w:rPr>
                <w:rFonts w:hint="eastAsia"/>
                <w:sz w:val="24"/>
                <w:szCs w:val="24"/>
                <w:u w:val="single"/>
              </w:rPr>
              <w:t>处</w:t>
            </w:r>
            <w:r>
              <w:rPr>
                <w:sz w:val="24"/>
                <w:szCs w:val="24"/>
                <w:u w:val="single"/>
              </w:rPr>
              <w:t>风机风量设置为</w:t>
            </w:r>
            <w:r>
              <w:rPr>
                <w:rFonts w:hint="eastAsia"/>
                <w:sz w:val="24"/>
                <w:szCs w:val="24"/>
                <w:u w:val="single"/>
              </w:rPr>
              <w:t>5500 m</w:t>
            </w:r>
            <w:r>
              <w:rPr>
                <w:rFonts w:hint="eastAsia"/>
                <w:sz w:val="24"/>
                <w:szCs w:val="24"/>
                <w:u w:val="single"/>
                <w:vertAlign w:val="superscript"/>
              </w:rPr>
              <w:t>3</w:t>
            </w:r>
            <w:r>
              <w:rPr>
                <w:rFonts w:hint="eastAsia"/>
                <w:sz w:val="24"/>
                <w:szCs w:val="24"/>
                <w:u w:val="single"/>
              </w:rPr>
              <w:t>/h</w:t>
            </w:r>
            <w:r>
              <w:rPr>
                <w:rFonts w:hint="eastAsia"/>
                <w:sz w:val="24"/>
                <w:szCs w:val="24"/>
                <w:u w:val="single"/>
              </w:rPr>
              <w:t>，</w:t>
            </w:r>
            <w:r>
              <w:rPr>
                <w:rFonts w:hint="eastAsia"/>
                <w:sz w:val="24"/>
                <w:u w:val="single"/>
              </w:rPr>
              <w:t>西线的料仓落料、搅拌工序</w:t>
            </w:r>
            <w:r>
              <w:rPr>
                <w:rFonts w:hint="eastAsia"/>
                <w:sz w:val="24"/>
                <w:szCs w:val="24"/>
                <w:u w:val="single"/>
              </w:rPr>
              <w:t>处</w:t>
            </w:r>
            <w:r>
              <w:rPr>
                <w:sz w:val="24"/>
                <w:szCs w:val="24"/>
                <w:u w:val="single"/>
              </w:rPr>
              <w:t>风机风量设置为</w:t>
            </w:r>
            <w:r>
              <w:rPr>
                <w:rFonts w:hint="eastAsia"/>
                <w:sz w:val="24"/>
                <w:szCs w:val="24"/>
                <w:u w:val="single"/>
              </w:rPr>
              <w:t>10000 m</w:t>
            </w:r>
            <w:r>
              <w:rPr>
                <w:rFonts w:hint="eastAsia"/>
                <w:sz w:val="24"/>
                <w:szCs w:val="24"/>
                <w:u w:val="single"/>
                <w:vertAlign w:val="superscript"/>
              </w:rPr>
              <w:t>3</w:t>
            </w:r>
            <w:r>
              <w:rPr>
                <w:rFonts w:hint="eastAsia"/>
                <w:sz w:val="24"/>
                <w:szCs w:val="24"/>
                <w:u w:val="single"/>
              </w:rPr>
              <w:t>/h</w:t>
            </w:r>
            <w:r>
              <w:rPr>
                <w:rFonts w:hint="eastAsia"/>
                <w:sz w:val="24"/>
                <w:szCs w:val="24"/>
                <w:u w:val="single"/>
              </w:rPr>
              <w:t>，粉尘经各自的除尘器处理后由统一的一根</w:t>
            </w:r>
            <w:r>
              <w:rPr>
                <w:rFonts w:hint="eastAsia"/>
                <w:sz w:val="24"/>
                <w:szCs w:val="24"/>
                <w:u w:val="single"/>
              </w:rPr>
              <w:t>15</w:t>
            </w:r>
            <w:r>
              <w:rPr>
                <w:rFonts w:hint="eastAsia"/>
                <w:sz w:val="24"/>
                <w:szCs w:val="24"/>
                <w:u w:val="single"/>
              </w:rPr>
              <w:t>米的排气筒排放。各个工序的除尘器的风量设置合理。</w:t>
            </w:r>
          </w:p>
          <w:p w:rsidR="00A710AB" w:rsidRDefault="00030DC8">
            <w:pPr>
              <w:pStyle w:val="a9"/>
              <w:spacing w:before="0" w:after="0" w:line="360" w:lineRule="auto"/>
              <w:ind w:right="0" w:firstLineChars="200" w:firstLine="480"/>
              <w:rPr>
                <w:sz w:val="24"/>
                <w:szCs w:val="24"/>
              </w:rPr>
            </w:pPr>
            <w:r>
              <w:rPr>
                <w:rFonts w:hint="eastAsia"/>
                <w:sz w:val="24"/>
                <w:szCs w:val="24"/>
              </w:rPr>
              <w:t>（</w:t>
            </w:r>
            <w:r>
              <w:rPr>
                <w:rFonts w:hint="eastAsia"/>
                <w:sz w:val="24"/>
                <w:szCs w:val="24"/>
              </w:rPr>
              <w:t>2</w:t>
            </w:r>
            <w:r>
              <w:rPr>
                <w:rFonts w:hint="eastAsia"/>
                <w:sz w:val="24"/>
                <w:szCs w:val="24"/>
              </w:rPr>
              <w:t>）措施的可行</w:t>
            </w:r>
            <w:r>
              <w:rPr>
                <w:sz w:val="24"/>
                <w:szCs w:val="24"/>
              </w:rPr>
              <w:t>性</w:t>
            </w:r>
            <w:r>
              <w:rPr>
                <w:rFonts w:hint="eastAsia"/>
                <w:sz w:val="24"/>
                <w:szCs w:val="24"/>
              </w:rPr>
              <w:t>分析</w:t>
            </w:r>
          </w:p>
          <w:p w:rsidR="00A710AB" w:rsidRDefault="00030DC8">
            <w:pPr>
              <w:pStyle w:val="a9"/>
              <w:spacing w:line="360" w:lineRule="auto"/>
              <w:ind w:firstLineChars="200" w:firstLine="480"/>
              <w:rPr>
                <w:sz w:val="24"/>
                <w:szCs w:val="24"/>
              </w:rPr>
            </w:pPr>
            <w:r>
              <w:rPr>
                <w:rFonts w:hint="eastAsia"/>
                <w:sz w:val="24"/>
                <w:szCs w:val="24"/>
              </w:rPr>
              <w:t>根据《排污许可证申请与核发技术规范总则》（</w:t>
            </w:r>
            <w:r>
              <w:rPr>
                <w:rFonts w:hint="eastAsia"/>
                <w:sz w:val="24"/>
                <w:szCs w:val="24"/>
              </w:rPr>
              <w:t>HJ 942-2018</w:t>
            </w:r>
            <w:r>
              <w:rPr>
                <w:rFonts w:hint="eastAsia"/>
                <w:sz w:val="24"/>
                <w:szCs w:val="24"/>
              </w:rPr>
              <w:t>）和《重污染天气重点行业应急减排措施制定技术指南（</w:t>
            </w:r>
            <w:r>
              <w:rPr>
                <w:rFonts w:hint="eastAsia"/>
                <w:sz w:val="24"/>
                <w:szCs w:val="24"/>
              </w:rPr>
              <w:t>2020</w:t>
            </w:r>
            <w:r>
              <w:rPr>
                <w:rFonts w:hint="eastAsia"/>
                <w:sz w:val="24"/>
                <w:szCs w:val="24"/>
              </w:rPr>
              <w:t>年修订版）》中耐火原料和制品企业绩效分级</w:t>
            </w:r>
            <w:r>
              <w:rPr>
                <w:rFonts w:hint="eastAsia"/>
                <w:sz w:val="24"/>
                <w:szCs w:val="24"/>
              </w:rPr>
              <w:t>A</w:t>
            </w:r>
            <w:r>
              <w:rPr>
                <w:rFonts w:hint="eastAsia"/>
                <w:sz w:val="24"/>
                <w:szCs w:val="24"/>
              </w:rPr>
              <w:t>指标，本项目产生的粉尘采用覆膜等袋式除尘属于颗粒物污染防治可行技术。</w:t>
            </w:r>
          </w:p>
          <w:p w:rsidR="00A710AB" w:rsidRDefault="00030DC8">
            <w:pPr>
              <w:spacing w:line="360" w:lineRule="auto"/>
              <w:rPr>
                <w:sz w:val="24"/>
              </w:rPr>
            </w:pPr>
            <w:r>
              <w:rPr>
                <w:b/>
                <w:sz w:val="24"/>
              </w:rPr>
              <w:t>1.4</w:t>
            </w:r>
            <w:r>
              <w:rPr>
                <w:rFonts w:hint="eastAsia"/>
                <w:b/>
                <w:sz w:val="24"/>
              </w:rPr>
              <w:t xml:space="preserve"> </w:t>
            </w:r>
            <w:r>
              <w:rPr>
                <w:rFonts w:hint="eastAsia"/>
                <w:b/>
                <w:sz w:val="24"/>
              </w:rPr>
              <w:t>大气排放口</w:t>
            </w:r>
          </w:p>
          <w:p w:rsidR="00800B1D" w:rsidRDefault="00030DC8" w:rsidP="00800B1D">
            <w:pPr>
              <w:pStyle w:val="5"/>
              <w:spacing w:line="360" w:lineRule="auto"/>
              <w:ind w:left="0" w:firstLineChars="200" w:firstLine="480"/>
              <w:rPr>
                <w:rFonts w:ascii="Times New Roman" w:hAnsi="Times New Roman"/>
                <w:sz w:val="24"/>
              </w:rPr>
            </w:pPr>
            <w:r>
              <w:rPr>
                <w:rFonts w:ascii="Times New Roman" w:hAnsi="Times New Roman" w:hint="eastAsia"/>
                <w:sz w:val="24"/>
              </w:rPr>
              <w:t>本项目大气排放口信息见下表。</w:t>
            </w:r>
          </w:p>
          <w:p w:rsidR="00A710AB" w:rsidRDefault="00030DC8" w:rsidP="00800B1D">
            <w:pPr>
              <w:pStyle w:val="1"/>
              <w:numPr>
                <w:ilvl w:val="0"/>
                <w:numId w:val="0"/>
              </w:numPr>
              <w:jc w:val="center"/>
            </w:pPr>
            <w:r>
              <w:rPr>
                <w:rFonts w:hint="eastAsia"/>
              </w:rPr>
              <w:t>表</w:t>
            </w:r>
            <w:r>
              <w:rPr>
                <w:rFonts w:hint="eastAsia"/>
              </w:rPr>
              <w:t>4-</w:t>
            </w:r>
            <w:r>
              <w:t>13</w:t>
            </w:r>
            <w:r>
              <w:rPr>
                <w:rFonts w:hint="eastAsia"/>
              </w:rPr>
              <w:t xml:space="preserve">  </w:t>
            </w:r>
            <w:r>
              <w:rPr>
                <w:rFonts w:hint="eastAsia"/>
              </w:rPr>
              <w:t>大气排放口基本信息表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066"/>
              <w:gridCol w:w="852"/>
              <w:gridCol w:w="1529"/>
              <w:gridCol w:w="772"/>
              <w:gridCol w:w="1031"/>
              <w:gridCol w:w="773"/>
              <w:gridCol w:w="819"/>
            </w:tblGrid>
            <w:tr w:rsidR="00A710AB">
              <w:trPr>
                <w:trHeight w:val="369"/>
                <w:jc w:val="center"/>
              </w:trPr>
              <w:tc>
                <w:tcPr>
                  <w:tcW w:w="564" w:type="pct"/>
                  <w:vAlign w:val="center"/>
                </w:tcPr>
                <w:p w:rsidR="00A710AB" w:rsidRDefault="00030DC8">
                  <w:pPr>
                    <w:pStyle w:val="aff5"/>
                    <w:spacing w:line="320" w:lineRule="exact"/>
                  </w:pPr>
                  <w:r>
                    <w:rPr>
                      <w:rFonts w:hint="eastAsia"/>
                    </w:rPr>
                    <w:t>排放口编号</w:t>
                  </w:r>
                </w:p>
              </w:tc>
              <w:tc>
                <w:tcPr>
                  <w:tcW w:w="697" w:type="pct"/>
                  <w:vAlign w:val="center"/>
                </w:tcPr>
                <w:p w:rsidR="00A710AB" w:rsidRDefault="00030DC8">
                  <w:pPr>
                    <w:pStyle w:val="aff5"/>
                    <w:spacing w:line="320" w:lineRule="exact"/>
                  </w:pPr>
                  <w:r>
                    <w:rPr>
                      <w:rFonts w:hint="eastAsia"/>
                    </w:rPr>
                    <w:t>名称</w:t>
                  </w:r>
                </w:p>
              </w:tc>
              <w:tc>
                <w:tcPr>
                  <w:tcW w:w="558" w:type="pct"/>
                  <w:vAlign w:val="center"/>
                </w:tcPr>
                <w:p w:rsidR="00A710AB" w:rsidRDefault="00030DC8">
                  <w:pPr>
                    <w:pStyle w:val="aff5"/>
                    <w:spacing w:line="320" w:lineRule="exact"/>
                  </w:pPr>
                  <w:r>
                    <w:rPr>
                      <w:rFonts w:hint="eastAsia"/>
                    </w:rPr>
                    <w:t>污染物</w:t>
                  </w:r>
                </w:p>
              </w:tc>
              <w:tc>
                <w:tcPr>
                  <w:tcW w:w="958" w:type="pct"/>
                  <w:vAlign w:val="center"/>
                </w:tcPr>
                <w:p w:rsidR="00A710AB" w:rsidRDefault="00030DC8">
                  <w:pPr>
                    <w:pStyle w:val="aff5"/>
                    <w:spacing w:line="320" w:lineRule="exact"/>
                  </w:pPr>
                  <w:r>
                    <w:rPr>
                      <w:rFonts w:hint="eastAsia"/>
                    </w:rPr>
                    <w:t>排放口</w:t>
                  </w:r>
                </w:p>
                <w:p w:rsidR="00A710AB" w:rsidRDefault="00030DC8">
                  <w:pPr>
                    <w:pStyle w:val="aff5"/>
                    <w:spacing w:line="320" w:lineRule="exact"/>
                  </w:pPr>
                  <w:r>
                    <w:rPr>
                      <w:rFonts w:hint="eastAsia"/>
                    </w:rPr>
                    <w:t>地理坐标</w:t>
                  </w:r>
                </w:p>
              </w:tc>
              <w:tc>
                <w:tcPr>
                  <w:tcW w:w="506" w:type="pct"/>
                  <w:vAlign w:val="center"/>
                </w:tcPr>
                <w:p w:rsidR="00A710AB" w:rsidRDefault="00030DC8">
                  <w:pPr>
                    <w:pStyle w:val="aff5"/>
                    <w:spacing w:line="320" w:lineRule="exact"/>
                  </w:pPr>
                  <w:r>
                    <w:rPr>
                      <w:rFonts w:hint="eastAsia"/>
                    </w:rPr>
                    <w:t>排气筒高度</w:t>
                  </w:r>
                  <w:r>
                    <w:rPr>
                      <w:rFonts w:hint="eastAsia"/>
                    </w:rPr>
                    <w:t>m</w:t>
                  </w:r>
                </w:p>
              </w:tc>
              <w:tc>
                <w:tcPr>
                  <w:tcW w:w="674" w:type="pct"/>
                  <w:vAlign w:val="center"/>
                </w:tcPr>
                <w:p w:rsidR="00A710AB" w:rsidRDefault="00030DC8">
                  <w:pPr>
                    <w:pStyle w:val="aff5"/>
                    <w:spacing w:line="320" w:lineRule="exact"/>
                  </w:pPr>
                  <w:r>
                    <w:rPr>
                      <w:rFonts w:hint="eastAsia"/>
                    </w:rPr>
                    <w:t>排气筒出口内径</w:t>
                  </w:r>
                  <w:r>
                    <w:rPr>
                      <w:rFonts w:hint="eastAsia"/>
                    </w:rPr>
                    <w:t>m</w:t>
                  </w:r>
                </w:p>
              </w:tc>
              <w:tc>
                <w:tcPr>
                  <w:tcW w:w="506" w:type="pct"/>
                  <w:vAlign w:val="center"/>
                </w:tcPr>
                <w:p w:rsidR="00A710AB" w:rsidRDefault="00030DC8">
                  <w:pPr>
                    <w:pStyle w:val="aff5"/>
                    <w:spacing w:line="320" w:lineRule="exact"/>
                  </w:pPr>
                  <w:r>
                    <w:rPr>
                      <w:rFonts w:hint="eastAsia"/>
                    </w:rPr>
                    <w:t>排气筒温度</w:t>
                  </w:r>
                  <w:r>
                    <w:rPr>
                      <w:rFonts w:ascii="宋体" w:hAnsi="宋体" w:cs="宋体" w:hint="eastAsia"/>
                    </w:rPr>
                    <w:t>℃</w:t>
                  </w:r>
                </w:p>
              </w:tc>
              <w:tc>
                <w:tcPr>
                  <w:tcW w:w="536" w:type="pct"/>
                  <w:vAlign w:val="center"/>
                </w:tcPr>
                <w:p w:rsidR="00A710AB" w:rsidRDefault="00030DC8">
                  <w:pPr>
                    <w:pStyle w:val="aff5"/>
                    <w:spacing w:line="320" w:lineRule="exact"/>
                  </w:pPr>
                  <w:r>
                    <w:rPr>
                      <w:rFonts w:hint="eastAsia"/>
                    </w:rPr>
                    <w:t>排放口</w:t>
                  </w:r>
                </w:p>
                <w:p w:rsidR="00A710AB" w:rsidRDefault="00030DC8">
                  <w:pPr>
                    <w:pStyle w:val="aff5"/>
                    <w:spacing w:line="320" w:lineRule="exact"/>
                  </w:pPr>
                  <w:r>
                    <w:rPr>
                      <w:rFonts w:hint="eastAsia"/>
                    </w:rPr>
                    <w:t>类型</w:t>
                  </w:r>
                </w:p>
              </w:tc>
            </w:tr>
            <w:tr w:rsidR="00A710AB">
              <w:trPr>
                <w:trHeight w:val="369"/>
                <w:jc w:val="center"/>
              </w:trPr>
              <w:tc>
                <w:tcPr>
                  <w:tcW w:w="564" w:type="pct"/>
                  <w:vAlign w:val="center"/>
                </w:tcPr>
                <w:p w:rsidR="00A710AB" w:rsidRPr="005B2CDB" w:rsidRDefault="00030DC8">
                  <w:pPr>
                    <w:pStyle w:val="aff5"/>
                    <w:spacing w:line="320" w:lineRule="exact"/>
                    <w:rPr>
                      <w:u w:val="single"/>
                    </w:rPr>
                  </w:pPr>
                  <w:r w:rsidRPr="005B2CDB">
                    <w:rPr>
                      <w:rFonts w:hint="eastAsia"/>
                      <w:u w:val="single"/>
                    </w:rPr>
                    <w:t>DA00</w:t>
                  </w:r>
                  <w:r w:rsidRPr="005B2CDB">
                    <w:rPr>
                      <w:u w:val="single"/>
                    </w:rPr>
                    <w:t>2</w:t>
                  </w:r>
                </w:p>
              </w:tc>
              <w:tc>
                <w:tcPr>
                  <w:tcW w:w="697" w:type="pct"/>
                  <w:vAlign w:val="center"/>
                </w:tcPr>
                <w:p w:rsidR="00A710AB" w:rsidRPr="005B2CDB" w:rsidRDefault="00030DC8">
                  <w:pPr>
                    <w:pStyle w:val="aff5"/>
                    <w:spacing w:line="320" w:lineRule="exact"/>
                    <w:rPr>
                      <w:u w:val="single"/>
                    </w:rPr>
                  </w:pPr>
                  <w:r w:rsidRPr="005B2CDB">
                    <w:rPr>
                      <w:rFonts w:hint="eastAsia"/>
                      <w:u w:val="single"/>
                    </w:rPr>
                    <w:t>3</w:t>
                  </w:r>
                  <w:r w:rsidRPr="005B2CDB">
                    <w:rPr>
                      <w:u w:val="single"/>
                    </w:rPr>
                    <w:t>#</w:t>
                  </w:r>
                  <w:r w:rsidRPr="005B2CDB">
                    <w:rPr>
                      <w:rFonts w:hint="eastAsia"/>
                      <w:u w:val="single"/>
                    </w:rPr>
                    <w:t>车间排气筒</w:t>
                  </w:r>
                </w:p>
              </w:tc>
              <w:tc>
                <w:tcPr>
                  <w:tcW w:w="558" w:type="pct"/>
                  <w:vAlign w:val="center"/>
                </w:tcPr>
                <w:p w:rsidR="00A710AB" w:rsidRPr="005B2CDB" w:rsidRDefault="00030DC8">
                  <w:pPr>
                    <w:pStyle w:val="aff5"/>
                    <w:spacing w:line="320" w:lineRule="exact"/>
                    <w:rPr>
                      <w:u w:val="single"/>
                    </w:rPr>
                  </w:pPr>
                  <w:r w:rsidRPr="005B2CDB">
                    <w:rPr>
                      <w:rFonts w:hint="eastAsia"/>
                      <w:u w:val="single"/>
                    </w:rPr>
                    <w:t>颗粒物、</w:t>
                  </w:r>
                  <w:r w:rsidRPr="005B2CDB">
                    <w:rPr>
                      <w:u w:val="single"/>
                    </w:rPr>
                    <w:t>酚</w:t>
                  </w:r>
                  <w:r w:rsidRPr="005B2CDB">
                    <w:rPr>
                      <w:u w:val="single"/>
                    </w:rPr>
                    <w:lastRenderedPageBreak/>
                    <w:t>类</w:t>
                  </w:r>
                </w:p>
              </w:tc>
              <w:tc>
                <w:tcPr>
                  <w:tcW w:w="958" w:type="pct"/>
                  <w:vAlign w:val="center"/>
                </w:tcPr>
                <w:p w:rsidR="00A710AB" w:rsidRPr="005B2CDB" w:rsidRDefault="00030DC8">
                  <w:pPr>
                    <w:pStyle w:val="aff5"/>
                    <w:spacing w:line="320" w:lineRule="exact"/>
                    <w:rPr>
                      <w:szCs w:val="21"/>
                      <w:u w:val="single"/>
                    </w:rPr>
                  </w:pPr>
                  <w:r w:rsidRPr="005B2CDB">
                    <w:rPr>
                      <w:szCs w:val="21"/>
                      <w:u w:val="single"/>
                    </w:rPr>
                    <w:lastRenderedPageBreak/>
                    <w:t>112°46′1.16″</w:t>
                  </w:r>
                  <w:r w:rsidRPr="005B2CDB">
                    <w:rPr>
                      <w:szCs w:val="21"/>
                      <w:u w:val="single"/>
                    </w:rPr>
                    <w:t>，</w:t>
                  </w:r>
                  <w:r w:rsidRPr="005B2CDB">
                    <w:rPr>
                      <w:szCs w:val="21"/>
                      <w:u w:val="single"/>
                    </w:rPr>
                    <w:t>34°32′57.31″</w:t>
                  </w:r>
                </w:p>
              </w:tc>
              <w:tc>
                <w:tcPr>
                  <w:tcW w:w="506" w:type="pct"/>
                  <w:vAlign w:val="center"/>
                </w:tcPr>
                <w:p w:rsidR="00A710AB" w:rsidRPr="005B2CDB" w:rsidRDefault="00030DC8">
                  <w:pPr>
                    <w:pStyle w:val="aff5"/>
                    <w:spacing w:line="320" w:lineRule="exact"/>
                    <w:rPr>
                      <w:u w:val="single"/>
                    </w:rPr>
                  </w:pPr>
                  <w:r w:rsidRPr="005B2CDB">
                    <w:rPr>
                      <w:rFonts w:hint="eastAsia"/>
                      <w:u w:val="single"/>
                    </w:rPr>
                    <w:t>15</w:t>
                  </w:r>
                </w:p>
              </w:tc>
              <w:tc>
                <w:tcPr>
                  <w:tcW w:w="674" w:type="pct"/>
                  <w:vAlign w:val="center"/>
                </w:tcPr>
                <w:p w:rsidR="00A710AB" w:rsidRPr="005B2CDB" w:rsidRDefault="00030DC8">
                  <w:pPr>
                    <w:pStyle w:val="aff5"/>
                    <w:spacing w:line="320" w:lineRule="exact"/>
                    <w:rPr>
                      <w:u w:val="single"/>
                    </w:rPr>
                  </w:pPr>
                  <w:r w:rsidRPr="005B2CDB">
                    <w:rPr>
                      <w:u w:val="single"/>
                    </w:rPr>
                    <w:t>1.0</w:t>
                  </w:r>
                </w:p>
              </w:tc>
              <w:tc>
                <w:tcPr>
                  <w:tcW w:w="506" w:type="pct"/>
                  <w:vAlign w:val="center"/>
                </w:tcPr>
                <w:p w:rsidR="00A710AB" w:rsidRPr="005B2CDB" w:rsidRDefault="00030DC8">
                  <w:pPr>
                    <w:pStyle w:val="aff5"/>
                    <w:spacing w:line="320" w:lineRule="exact"/>
                    <w:rPr>
                      <w:u w:val="single"/>
                    </w:rPr>
                  </w:pPr>
                  <w:r w:rsidRPr="005B2CDB">
                    <w:rPr>
                      <w:rFonts w:hint="eastAsia"/>
                      <w:u w:val="single"/>
                    </w:rPr>
                    <w:t>20</w:t>
                  </w:r>
                </w:p>
              </w:tc>
              <w:tc>
                <w:tcPr>
                  <w:tcW w:w="536" w:type="pct"/>
                  <w:vAlign w:val="center"/>
                </w:tcPr>
                <w:p w:rsidR="00A710AB" w:rsidRPr="005B2CDB" w:rsidRDefault="00030DC8">
                  <w:pPr>
                    <w:pStyle w:val="aff5"/>
                    <w:spacing w:line="320" w:lineRule="exact"/>
                    <w:rPr>
                      <w:szCs w:val="21"/>
                      <w:u w:val="single"/>
                    </w:rPr>
                  </w:pPr>
                  <w:r w:rsidRPr="005B2CDB">
                    <w:rPr>
                      <w:rFonts w:hint="eastAsia"/>
                      <w:szCs w:val="21"/>
                      <w:u w:val="single"/>
                    </w:rPr>
                    <w:t>一般排放</w:t>
                  </w:r>
                  <w:r w:rsidRPr="005B2CDB">
                    <w:rPr>
                      <w:rFonts w:hint="eastAsia"/>
                      <w:szCs w:val="21"/>
                      <w:u w:val="single"/>
                    </w:rPr>
                    <w:lastRenderedPageBreak/>
                    <w:t>口</w:t>
                  </w:r>
                </w:p>
              </w:tc>
            </w:tr>
            <w:tr w:rsidR="00A710AB">
              <w:trPr>
                <w:trHeight w:val="369"/>
                <w:jc w:val="center"/>
              </w:trPr>
              <w:tc>
                <w:tcPr>
                  <w:tcW w:w="564" w:type="pct"/>
                  <w:tcBorders>
                    <w:bottom w:val="single" w:sz="4" w:space="0" w:color="auto"/>
                  </w:tcBorders>
                  <w:vAlign w:val="center"/>
                </w:tcPr>
                <w:p w:rsidR="00A710AB" w:rsidRDefault="00030DC8">
                  <w:pPr>
                    <w:pStyle w:val="aff5"/>
                    <w:spacing w:line="320" w:lineRule="exact"/>
                  </w:pPr>
                  <w:r>
                    <w:lastRenderedPageBreak/>
                    <w:t>DA003</w:t>
                  </w:r>
                </w:p>
              </w:tc>
              <w:tc>
                <w:tcPr>
                  <w:tcW w:w="697" w:type="pct"/>
                  <w:tcBorders>
                    <w:bottom w:val="single" w:sz="4" w:space="0" w:color="auto"/>
                  </w:tcBorders>
                  <w:vAlign w:val="center"/>
                </w:tcPr>
                <w:p w:rsidR="00A710AB" w:rsidRDefault="00030DC8">
                  <w:pPr>
                    <w:pStyle w:val="aff5"/>
                    <w:spacing w:line="320" w:lineRule="exact"/>
                  </w:pPr>
                  <w:r>
                    <w:rPr>
                      <w:rFonts w:hint="eastAsia"/>
                    </w:rPr>
                    <w:t>烘干</w:t>
                  </w:r>
                  <w:r>
                    <w:t>窑排气筒</w:t>
                  </w:r>
                </w:p>
              </w:tc>
              <w:tc>
                <w:tcPr>
                  <w:tcW w:w="558" w:type="pct"/>
                  <w:tcBorders>
                    <w:bottom w:val="single" w:sz="4" w:space="0" w:color="auto"/>
                  </w:tcBorders>
                  <w:vAlign w:val="center"/>
                </w:tcPr>
                <w:p w:rsidR="00A710AB" w:rsidRDefault="00030DC8">
                  <w:pPr>
                    <w:pStyle w:val="aff5"/>
                    <w:spacing w:line="320" w:lineRule="exact"/>
                  </w:pPr>
                  <w:r>
                    <w:rPr>
                      <w:rFonts w:hint="eastAsia"/>
                    </w:rPr>
                    <w:t>颗粒物、二氧化硫、氮氧化物</w:t>
                  </w:r>
                </w:p>
              </w:tc>
              <w:tc>
                <w:tcPr>
                  <w:tcW w:w="958" w:type="pct"/>
                  <w:tcBorders>
                    <w:bottom w:val="single" w:sz="4" w:space="0" w:color="auto"/>
                  </w:tcBorders>
                  <w:vAlign w:val="center"/>
                </w:tcPr>
                <w:p w:rsidR="00A710AB" w:rsidRDefault="00030DC8">
                  <w:pPr>
                    <w:pStyle w:val="aff5"/>
                    <w:spacing w:line="320" w:lineRule="exact"/>
                    <w:rPr>
                      <w:szCs w:val="21"/>
                    </w:rPr>
                  </w:pPr>
                  <w:r>
                    <w:rPr>
                      <w:szCs w:val="21"/>
                    </w:rPr>
                    <w:t>112°46′3.51″</w:t>
                  </w:r>
                  <w:r>
                    <w:rPr>
                      <w:rFonts w:hint="eastAsia"/>
                      <w:szCs w:val="21"/>
                    </w:rPr>
                    <w:t>，</w:t>
                  </w:r>
                  <w:r>
                    <w:rPr>
                      <w:szCs w:val="21"/>
                    </w:rPr>
                    <w:t>34°32′59.52″</w:t>
                  </w:r>
                </w:p>
              </w:tc>
              <w:tc>
                <w:tcPr>
                  <w:tcW w:w="506" w:type="pct"/>
                  <w:tcBorders>
                    <w:bottom w:val="single" w:sz="4" w:space="0" w:color="auto"/>
                  </w:tcBorders>
                  <w:vAlign w:val="center"/>
                </w:tcPr>
                <w:p w:rsidR="00A710AB" w:rsidRDefault="00030DC8">
                  <w:pPr>
                    <w:pStyle w:val="aff5"/>
                    <w:spacing w:line="320" w:lineRule="exact"/>
                  </w:pPr>
                  <w:r>
                    <w:rPr>
                      <w:rFonts w:hint="eastAsia"/>
                    </w:rPr>
                    <w:t>15</w:t>
                  </w:r>
                </w:p>
              </w:tc>
              <w:tc>
                <w:tcPr>
                  <w:tcW w:w="674" w:type="pct"/>
                  <w:tcBorders>
                    <w:bottom w:val="single" w:sz="4" w:space="0" w:color="auto"/>
                  </w:tcBorders>
                  <w:vAlign w:val="center"/>
                </w:tcPr>
                <w:p w:rsidR="00A710AB" w:rsidRDefault="00030DC8">
                  <w:pPr>
                    <w:pStyle w:val="aff5"/>
                    <w:spacing w:line="320" w:lineRule="exact"/>
                  </w:pPr>
                  <w:r>
                    <w:rPr>
                      <w:rFonts w:hint="eastAsia"/>
                    </w:rPr>
                    <w:t>0.3</w:t>
                  </w:r>
                </w:p>
              </w:tc>
              <w:tc>
                <w:tcPr>
                  <w:tcW w:w="506" w:type="pct"/>
                  <w:tcBorders>
                    <w:bottom w:val="single" w:sz="4" w:space="0" w:color="auto"/>
                  </w:tcBorders>
                  <w:vAlign w:val="center"/>
                </w:tcPr>
                <w:p w:rsidR="00A710AB" w:rsidRDefault="00030DC8">
                  <w:pPr>
                    <w:pStyle w:val="aff5"/>
                    <w:spacing w:line="320" w:lineRule="exact"/>
                  </w:pPr>
                  <w:r>
                    <w:t>60</w:t>
                  </w:r>
                </w:p>
              </w:tc>
              <w:tc>
                <w:tcPr>
                  <w:tcW w:w="536" w:type="pct"/>
                  <w:tcBorders>
                    <w:bottom w:val="single" w:sz="4" w:space="0" w:color="auto"/>
                  </w:tcBorders>
                  <w:vAlign w:val="center"/>
                </w:tcPr>
                <w:p w:rsidR="00A710AB" w:rsidRDefault="00030DC8">
                  <w:pPr>
                    <w:pStyle w:val="aff5"/>
                    <w:spacing w:line="320" w:lineRule="exact"/>
                    <w:rPr>
                      <w:szCs w:val="21"/>
                    </w:rPr>
                  </w:pPr>
                  <w:r>
                    <w:rPr>
                      <w:rFonts w:hint="eastAsia"/>
                      <w:szCs w:val="21"/>
                    </w:rPr>
                    <w:t>一般排放口</w:t>
                  </w:r>
                </w:p>
              </w:tc>
            </w:tr>
          </w:tbl>
          <w:p w:rsidR="00A710AB" w:rsidRDefault="00030DC8">
            <w:pPr>
              <w:spacing w:line="360" w:lineRule="auto"/>
              <w:rPr>
                <w:b/>
                <w:sz w:val="24"/>
              </w:rPr>
            </w:pPr>
            <w:r>
              <w:rPr>
                <w:b/>
                <w:sz w:val="24"/>
              </w:rPr>
              <w:t>1.5</w:t>
            </w:r>
            <w:r>
              <w:rPr>
                <w:b/>
                <w:sz w:val="24"/>
              </w:rPr>
              <w:t>自行监测要求</w:t>
            </w:r>
          </w:p>
          <w:p w:rsidR="00A710AB" w:rsidRDefault="00030DC8">
            <w:pPr>
              <w:pStyle w:val="af8"/>
              <w:spacing w:beforeLines="0"/>
              <w:ind w:firstLine="480"/>
              <w:jc w:val="left"/>
              <w:rPr>
                <w:rFonts w:ascii="Times New Roman" w:eastAsia="宋体" w:hAnsi="Times New Roman"/>
                <w:bCs w:val="0"/>
                <w:kern w:val="44"/>
                <w:sz w:val="24"/>
                <w:szCs w:val="24"/>
              </w:rPr>
            </w:pPr>
            <w:bookmarkStart w:id="9" w:name="_Toc155791953"/>
            <w:bookmarkStart w:id="10" w:name="_Toc155858349"/>
            <w:r>
              <w:rPr>
                <w:rFonts w:ascii="Times New Roman" w:eastAsia="宋体" w:hAnsi="Times New Roman"/>
                <w:bCs w:val="0"/>
                <w:kern w:val="44"/>
                <w:sz w:val="24"/>
                <w:szCs w:val="24"/>
              </w:rPr>
              <w:t>依据《固定污染源排污许可分类管理名录》（</w:t>
            </w:r>
            <w:r>
              <w:rPr>
                <w:rFonts w:ascii="Times New Roman" w:eastAsia="宋体" w:hAnsi="Times New Roman"/>
                <w:bCs w:val="0"/>
                <w:kern w:val="44"/>
                <w:sz w:val="24"/>
                <w:szCs w:val="24"/>
              </w:rPr>
              <w:t>2019</w:t>
            </w:r>
            <w:r>
              <w:rPr>
                <w:rFonts w:ascii="Times New Roman" w:eastAsia="宋体" w:hAnsi="Times New Roman"/>
                <w:bCs w:val="0"/>
                <w:kern w:val="44"/>
                <w:sz w:val="24"/>
                <w:szCs w:val="24"/>
              </w:rPr>
              <w:t>年版），本项目大类属于</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二十五、非金属矿物制品业</w:t>
            </w:r>
            <w:r>
              <w:rPr>
                <w:rFonts w:ascii="Times New Roman" w:eastAsia="宋体" w:hAnsi="Times New Roman"/>
                <w:bCs w:val="0"/>
                <w:kern w:val="44"/>
                <w:sz w:val="24"/>
                <w:szCs w:val="24"/>
              </w:rPr>
              <w:t>30</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69</w:t>
            </w:r>
            <w:r>
              <w:rPr>
                <w:rFonts w:ascii="Times New Roman" w:eastAsia="宋体" w:hAnsi="Times New Roman"/>
                <w:bCs w:val="0"/>
                <w:kern w:val="44"/>
                <w:sz w:val="24"/>
                <w:szCs w:val="24"/>
              </w:rPr>
              <w:t>、耐火材料制品制造</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，其中</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耐火陶瓷制品及其他耐火材料制品</w:t>
            </w:r>
            <w:r>
              <w:rPr>
                <w:rFonts w:ascii="Times New Roman" w:eastAsia="宋体" w:hAnsi="Times New Roman"/>
                <w:bCs w:val="0"/>
                <w:kern w:val="44"/>
                <w:sz w:val="24"/>
                <w:szCs w:val="24"/>
              </w:rPr>
              <w:t>3089</w:t>
            </w:r>
            <w:r>
              <w:rPr>
                <w:rFonts w:ascii="Times New Roman" w:eastAsia="宋体" w:hAnsi="Times New Roman" w:hint="eastAsia"/>
                <w:bCs w:val="0"/>
                <w:kern w:val="44"/>
                <w:sz w:val="24"/>
                <w:szCs w:val="24"/>
              </w:rPr>
              <w:t>”</w:t>
            </w:r>
            <w:r>
              <w:rPr>
                <w:rFonts w:ascii="Times New Roman" w:eastAsia="宋体" w:hAnsi="Times New Roman"/>
                <w:bCs w:val="0"/>
                <w:kern w:val="44"/>
                <w:sz w:val="24"/>
                <w:szCs w:val="24"/>
              </w:rPr>
              <w:t>属于登记管理。经查，本项目属于登记管理。</w:t>
            </w:r>
            <w:r>
              <w:rPr>
                <w:rFonts w:ascii="Times New Roman" w:eastAsia="宋体" w:hAnsi="Times New Roman" w:hint="eastAsia"/>
                <w:bCs w:val="0"/>
                <w:kern w:val="44"/>
                <w:sz w:val="24"/>
                <w:szCs w:val="24"/>
              </w:rPr>
              <w:t>本项目</w:t>
            </w:r>
            <w:r>
              <w:rPr>
                <w:rFonts w:ascii="Times New Roman" w:eastAsia="宋体" w:hAnsi="Times New Roman"/>
                <w:bCs w:val="0"/>
                <w:kern w:val="44"/>
                <w:sz w:val="24"/>
                <w:szCs w:val="24"/>
              </w:rPr>
              <w:t>涉及</w:t>
            </w:r>
            <w:r>
              <w:rPr>
                <w:rFonts w:ascii="Times New Roman" w:eastAsia="宋体" w:hAnsi="Times New Roman" w:hint="eastAsia"/>
                <w:bCs w:val="0"/>
                <w:kern w:val="44"/>
                <w:sz w:val="24"/>
                <w:szCs w:val="24"/>
              </w:rPr>
              <w:t>“五十一”</w:t>
            </w:r>
            <w:r>
              <w:rPr>
                <w:rFonts w:ascii="Times New Roman" w:eastAsia="宋体" w:hAnsi="Times New Roman"/>
                <w:bCs w:val="0"/>
                <w:kern w:val="44"/>
                <w:sz w:val="24"/>
                <w:szCs w:val="24"/>
              </w:rPr>
              <w:t>通用工序</w:t>
            </w:r>
            <w:r>
              <w:rPr>
                <w:rFonts w:ascii="Times New Roman" w:eastAsia="宋体" w:hAnsi="Times New Roman" w:hint="eastAsia"/>
                <w:bCs w:val="0"/>
                <w:kern w:val="44"/>
                <w:sz w:val="24"/>
                <w:szCs w:val="24"/>
              </w:rPr>
              <w:t>—“</w:t>
            </w:r>
            <w:r>
              <w:rPr>
                <w:rFonts w:ascii="Times New Roman" w:eastAsia="宋体" w:hAnsi="Times New Roman" w:hint="eastAsia"/>
                <w:bCs w:val="0"/>
                <w:kern w:val="44"/>
                <w:sz w:val="24"/>
                <w:szCs w:val="24"/>
              </w:rPr>
              <w:t>110</w:t>
            </w:r>
            <w:r>
              <w:rPr>
                <w:rFonts w:ascii="Times New Roman" w:eastAsia="宋体" w:hAnsi="Times New Roman"/>
                <w:bCs w:val="0"/>
                <w:kern w:val="44"/>
                <w:sz w:val="24"/>
                <w:szCs w:val="24"/>
              </w:rPr>
              <w:t>工业窑炉</w:t>
            </w:r>
            <w:r>
              <w:rPr>
                <w:rFonts w:ascii="Times New Roman" w:eastAsia="宋体" w:hAnsi="Times New Roman" w:hint="eastAsia"/>
                <w:bCs w:val="0"/>
                <w:kern w:val="44"/>
                <w:sz w:val="24"/>
                <w:szCs w:val="24"/>
              </w:rPr>
              <w:t>”其中除纳入重点排污单位名录的，以天然气或者电为能源的加热炉、热处理炉或者干燥炉（窑）</w:t>
            </w:r>
            <w:r>
              <w:rPr>
                <w:rFonts w:ascii="Times New Roman" w:eastAsia="宋体" w:hAnsi="Times New Roman"/>
                <w:bCs w:val="0"/>
                <w:kern w:val="44"/>
                <w:sz w:val="24"/>
                <w:szCs w:val="24"/>
              </w:rPr>
              <w:t>属于登记管理。</w:t>
            </w:r>
            <w:r>
              <w:rPr>
                <w:rFonts w:ascii="Times New Roman" w:eastAsia="宋体" w:hAnsi="Times New Roman" w:hint="eastAsia"/>
                <w:bCs w:val="0"/>
                <w:kern w:val="44"/>
                <w:sz w:val="24"/>
                <w:szCs w:val="24"/>
              </w:rPr>
              <w:t>本项目烘干窑属于</w:t>
            </w:r>
            <w:r>
              <w:rPr>
                <w:rFonts w:ascii="Times New Roman" w:eastAsia="宋体" w:hAnsi="Times New Roman"/>
                <w:bCs w:val="0"/>
                <w:kern w:val="44"/>
                <w:sz w:val="24"/>
                <w:szCs w:val="24"/>
              </w:rPr>
              <w:t>使用</w:t>
            </w:r>
            <w:r>
              <w:rPr>
                <w:rFonts w:ascii="Times New Roman" w:eastAsia="宋体" w:hAnsi="Times New Roman" w:hint="eastAsia"/>
                <w:bCs w:val="0"/>
                <w:kern w:val="44"/>
                <w:sz w:val="24"/>
                <w:szCs w:val="24"/>
              </w:rPr>
              <w:t>天然气的</w:t>
            </w:r>
            <w:r>
              <w:rPr>
                <w:rFonts w:ascii="Times New Roman" w:eastAsia="宋体" w:hAnsi="Times New Roman"/>
                <w:bCs w:val="0"/>
                <w:kern w:val="44"/>
                <w:sz w:val="24"/>
                <w:szCs w:val="24"/>
              </w:rPr>
              <w:t>干燥窑，属于登记管理。自行监测计划如下。</w:t>
            </w:r>
            <w:bookmarkEnd w:id="9"/>
            <w:bookmarkEnd w:id="10"/>
          </w:p>
          <w:p w:rsidR="00A710AB" w:rsidRDefault="00030DC8">
            <w:pPr>
              <w:jc w:val="center"/>
              <w:rPr>
                <w:rFonts w:eastAsia="黑体"/>
                <w:sz w:val="24"/>
              </w:rPr>
            </w:pPr>
            <w:r>
              <w:rPr>
                <w:rFonts w:eastAsia="黑体"/>
                <w:sz w:val="24"/>
              </w:rPr>
              <w:t>表</w:t>
            </w:r>
            <w:r>
              <w:rPr>
                <w:rFonts w:eastAsia="黑体"/>
                <w:sz w:val="24"/>
              </w:rPr>
              <w:t>4-</w:t>
            </w:r>
            <w:r>
              <w:rPr>
                <w:rFonts w:eastAsia="黑体" w:hint="eastAsia"/>
                <w:sz w:val="24"/>
              </w:rPr>
              <w:t>1</w:t>
            </w:r>
            <w:r w:rsidR="00F866E8">
              <w:rPr>
                <w:rFonts w:eastAsia="黑体"/>
                <w:sz w:val="24"/>
              </w:rPr>
              <w:t>4</w:t>
            </w:r>
            <w:r>
              <w:rPr>
                <w:rFonts w:eastAsia="黑体"/>
                <w:sz w:val="24"/>
              </w:rPr>
              <w:t xml:space="preserve">  </w:t>
            </w:r>
            <w:r>
              <w:rPr>
                <w:rFonts w:eastAsia="黑体" w:hint="eastAsia"/>
                <w:sz w:val="24"/>
              </w:rPr>
              <w:t>本项目</w:t>
            </w:r>
            <w:r>
              <w:rPr>
                <w:rFonts w:eastAsia="黑体"/>
                <w:sz w:val="24"/>
              </w:rPr>
              <w:t>大气自行监测及记录信息表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498"/>
              <w:gridCol w:w="1231"/>
              <w:gridCol w:w="3012"/>
            </w:tblGrid>
            <w:tr w:rsidR="00A710AB">
              <w:trPr>
                <w:trHeight w:val="416"/>
                <w:jc w:val="center"/>
              </w:trPr>
              <w:tc>
                <w:tcPr>
                  <w:tcW w:w="1962"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rsidP="005B73E3">
                  <w:pPr>
                    <w:pStyle w:val="aff5"/>
                    <w:spacing w:line="320" w:lineRule="exact"/>
                  </w:pPr>
                  <w:r w:rsidRPr="005B73E3">
                    <w:t>监测点位</w:t>
                  </w:r>
                </w:p>
              </w:tc>
              <w:tc>
                <w:tcPr>
                  <w:tcW w:w="1498"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rsidP="005B73E3">
                  <w:pPr>
                    <w:pStyle w:val="aff5"/>
                    <w:spacing w:line="320" w:lineRule="exact"/>
                  </w:pPr>
                  <w:r w:rsidRPr="005B73E3">
                    <w:t>监测指标</w:t>
                  </w:r>
                </w:p>
              </w:tc>
              <w:tc>
                <w:tcPr>
                  <w:tcW w:w="1231"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rsidP="005B73E3">
                  <w:pPr>
                    <w:pStyle w:val="aff5"/>
                    <w:spacing w:line="320" w:lineRule="exact"/>
                  </w:pPr>
                  <w:r w:rsidRPr="005B73E3">
                    <w:t>监测频次</w:t>
                  </w:r>
                </w:p>
              </w:tc>
              <w:tc>
                <w:tcPr>
                  <w:tcW w:w="3012"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rsidP="005B73E3">
                  <w:pPr>
                    <w:pStyle w:val="aff5"/>
                    <w:spacing w:line="320" w:lineRule="exact"/>
                  </w:pPr>
                  <w:r w:rsidRPr="005B73E3">
                    <w:t>执行排放标准</w:t>
                  </w:r>
                </w:p>
              </w:tc>
            </w:tr>
            <w:tr w:rsidR="00A710AB">
              <w:trPr>
                <w:trHeight w:val="518"/>
                <w:jc w:val="center"/>
              </w:trPr>
              <w:tc>
                <w:tcPr>
                  <w:tcW w:w="1962" w:type="dxa"/>
                  <w:vMerge w:val="restart"/>
                  <w:vAlign w:val="center"/>
                </w:tcPr>
                <w:p w:rsidR="00A710AB" w:rsidRPr="005B2CDB" w:rsidRDefault="00030DC8">
                  <w:pPr>
                    <w:pStyle w:val="aff5"/>
                    <w:spacing w:line="320" w:lineRule="exact"/>
                    <w:rPr>
                      <w:szCs w:val="21"/>
                      <w:u w:val="single"/>
                    </w:rPr>
                  </w:pPr>
                  <w:r w:rsidRPr="005B2CDB">
                    <w:rPr>
                      <w:rFonts w:hint="eastAsia"/>
                      <w:szCs w:val="21"/>
                      <w:u w:val="single"/>
                    </w:rPr>
                    <w:t>3</w:t>
                  </w:r>
                  <w:r w:rsidRPr="005B2CDB">
                    <w:rPr>
                      <w:szCs w:val="21"/>
                      <w:u w:val="single"/>
                    </w:rPr>
                    <w:t>#</w:t>
                  </w:r>
                  <w:r w:rsidRPr="005B2CDB">
                    <w:rPr>
                      <w:rFonts w:hint="eastAsia"/>
                      <w:szCs w:val="21"/>
                      <w:u w:val="single"/>
                    </w:rPr>
                    <w:t>车间排气筒</w:t>
                  </w:r>
                  <w:r w:rsidRPr="005B2CDB">
                    <w:rPr>
                      <w:szCs w:val="21"/>
                      <w:u w:val="single"/>
                    </w:rPr>
                    <w:t>DA002</w:t>
                  </w:r>
                </w:p>
              </w:tc>
              <w:tc>
                <w:tcPr>
                  <w:tcW w:w="1498" w:type="dxa"/>
                  <w:tcBorders>
                    <w:top w:val="single" w:sz="4" w:space="0" w:color="auto"/>
                    <w:left w:val="single" w:sz="4" w:space="0" w:color="auto"/>
                    <w:right w:val="single" w:sz="4" w:space="0" w:color="auto"/>
                  </w:tcBorders>
                  <w:vAlign w:val="center"/>
                </w:tcPr>
                <w:p w:rsidR="00A710AB" w:rsidRPr="005B2CDB" w:rsidRDefault="00030DC8">
                  <w:pPr>
                    <w:jc w:val="center"/>
                    <w:rPr>
                      <w:szCs w:val="21"/>
                      <w:u w:val="single"/>
                    </w:rPr>
                  </w:pPr>
                  <w:r w:rsidRPr="005B2CDB">
                    <w:rPr>
                      <w:szCs w:val="21"/>
                      <w:u w:val="single"/>
                    </w:rPr>
                    <w:t>颗粒物</w:t>
                  </w:r>
                </w:p>
              </w:tc>
              <w:tc>
                <w:tcPr>
                  <w:tcW w:w="1231" w:type="dxa"/>
                  <w:tcBorders>
                    <w:top w:val="single" w:sz="4" w:space="0" w:color="auto"/>
                    <w:left w:val="single" w:sz="4" w:space="0" w:color="auto"/>
                    <w:right w:val="single" w:sz="4" w:space="0" w:color="auto"/>
                  </w:tcBorders>
                  <w:vAlign w:val="center"/>
                </w:tcPr>
                <w:p w:rsidR="00A710AB" w:rsidRPr="005B2CDB" w:rsidRDefault="00030DC8">
                  <w:pPr>
                    <w:jc w:val="center"/>
                    <w:rPr>
                      <w:szCs w:val="21"/>
                      <w:u w:val="single"/>
                    </w:rPr>
                  </w:pPr>
                  <w:r w:rsidRPr="005B2CDB">
                    <w:rPr>
                      <w:szCs w:val="21"/>
                      <w:u w:val="single"/>
                    </w:rPr>
                    <w:t>1</w:t>
                  </w:r>
                  <w:r w:rsidRPr="005B2CDB">
                    <w:rPr>
                      <w:szCs w:val="21"/>
                      <w:u w:val="single"/>
                    </w:rPr>
                    <w:t>年</w:t>
                  </w:r>
                  <w:r w:rsidRPr="005B2CDB">
                    <w:rPr>
                      <w:szCs w:val="21"/>
                      <w:u w:val="single"/>
                    </w:rPr>
                    <w:t>1</w:t>
                  </w:r>
                  <w:r w:rsidRPr="005B2CDB">
                    <w:rPr>
                      <w:szCs w:val="21"/>
                      <w:u w:val="single"/>
                    </w:rPr>
                    <w:t>次</w:t>
                  </w:r>
                </w:p>
              </w:tc>
              <w:tc>
                <w:tcPr>
                  <w:tcW w:w="3012" w:type="dxa"/>
                  <w:tcBorders>
                    <w:top w:val="single" w:sz="4" w:space="0" w:color="auto"/>
                    <w:left w:val="single" w:sz="4" w:space="0" w:color="auto"/>
                    <w:right w:val="single" w:sz="4" w:space="0" w:color="auto"/>
                  </w:tcBorders>
                  <w:vAlign w:val="center"/>
                </w:tcPr>
                <w:p w:rsidR="00A710AB" w:rsidRPr="005B2CDB" w:rsidRDefault="00030DC8">
                  <w:pPr>
                    <w:jc w:val="center"/>
                    <w:rPr>
                      <w:szCs w:val="21"/>
                      <w:u w:val="single"/>
                    </w:rPr>
                  </w:pPr>
                  <w:r w:rsidRPr="005B2CDB">
                    <w:rPr>
                      <w:rFonts w:hint="eastAsia"/>
                      <w:bCs/>
                      <w:szCs w:val="21"/>
                      <w:u w:val="single"/>
                    </w:rPr>
                    <w:t>河南省地方标准《耐火材料工业大气污染物排放标准》（</w:t>
                  </w:r>
                  <w:r w:rsidRPr="005B2CDB">
                    <w:rPr>
                      <w:rFonts w:hint="eastAsia"/>
                      <w:bCs/>
                      <w:szCs w:val="21"/>
                      <w:u w:val="single"/>
                    </w:rPr>
                    <w:t>DB41/2166-2021</w:t>
                  </w:r>
                  <w:r w:rsidRPr="005B2CDB">
                    <w:rPr>
                      <w:rFonts w:hint="eastAsia"/>
                      <w:bCs/>
                      <w:szCs w:val="21"/>
                      <w:u w:val="single"/>
                    </w:rPr>
                    <w:t>）</w:t>
                  </w:r>
                </w:p>
              </w:tc>
            </w:tr>
            <w:tr w:rsidR="00A710AB">
              <w:trPr>
                <w:trHeight w:val="518"/>
                <w:jc w:val="center"/>
              </w:trPr>
              <w:tc>
                <w:tcPr>
                  <w:tcW w:w="1962" w:type="dxa"/>
                  <w:vMerge/>
                  <w:vAlign w:val="center"/>
                </w:tcPr>
                <w:p w:rsidR="00A710AB" w:rsidRPr="005B2CDB" w:rsidRDefault="00A710AB">
                  <w:pPr>
                    <w:pStyle w:val="aff5"/>
                    <w:spacing w:line="320" w:lineRule="exact"/>
                    <w:rPr>
                      <w:szCs w:val="21"/>
                      <w:u w:val="single"/>
                    </w:rPr>
                  </w:pPr>
                </w:p>
              </w:tc>
              <w:tc>
                <w:tcPr>
                  <w:tcW w:w="1498" w:type="dxa"/>
                  <w:tcBorders>
                    <w:top w:val="single" w:sz="4" w:space="0" w:color="auto"/>
                    <w:left w:val="single" w:sz="4" w:space="0" w:color="auto"/>
                    <w:right w:val="single" w:sz="4" w:space="0" w:color="auto"/>
                  </w:tcBorders>
                  <w:vAlign w:val="center"/>
                </w:tcPr>
                <w:p w:rsidR="00A710AB" w:rsidRPr="005B2CDB" w:rsidRDefault="00030DC8">
                  <w:pPr>
                    <w:jc w:val="center"/>
                    <w:rPr>
                      <w:szCs w:val="21"/>
                      <w:u w:val="single"/>
                    </w:rPr>
                  </w:pPr>
                  <w:r w:rsidRPr="005B2CDB">
                    <w:rPr>
                      <w:szCs w:val="21"/>
                      <w:u w:val="single"/>
                    </w:rPr>
                    <w:t>酚类</w:t>
                  </w:r>
                </w:p>
              </w:tc>
              <w:tc>
                <w:tcPr>
                  <w:tcW w:w="1231" w:type="dxa"/>
                  <w:tcBorders>
                    <w:top w:val="single" w:sz="4" w:space="0" w:color="auto"/>
                    <w:left w:val="single" w:sz="4" w:space="0" w:color="auto"/>
                    <w:right w:val="single" w:sz="4" w:space="0" w:color="auto"/>
                  </w:tcBorders>
                  <w:vAlign w:val="center"/>
                </w:tcPr>
                <w:p w:rsidR="00A710AB" w:rsidRPr="005B2CDB" w:rsidRDefault="00030DC8">
                  <w:pPr>
                    <w:jc w:val="center"/>
                    <w:rPr>
                      <w:szCs w:val="21"/>
                      <w:u w:val="single"/>
                    </w:rPr>
                  </w:pPr>
                  <w:r w:rsidRPr="005B2CDB">
                    <w:rPr>
                      <w:szCs w:val="21"/>
                      <w:u w:val="single"/>
                    </w:rPr>
                    <w:t>1</w:t>
                  </w:r>
                  <w:r w:rsidRPr="005B2CDB">
                    <w:rPr>
                      <w:szCs w:val="21"/>
                      <w:u w:val="single"/>
                    </w:rPr>
                    <w:t>年</w:t>
                  </w:r>
                  <w:r w:rsidRPr="005B2CDB">
                    <w:rPr>
                      <w:szCs w:val="21"/>
                      <w:u w:val="single"/>
                    </w:rPr>
                    <w:t>1</w:t>
                  </w:r>
                  <w:r w:rsidRPr="005B2CDB">
                    <w:rPr>
                      <w:szCs w:val="21"/>
                      <w:u w:val="single"/>
                    </w:rPr>
                    <w:t>次</w:t>
                  </w:r>
                </w:p>
              </w:tc>
              <w:tc>
                <w:tcPr>
                  <w:tcW w:w="3012" w:type="dxa"/>
                  <w:tcBorders>
                    <w:top w:val="single" w:sz="4" w:space="0" w:color="auto"/>
                    <w:left w:val="single" w:sz="4" w:space="0" w:color="auto"/>
                    <w:right w:val="single" w:sz="4" w:space="0" w:color="auto"/>
                  </w:tcBorders>
                  <w:vAlign w:val="center"/>
                </w:tcPr>
                <w:p w:rsidR="00A710AB" w:rsidRPr="005B2CDB" w:rsidRDefault="00030DC8">
                  <w:pPr>
                    <w:jc w:val="center"/>
                    <w:rPr>
                      <w:bCs/>
                      <w:szCs w:val="21"/>
                      <w:u w:val="single"/>
                    </w:rPr>
                  </w:pPr>
                  <w:r w:rsidRPr="005B2CDB">
                    <w:rPr>
                      <w:rFonts w:hint="eastAsia"/>
                      <w:bCs/>
                      <w:szCs w:val="21"/>
                      <w:u w:val="single"/>
                    </w:rPr>
                    <w:t>《大气污染物综合排放标准》（</w:t>
                  </w:r>
                  <w:r w:rsidRPr="005B2CDB">
                    <w:rPr>
                      <w:rFonts w:hint="eastAsia"/>
                      <w:bCs/>
                      <w:szCs w:val="21"/>
                      <w:u w:val="single"/>
                    </w:rPr>
                    <w:t>GB16297-1996</w:t>
                  </w:r>
                  <w:r w:rsidRPr="005B2CDB">
                    <w:rPr>
                      <w:rFonts w:hint="eastAsia"/>
                      <w:bCs/>
                      <w:szCs w:val="21"/>
                      <w:u w:val="single"/>
                    </w:rPr>
                    <w:t>）二级标准</w:t>
                  </w:r>
                </w:p>
              </w:tc>
            </w:tr>
            <w:tr w:rsidR="00A710AB">
              <w:trPr>
                <w:trHeight w:val="518"/>
                <w:jc w:val="center"/>
              </w:trPr>
              <w:tc>
                <w:tcPr>
                  <w:tcW w:w="1962" w:type="dxa"/>
                  <w:tcBorders>
                    <w:bottom w:val="single" w:sz="4" w:space="0" w:color="auto"/>
                  </w:tcBorders>
                  <w:vAlign w:val="center"/>
                </w:tcPr>
                <w:p w:rsidR="00A710AB" w:rsidRPr="005B73E3" w:rsidRDefault="00030DC8">
                  <w:pPr>
                    <w:pStyle w:val="aff5"/>
                    <w:spacing w:line="320" w:lineRule="exact"/>
                    <w:rPr>
                      <w:szCs w:val="21"/>
                    </w:rPr>
                  </w:pPr>
                  <w:r w:rsidRPr="005B73E3">
                    <w:rPr>
                      <w:rFonts w:hint="eastAsia"/>
                      <w:szCs w:val="21"/>
                    </w:rPr>
                    <w:t>烘干</w:t>
                  </w:r>
                  <w:r w:rsidRPr="005B73E3">
                    <w:rPr>
                      <w:szCs w:val="21"/>
                    </w:rPr>
                    <w:t>窑排气筒</w:t>
                  </w:r>
                  <w:r w:rsidRPr="005B73E3">
                    <w:rPr>
                      <w:szCs w:val="21"/>
                    </w:rPr>
                    <w:t>DA003</w:t>
                  </w:r>
                </w:p>
              </w:tc>
              <w:tc>
                <w:tcPr>
                  <w:tcW w:w="1498" w:type="dxa"/>
                  <w:tcBorders>
                    <w:top w:val="single" w:sz="4" w:space="0" w:color="auto"/>
                    <w:left w:val="single" w:sz="4" w:space="0" w:color="auto"/>
                    <w:right w:val="single" w:sz="4" w:space="0" w:color="auto"/>
                  </w:tcBorders>
                  <w:vAlign w:val="center"/>
                </w:tcPr>
                <w:p w:rsidR="00A710AB" w:rsidRPr="005B73E3" w:rsidRDefault="00030DC8">
                  <w:pPr>
                    <w:jc w:val="center"/>
                    <w:rPr>
                      <w:szCs w:val="21"/>
                    </w:rPr>
                  </w:pPr>
                  <w:r w:rsidRPr="005B73E3">
                    <w:rPr>
                      <w:szCs w:val="21"/>
                    </w:rPr>
                    <w:t>颗粒物</w:t>
                  </w:r>
                  <w:r w:rsidRPr="005B73E3">
                    <w:rPr>
                      <w:rFonts w:hint="eastAsia"/>
                      <w:szCs w:val="21"/>
                    </w:rPr>
                    <w:t>、二氧化硫、氮氧化物</w:t>
                  </w:r>
                </w:p>
              </w:tc>
              <w:tc>
                <w:tcPr>
                  <w:tcW w:w="1231" w:type="dxa"/>
                  <w:tcBorders>
                    <w:top w:val="single" w:sz="4" w:space="0" w:color="auto"/>
                    <w:left w:val="single" w:sz="4" w:space="0" w:color="auto"/>
                    <w:right w:val="single" w:sz="4" w:space="0" w:color="auto"/>
                  </w:tcBorders>
                  <w:vAlign w:val="center"/>
                </w:tcPr>
                <w:p w:rsidR="00A710AB" w:rsidRPr="005B73E3" w:rsidRDefault="00030DC8">
                  <w:pPr>
                    <w:jc w:val="center"/>
                    <w:rPr>
                      <w:szCs w:val="21"/>
                    </w:rPr>
                  </w:pPr>
                  <w:r w:rsidRPr="005B73E3">
                    <w:rPr>
                      <w:szCs w:val="21"/>
                    </w:rPr>
                    <w:t>1</w:t>
                  </w:r>
                  <w:r w:rsidRPr="005B73E3">
                    <w:rPr>
                      <w:szCs w:val="21"/>
                    </w:rPr>
                    <w:t>年</w:t>
                  </w:r>
                  <w:r w:rsidRPr="005B73E3">
                    <w:rPr>
                      <w:szCs w:val="21"/>
                    </w:rPr>
                    <w:t>1</w:t>
                  </w:r>
                  <w:r w:rsidRPr="005B73E3">
                    <w:rPr>
                      <w:szCs w:val="21"/>
                    </w:rPr>
                    <w:t>次</w:t>
                  </w:r>
                </w:p>
              </w:tc>
              <w:tc>
                <w:tcPr>
                  <w:tcW w:w="3012" w:type="dxa"/>
                  <w:tcBorders>
                    <w:top w:val="single" w:sz="4" w:space="0" w:color="auto"/>
                    <w:left w:val="single" w:sz="4" w:space="0" w:color="auto"/>
                    <w:right w:val="single" w:sz="4" w:space="0" w:color="auto"/>
                  </w:tcBorders>
                  <w:vAlign w:val="center"/>
                </w:tcPr>
                <w:p w:rsidR="00A710AB" w:rsidRPr="005B73E3" w:rsidRDefault="00030DC8">
                  <w:pPr>
                    <w:jc w:val="center"/>
                    <w:rPr>
                      <w:bCs/>
                      <w:szCs w:val="21"/>
                    </w:rPr>
                  </w:pPr>
                  <w:r w:rsidRPr="005B73E3">
                    <w:rPr>
                      <w:rFonts w:hint="eastAsia"/>
                      <w:bCs/>
                      <w:szCs w:val="21"/>
                    </w:rPr>
                    <w:t>河南省地方标准《耐火材料工业大气污染物排放标准》（</w:t>
                  </w:r>
                  <w:r w:rsidRPr="005B73E3">
                    <w:rPr>
                      <w:rFonts w:hint="eastAsia"/>
                      <w:bCs/>
                      <w:szCs w:val="21"/>
                    </w:rPr>
                    <w:t>DB41/2166-2021</w:t>
                  </w:r>
                  <w:r w:rsidRPr="005B73E3">
                    <w:rPr>
                      <w:rFonts w:hint="eastAsia"/>
                      <w:bCs/>
                      <w:szCs w:val="21"/>
                    </w:rPr>
                    <w:t>）</w:t>
                  </w:r>
                </w:p>
              </w:tc>
            </w:tr>
            <w:tr w:rsidR="00A710AB">
              <w:trPr>
                <w:trHeight w:val="743"/>
                <w:jc w:val="center"/>
              </w:trPr>
              <w:tc>
                <w:tcPr>
                  <w:tcW w:w="1962" w:type="dxa"/>
                  <w:vMerge w:val="restart"/>
                  <w:tcBorders>
                    <w:top w:val="single" w:sz="4" w:space="0" w:color="auto"/>
                    <w:left w:val="single" w:sz="4" w:space="0" w:color="auto"/>
                    <w:right w:val="single" w:sz="4" w:space="0" w:color="auto"/>
                  </w:tcBorders>
                  <w:vAlign w:val="center"/>
                </w:tcPr>
                <w:p w:rsidR="00A710AB" w:rsidRPr="005B73E3" w:rsidRDefault="00030DC8">
                  <w:pPr>
                    <w:jc w:val="center"/>
                    <w:rPr>
                      <w:bCs/>
                      <w:szCs w:val="21"/>
                    </w:rPr>
                  </w:pPr>
                  <w:r w:rsidRPr="005B73E3">
                    <w:rPr>
                      <w:rFonts w:hint="eastAsia"/>
                      <w:bCs/>
                      <w:szCs w:val="21"/>
                    </w:rPr>
                    <w:t>厂界外上风向</w:t>
                  </w:r>
                  <w:r w:rsidRPr="005B73E3">
                    <w:rPr>
                      <w:rFonts w:hint="eastAsia"/>
                      <w:bCs/>
                      <w:szCs w:val="21"/>
                    </w:rPr>
                    <w:t>1</w:t>
                  </w:r>
                  <w:r w:rsidRPr="005B73E3">
                    <w:rPr>
                      <w:rFonts w:hint="eastAsia"/>
                      <w:bCs/>
                      <w:szCs w:val="21"/>
                    </w:rPr>
                    <w:t>个点，下风向三个点</w:t>
                  </w:r>
                </w:p>
              </w:tc>
              <w:tc>
                <w:tcPr>
                  <w:tcW w:w="1498"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bCs/>
                      <w:szCs w:val="21"/>
                    </w:rPr>
                  </w:pPr>
                  <w:r w:rsidRPr="005B73E3">
                    <w:rPr>
                      <w:rFonts w:hAnsi="宋体" w:hint="eastAsia"/>
                      <w:bCs/>
                      <w:szCs w:val="21"/>
                    </w:rPr>
                    <w:t>颗粒物</w:t>
                  </w:r>
                </w:p>
              </w:tc>
              <w:tc>
                <w:tcPr>
                  <w:tcW w:w="1231"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bCs/>
                      <w:szCs w:val="21"/>
                    </w:rPr>
                  </w:pPr>
                  <w:r w:rsidRPr="005B73E3">
                    <w:rPr>
                      <w:bCs/>
                      <w:szCs w:val="21"/>
                    </w:rPr>
                    <w:t>1</w:t>
                  </w:r>
                  <w:r w:rsidRPr="005B73E3">
                    <w:rPr>
                      <w:rFonts w:hAnsi="宋体"/>
                      <w:bCs/>
                      <w:szCs w:val="21"/>
                    </w:rPr>
                    <w:t>次</w:t>
                  </w:r>
                  <w:r w:rsidRPr="005B73E3">
                    <w:rPr>
                      <w:bCs/>
                      <w:szCs w:val="21"/>
                    </w:rPr>
                    <w:t>/</w:t>
                  </w:r>
                  <w:r w:rsidRPr="005B73E3">
                    <w:rPr>
                      <w:rFonts w:hAnsi="宋体"/>
                      <w:bCs/>
                      <w:szCs w:val="21"/>
                    </w:rPr>
                    <w:t>年</w:t>
                  </w:r>
                </w:p>
              </w:tc>
              <w:tc>
                <w:tcPr>
                  <w:tcW w:w="3012"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rPr>
                      <w:bCs/>
                      <w:szCs w:val="21"/>
                    </w:rPr>
                  </w:pPr>
                  <w:r w:rsidRPr="005B73E3">
                    <w:rPr>
                      <w:rFonts w:hint="eastAsia"/>
                      <w:bCs/>
                      <w:szCs w:val="21"/>
                    </w:rPr>
                    <w:t>河南省地方标准《耐火材料工业大气污染物排放标准》（</w:t>
                  </w:r>
                  <w:r w:rsidRPr="005B73E3">
                    <w:rPr>
                      <w:rFonts w:hint="eastAsia"/>
                      <w:bCs/>
                      <w:szCs w:val="21"/>
                    </w:rPr>
                    <w:t>DB41/2166-2021</w:t>
                  </w:r>
                  <w:r w:rsidRPr="005B73E3">
                    <w:rPr>
                      <w:rFonts w:hint="eastAsia"/>
                      <w:bCs/>
                      <w:szCs w:val="21"/>
                    </w:rPr>
                    <w:t>）</w:t>
                  </w:r>
                </w:p>
              </w:tc>
            </w:tr>
            <w:tr w:rsidR="00A710AB">
              <w:trPr>
                <w:trHeight w:val="743"/>
                <w:jc w:val="center"/>
              </w:trPr>
              <w:tc>
                <w:tcPr>
                  <w:tcW w:w="1962" w:type="dxa"/>
                  <w:vMerge/>
                  <w:tcBorders>
                    <w:left w:val="single" w:sz="4" w:space="0" w:color="auto"/>
                    <w:right w:val="single" w:sz="4" w:space="0" w:color="auto"/>
                  </w:tcBorders>
                  <w:vAlign w:val="center"/>
                </w:tcPr>
                <w:p w:rsidR="00A710AB" w:rsidRPr="005B73E3" w:rsidRDefault="00A710AB">
                  <w:pPr>
                    <w:jc w:val="center"/>
                    <w:rPr>
                      <w:bCs/>
                      <w:szCs w:val="21"/>
                    </w:rPr>
                  </w:pPr>
                </w:p>
              </w:tc>
              <w:tc>
                <w:tcPr>
                  <w:tcW w:w="1498"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szCs w:val="21"/>
                    </w:rPr>
                  </w:pPr>
                  <w:r w:rsidRPr="005B73E3">
                    <w:rPr>
                      <w:szCs w:val="21"/>
                    </w:rPr>
                    <w:t>酚类</w:t>
                  </w:r>
                </w:p>
              </w:tc>
              <w:tc>
                <w:tcPr>
                  <w:tcW w:w="1231"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szCs w:val="21"/>
                    </w:rPr>
                  </w:pPr>
                  <w:r w:rsidRPr="005B73E3">
                    <w:rPr>
                      <w:szCs w:val="21"/>
                    </w:rPr>
                    <w:t>1</w:t>
                  </w:r>
                  <w:r w:rsidRPr="005B73E3">
                    <w:rPr>
                      <w:szCs w:val="21"/>
                    </w:rPr>
                    <w:t>年</w:t>
                  </w:r>
                  <w:r w:rsidRPr="005B73E3">
                    <w:rPr>
                      <w:szCs w:val="21"/>
                    </w:rPr>
                    <w:t>1</w:t>
                  </w:r>
                  <w:r w:rsidRPr="005B73E3">
                    <w:rPr>
                      <w:szCs w:val="21"/>
                    </w:rPr>
                    <w:t>次</w:t>
                  </w:r>
                </w:p>
              </w:tc>
              <w:tc>
                <w:tcPr>
                  <w:tcW w:w="3012"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rPr>
                      <w:bCs/>
                      <w:szCs w:val="21"/>
                    </w:rPr>
                  </w:pPr>
                  <w:r w:rsidRPr="005B73E3">
                    <w:rPr>
                      <w:rFonts w:hint="eastAsia"/>
                      <w:bCs/>
                      <w:szCs w:val="21"/>
                    </w:rPr>
                    <w:t>《大气污染物综合排放标准》（</w:t>
                  </w:r>
                  <w:r w:rsidRPr="005B73E3">
                    <w:rPr>
                      <w:rFonts w:hint="eastAsia"/>
                      <w:bCs/>
                      <w:szCs w:val="21"/>
                    </w:rPr>
                    <w:t>GB16297-1996</w:t>
                  </w:r>
                  <w:r w:rsidRPr="005B73E3">
                    <w:rPr>
                      <w:rFonts w:hint="eastAsia"/>
                      <w:bCs/>
                      <w:szCs w:val="21"/>
                    </w:rPr>
                    <w:t>）无组织排放</w:t>
                  </w:r>
                  <w:r w:rsidRPr="005B73E3">
                    <w:rPr>
                      <w:bCs/>
                      <w:szCs w:val="21"/>
                    </w:rPr>
                    <w:t>监控浓度限值</w:t>
                  </w:r>
                </w:p>
              </w:tc>
            </w:tr>
            <w:tr w:rsidR="00A710AB">
              <w:trPr>
                <w:trHeight w:val="743"/>
                <w:jc w:val="center"/>
              </w:trPr>
              <w:tc>
                <w:tcPr>
                  <w:tcW w:w="1962" w:type="dxa"/>
                  <w:tcBorders>
                    <w:left w:val="single" w:sz="4" w:space="0" w:color="auto"/>
                    <w:bottom w:val="single" w:sz="4" w:space="0" w:color="auto"/>
                    <w:right w:val="single" w:sz="4" w:space="0" w:color="auto"/>
                  </w:tcBorders>
                  <w:vAlign w:val="center"/>
                </w:tcPr>
                <w:p w:rsidR="00A710AB" w:rsidRPr="005B73E3" w:rsidRDefault="00030DC8">
                  <w:pPr>
                    <w:jc w:val="center"/>
                    <w:rPr>
                      <w:bCs/>
                      <w:szCs w:val="21"/>
                    </w:rPr>
                  </w:pPr>
                  <w:r w:rsidRPr="005B73E3">
                    <w:rPr>
                      <w:rFonts w:hint="eastAsia"/>
                      <w:bCs/>
                      <w:szCs w:val="21"/>
                    </w:rPr>
                    <w:t>车间门窗外</w:t>
                  </w:r>
                  <w:r w:rsidRPr="005B73E3">
                    <w:rPr>
                      <w:rFonts w:hint="eastAsia"/>
                      <w:bCs/>
                      <w:szCs w:val="21"/>
                    </w:rPr>
                    <w:t>1m</w:t>
                  </w:r>
                  <w:r w:rsidRPr="005B73E3">
                    <w:rPr>
                      <w:rFonts w:hint="eastAsia"/>
                      <w:bCs/>
                      <w:szCs w:val="21"/>
                    </w:rPr>
                    <w:t>设</w:t>
                  </w:r>
                  <w:r w:rsidRPr="005B73E3">
                    <w:rPr>
                      <w:rFonts w:hint="eastAsia"/>
                      <w:bCs/>
                      <w:szCs w:val="21"/>
                    </w:rPr>
                    <w:t>1</w:t>
                  </w:r>
                  <w:r w:rsidRPr="005B73E3">
                    <w:rPr>
                      <w:rFonts w:hint="eastAsia"/>
                      <w:bCs/>
                      <w:szCs w:val="21"/>
                    </w:rPr>
                    <w:t>个点</w:t>
                  </w:r>
                </w:p>
              </w:tc>
              <w:tc>
                <w:tcPr>
                  <w:tcW w:w="1498"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bCs/>
                      <w:szCs w:val="21"/>
                    </w:rPr>
                  </w:pPr>
                  <w:r w:rsidRPr="005B73E3">
                    <w:rPr>
                      <w:rFonts w:hAnsi="宋体" w:hint="eastAsia"/>
                      <w:bCs/>
                      <w:szCs w:val="21"/>
                    </w:rPr>
                    <w:t>颗粒物</w:t>
                  </w:r>
                </w:p>
              </w:tc>
              <w:tc>
                <w:tcPr>
                  <w:tcW w:w="1231"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jc w:val="center"/>
                    <w:rPr>
                      <w:bCs/>
                      <w:szCs w:val="21"/>
                    </w:rPr>
                  </w:pPr>
                  <w:r w:rsidRPr="005B73E3">
                    <w:rPr>
                      <w:bCs/>
                      <w:szCs w:val="21"/>
                    </w:rPr>
                    <w:t>1</w:t>
                  </w:r>
                  <w:r w:rsidRPr="005B73E3">
                    <w:rPr>
                      <w:rFonts w:hAnsi="宋体"/>
                      <w:bCs/>
                      <w:szCs w:val="21"/>
                    </w:rPr>
                    <w:t>次</w:t>
                  </w:r>
                  <w:r w:rsidRPr="005B73E3">
                    <w:rPr>
                      <w:bCs/>
                      <w:szCs w:val="21"/>
                    </w:rPr>
                    <w:t>/</w:t>
                  </w:r>
                  <w:r w:rsidRPr="005B73E3">
                    <w:rPr>
                      <w:rFonts w:hAnsi="宋体"/>
                      <w:bCs/>
                      <w:szCs w:val="21"/>
                    </w:rPr>
                    <w:t>年</w:t>
                  </w:r>
                </w:p>
              </w:tc>
              <w:tc>
                <w:tcPr>
                  <w:tcW w:w="3012" w:type="dxa"/>
                  <w:tcBorders>
                    <w:top w:val="single" w:sz="4" w:space="0" w:color="auto"/>
                    <w:left w:val="single" w:sz="4" w:space="0" w:color="auto"/>
                    <w:bottom w:val="single" w:sz="4" w:space="0" w:color="auto"/>
                    <w:right w:val="single" w:sz="4" w:space="0" w:color="auto"/>
                  </w:tcBorders>
                  <w:vAlign w:val="center"/>
                </w:tcPr>
                <w:p w:rsidR="00A710AB" w:rsidRPr="005B73E3" w:rsidRDefault="00030DC8">
                  <w:pPr>
                    <w:rPr>
                      <w:bCs/>
                      <w:szCs w:val="21"/>
                    </w:rPr>
                  </w:pPr>
                  <w:r w:rsidRPr="005B73E3">
                    <w:rPr>
                      <w:rFonts w:hint="eastAsia"/>
                      <w:bCs/>
                      <w:szCs w:val="21"/>
                    </w:rPr>
                    <w:t>河南省地方标准《耐火材料工业大气污染物排放标准》（</w:t>
                  </w:r>
                  <w:r w:rsidRPr="005B73E3">
                    <w:rPr>
                      <w:rFonts w:hint="eastAsia"/>
                      <w:bCs/>
                      <w:szCs w:val="21"/>
                    </w:rPr>
                    <w:t>DB41/2166-2021</w:t>
                  </w:r>
                  <w:r w:rsidRPr="005B73E3">
                    <w:rPr>
                      <w:rFonts w:hint="eastAsia"/>
                      <w:bCs/>
                      <w:szCs w:val="21"/>
                    </w:rPr>
                    <w:t>）</w:t>
                  </w:r>
                </w:p>
              </w:tc>
            </w:tr>
          </w:tbl>
          <w:p w:rsidR="00A710AB" w:rsidRDefault="00030DC8">
            <w:pPr>
              <w:spacing w:line="360" w:lineRule="auto"/>
              <w:rPr>
                <w:b/>
                <w:sz w:val="24"/>
              </w:rPr>
            </w:pPr>
            <w:r>
              <w:rPr>
                <w:rFonts w:hint="eastAsia"/>
                <w:b/>
                <w:sz w:val="24"/>
              </w:rPr>
              <w:t>1.</w:t>
            </w:r>
            <w:r>
              <w:rPr>
                <w:b/>
                <w:sz w:val="24"/>
              </w:rPr>
              <w:t>6</w:t>
            </w:r>
            <w:r>
              <w:rPr>
                <w:rFonts w:hint="eastAsia"/>
                <w:b/>
                <w:sz w:val="24"/>
              </w:rPr>
              <w:t xml:space="preserve"> </w:t>
            </w:r>
            <w:r>
              <w:rPr>
                <w:rFonts w:hint="eastAsia"/>
                <w:b/>
                <w:sz w:val="24"/>
              </w:rPr>
              <w:t>环境影响分析</w:t>
            </w:r>
          </w:p>
          <w:p w:rsidR="00A710AB" w:rsidRDefault="00030DC8">
            <w:pPr>
              <w:pStyle w:val="a9"/>
              <w:spacing w:before="0" w:after="0" w:line="360" w:lineRule="auto"/>
              <w:ind w:right="0" w:firstLineChars="200" w:firstLine="480"/>
              <w:rPr>
                <w:rFonts w:cs="宋体"/>
                <w:sz w:val="24"/>
              </w:rPr>
            </w:pPr>
            <w:r>
              <w:rPr>
                <w:kern w:val="44"/>
                <w:sz w:val="24"/>
                <w:szCs w:val="24"/>
              </w:rPr>
              <w:t>根据</w:t>
            </w:r>
            <w:r>
              <w:rPr>
                <w:rFonts w:hint="eastAsia"/>
                <w:kern w:val="44"/>
                <w:sz w:val="24"/>
                <w:szCs w:val="24"/>
              </w:rPr>
              <w:t>洛阳市环境监测站</w:t>
            </w:r>
            <w:r>
              <w:rPr>
                <w:sz w:val="24"/>
                <w:szCs w:val="24"/>
              </w:rPr>
              <w:t>2022</w:t>
            </w:r>
            <w:r>
              <w:rPr>
                <w:rFonts w:hint="eastAsia"/>
                <w:sz w:val="24"/>
                <w:szCs w:val="24"/>
              </w:rPr>
              <w:t>年连</w:t>
            </w:r>
            <w:r>
              <w:rPr>
                <w:sz w:val="24"/>
                <w:szCs w:val="24"/>
              </w:rPr>
              <w:t>续一年的常规监测数据</w:t>
            </w:r>
            <w:r>
              <w:rPr>
                <w:rFonts w:hint="eastAsia"/>
                <w:sz w:val="24"/>
                <w:szCs w:val="24"/>
              </w:rPr>
              <w:t>，项目所在评价区域为不达标区；针对区域大气环境质量现状超标的情况，</w:t>
            </w:r>
            <w:r>
              <w:rPr>
                <w:bCs/>
                <w:sz w:val="24"/>
              </w:rPr>
              <w:t>偃师区</w:t>
            </w:r>
            <w:r>
              <w:rPr>
                <w:rFonts w:hint="eastAsia"/>
                <w:sz w:val="24"/>
                <w:szCs w:val="24"/>
              </w:rPr>
              <w:t>先后出台一系列相关大气治理文件，通过治理区域环境质量状况正在逐步好转。本项目营运期针对废气采取的措施为：</w:t>
            </w:r>
            <w:r>
              <w:rPr>
                <w:rFonts w:hint="eastAsia"/>
                <w:sz w:val="24"/>
                <w:szCs w:val="24"/>
              </w:rPr>
              <w:t>3</w:t>
            </w:r>
            <w:r>
              <w:rPr>
                <w:rFonts w:ascii="CIDFont+F3" w:hAnsi="CIDFont+F3" w:hint="eastAsia"/>
                <w:kern w:val="2"/>
                <w:sz w:val="24"/>
                <w:szCs w:val="24"/>
              </w:rPr>
              <w:t>#</w:t>
            </w:r>
            <w:r>
              <w:rPr>
                <w:rFonts w:ascii="CIDFont+F3" w:hAnsi="CIDFont+F3" w:hint="eastAsia"/>
                <w:kern w:val="2"/>
                <w:sz w:val="24"/>
                <w:szCs w:val="24"/>
              </w:rPr>
              <w:t>生产车间东线的下料、破碎、筛</w:t>
            </w:r>
            <w:r>
              <w:rPr>
                <w:rFonts w:ascii="CIDFont+F3" w:hAnsi="CIDFont+F3" w:hint="eastAsia"/>
                <w:kern w:val="2"/>
                <w:sz w:val="24"/>
                <w:szCs w:val="24"/>
              </w:rPr>
              <w:lastRenderedPageBreak/>
              <w:t>分、对辊工序废气经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生产车间东线的料仓落料、搅拌、包装工序的粉尘经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生产车间西线的下料、破碎、筛分、磨粉、碾机工序废气经</w:t>
            </w:r>
            <w:r>
              <w:rPr>
                <w:rFonts w:ascii="CIDFont+F3" w:hAnsi="CIDFont+F3" w:hint="eastAsia"/>
                <w:kern w:val="2"/>
                <w:sz w:val="24"/>
                <w:szCs w:val="24"/>
              </w:rPr>
              <w:t>1</w:t>
            </w:r>
            <w:r>
              <w:rPr>
                <w:rFonts w:ascii="CIDFont+F3" w:hAnsi="CIDFont+F3" w:hint="eastAsia"/>
                <w:kern w:val="2"/>
                <w:sz w:val="24"/>
                <w:szCs w:val="24"/>
              </w:rPr>
              <w:t>台覆膜袋式除尘器处理；</w:t>
            </w:r>
            <w:r>
              <w:rPr>
                <w:rFonts w:ascii="CIDFont+F3" w:hAnsi="CIDFont+F3" w:hint="eastAsia"/>
                <w:kern w:val="2"/>
                <w:sz w:val="24"/>
                <w:szCs w:val="24"/>
              </w:rPr>
              <w:t>3#</w:t>
            </w:r>
            <w:r>
              <w:rPr>
                <w:rFonts w:ascii="CIDFont+F3" w:hAnsi="CIDFont+F3" w:hint="eastAsia"/>
                <w:kern w:val="2"/>
                <w:sz w:val="24"/>
                <w:szCs w:val="24"/>
              </w:rPr>
              <w:t>生产车间西线的料仓落料、搅拌工序的粉尘经</w:t>
            </w:r>
            <w:r>
              <w:rPr>
                <w:rFonts w:ascii="CIDFont+F3" w:hAnsi="CIDFont+F3" w:hint="eastAsia"/>
                <w:kern w:val="2"/>
                <w:sz w:val="24"/>
                <w:szCs w:val="24"/>
              </w:rPr>
              <w:t>1</w:t>
            </w:r>
            <w:r>
              <w:rPr>
                <w:rFonts w:ascii="CIDFont+F3" w:hAnsi="CIDFont+F3" w:hint="eastAsia"/>
                <w:kern w:val="2"/>
                <w:sz w:val="24"/>
                <w:szCs w:val="24"/>
              </w:rPr>
              <w:t>台覆膜袋式除尘器处理；以上</w:t>
            </w:r>
            <w:r>
              <w:rPr>
                <w:rFonts w:ascii="CIDFont+F3" w:hAnsi="CIDFont+F3"/>
                <w:kern w:val="2"/>
                <w:sz w:val="24"/>
                <w:szCs w:val="24"/>
              </w:rPr>
              <w:t>四部分废气经各自的除尘器处理后汇总至一根</w:t>
            </w:r>
            <w:r>
              <w:rPr>
                <w:rFonts w:ascii="CIDFont+F3" w:hAnsi="CIDFont+F3" w:hint="eastAsia"/>
                <w:kern w:val="2"/>
                <w:sz w:val="24"/>
                <w:szCs w:val="24"/>
              </w:rPr>
              <w:t>15</w:t>
            </w:r>
            <w:r>
              <w:rPr>
                <w:rFonts w:ascii="CIDFont+F3" w:hAnsi="CIDFont+F3" w:hint="eastAsia"/>
                <w:kern w:val="2"/>
                <w:sz w:val="24"/>
                <w:szCs w:val="24"/>
              </w:rPr>
              <w:t>米</w:t>
            </w:r>
            <w:r>
              <w:rPr>
                <w:rFonts w:ascii="CIDFont+F3" w:hAnsi="CIDFont+F3"/>
                <w:kern w:val="2"/>
                <w:sz w:val="24"/>
                <w:szCs w:val="24"/>
              </w:rPr>
              <w:t>的排气筒排放。</w:t>
            </w:r>
            <w:r>
              <w:rPr>
                <w:rFonts w:ascii="CIDFont+F3" w:hAnsi="CIDFont+F3" w:hint="eastAsia"/>
                <w:kern w:val="2"/>
                <w:sz w:val="24"/>
                <w:szCs w:val="24"/>
              </w:rPr>
              <w:t>烘干窑以天然气为燃料，采用</w:t>
            </w:r>
            <w:r>
              <w:rPr>
                <w:rFonts w:ascii="CIDFont+F3" w:hAnsi="CIDFont+F3"/>
                <w:kern w:val="2"/>
                <w:sz w:val="24"/>
                <w:szCs w:val="24"/>
              </w:rPr>
              <w:t>低氮燃烧</w:t>
            </w:r>
            <w:r>
              <w:rPr>
                <w:rFonts w:ascii="CIDFont+F3" w:hAnsi="CIDFont+F3" w:hint="eastAsia"/>
                <w:kern w:val="2"/>
                <w:sz w:val="24"/>
                <w:szCs w:val="24"/>
              </w:rPr>
              <w:t>器</w:t>
            </w:r>
            <w:r>
              <w:rPr>
                <w:rFonts w:ascii="CIDFont+F3" w:hAnsi="CIDFont+F3"/>
                <w:kern w:val="2"/>
                <w:sz w:val="24"/>
                <w:szCs w:val="24"/>
              </w:rPr>
              <w:t>，</w:t>
            </w:r>
            <w:r>
              <w:rPr>
                <w:rFonts w:ascii="CIDFont+F3" w:hAnsi="CIDFont+F3" w:hint="eastAsia"/>
                <w:kern w:val="2"/>
                <w:sz w:val="24"/>
                <w:szCs w:val="24"/>
              </w:rPr>
              <w:t>燃烧后废气经</w:t>
            </w:r>
            <w:r>
              <w:rPr>
                <w:rFonts w:ascii="CIDFont+F3" w:hAnsi="CIDFont+F3" w:hint="eastAsia"/>
                <w:kern w:val="2"/>
                <w:sz w:val="24"/>
                <w:szCs w:val="24"/>
              </w:rPr>
              <w:t>15m</w:t>
            </w:r>
            <w:r>
              <w:rPr>
                <w:rFonts w:ascii="CIDFont+F3" w:hAnsi="CIDFont+F3" w:hint="eastAsia"/>
                <w:kern w:val="2"/>
                <w:sz w:val="24"/>
                <w:szCs w:val="24"/>
              </w:rPr>
              <w:t>高排气筒排放。各个</w:t>
            </w:r>
            <w:r>
              <w:rPr>
                <w:rFonts w:ascii="CIDFont+F3" w:hAnsi="CIDFont+F3"/>
                <w:kern w:val="2"/>
                <w:sz w:val="24"/>
                <w:szCs w:val="24"/>
              </w:rPr>
              <w:t>排气筒</w:t>
            </w:r>
            <w:r>
              <w:rPr>
                <w:rFonts w:ascii="CIDFont+F3" w:hAnsi="CIDFont+F3" w:hint="eastAsia"/>
                <w:kern w:val="2"/>
                <w:sz w:val="24"/>
                <w:szCs w:val="24"/>
              </w:rPr>
              <w:t>污染物排放浓度均能够满足河南省地方标准《耐火材料工业大气污染物排放标准》（</w:t>
            </w:r>
            <w:r>
              <w:rPr>
                <w:rFonts w:ascii="CIDFont+F3" w:hAnsi="CIDFont+F3" w:hint="eastAsia"/>
                <w:kern w:val="2"/>
                <w:sz w:val="24"/>
                <w:szCs w:val="24"/>
              </w:rPr>
              <w:t>DB41/2166-2021</w:t>
            </w:r>
            <w:r>
              <w:rPr>
                <w:rFonts w:ascii="CIDFont+F3" w:hAnsi="CIDFont+F3" w:hint="eastAsia"/>
                <w:kern w:val="2"/>
                <w:sz w:val="24"/>
                <w:szCs w:val="24"/>
              </w:rPr>
              <w:t>）。</w:t>
            </w:r>
            <w:r>
              <w:rPr>
                <w:rFonts w:ascii="CIDFont+F3" w:hAnsi="CIDFont+F3" w:hint="eastAsia"/>
                <w:kern w:val="2"/>
                <w:sz w:val="24"/>
                <w:szCs w:val="24"/>
              </w:rPr>
              <w:t>3#</w:t>
            </w:r>
            <w:r>
              <w:rPr>
                <w:rFonts w:ascii="CIDFont+F3" w:hAnsi="CIDFont+F3" w:hint="eastAsia"/>
                <w:kern w:val="2"/>
                <w:sz w:val="24"/>
                <w:szCs w:val="24"/>
              </w:rPr>
              <w:t>车间</w:t>
            </w:r>
            <w:r>
              <w:rPr>
                <w:rFonts w:ascii="CIDFont+F3" w:hAnsi="CIDFont+F3"/>
                <w:kern w:val="2"/>
                <w:sz w:val="24"/>
                <w:szCs w:val="24"/>
              </w:rPr>
              <w:t>排气筒的</w:t>
            </w:r>
            <w:r>
              <w:rPr>
                <w:rFonts w:ascii="CIDFont+F3" w:hAnsi="CIDFont+F3" w:hint="eastAsia"/>
                <w:kern w:val="2"/>
                <w:sz w:val="24"/>
                <w:szCs w:val="24"/>
              </w:rPr>
              <w:t>酚类排放浓度、排放速率均能够满足《大气污染物综合排放标准》（</w:t>
            </w:r>
            <w:r>
              <w:rPr>
                <w:rFonts w:ascii="CIDFont+F3" w:hAnsi="CIDFont+F3" w:hint="eastAsia"/>
                <w:kern w:val="2"/>
                <w:sz w:val="24"/>
                <w:szCs w:val="24"/>
              </w:rPr>
              <w:t>GB16297-1996</w:t>
            </w:r>
            <w:r>
              <w:rPr>
                <w:rFonts w:ascii="CIDFont+F3" w:hAnsi="CIDFont+F3" w:hint="eastAsia"/>
                <w:kern w:val="2"/>
                <w:sz w:val="24"/>
                <w:szCs w:val="24"/>
              </w:rPr>
              <w:t>）二级标准限值要求。</w:t>
            </w:r>
            <w:r>
              <w:rPr>
                <w:rFonts w:hint="eastAsia"/>
                <w:kern w:val="2"/>
                <w:sz w:val="24"/>
                <w:szCs w:val="24"/>
              </w:rPr>
              <w:t>故本项目废气排放对区域环境影响较小，在可接受范围内。</w:t>
            </w:r>
          </w:p>
          <w:p w:rsidR="00A710AB" w:rsidRDefault="00030DC8">
            <w:pPr>
              <w:spacing w:line="360" w:lineRule="auto"/>
              <w:rPr>
                <w:b/>
                <w:sz w:val="24"/>
              </w:rPr>
            </w:pPr>
            <w:r>
              <w:rPr>
                <w:rFonts w:hint="eastAsia"/>
                <w:b/>
                <w:sz w:val="24"/>
              </w:rPr>
              <w:t xml:space="preserve">2 </w:t>
            </w:r>
            <w:r>
              <w:rPr>
                <w:rFonts w:hint="eastAsia"/>
                <w:b/>
                <w:sz w:val="24"/>
              </w:rPr>
              <w:t>废水</w:t>
            </w:r>
          </w:p>
          <w:p w:rsidR="00A710AB" w:rsidRDefault="00030DC8">
            <w:pPr>
              <w:adjustRightInd w:val="0"/>
              <w:snapToGrid w:val="0"/>
              <w:spacing w:line="360" w:lineRule="auto"/>
              <w:ind w:firstLineChars="200" w:firstLine="480"/>
              <w:rPr>
                <w:bCs/>
                <w:sz w:val="24"/>
              </w:rPr>
            </w:pPr>
            <w:r>
              <w:rPr>
                <w:rFonts w:hint="eastAsia"/>
                <w:bCs/>
                <w:sz w:val="24"/>
              </w:rPr>
              <w:t>本项目改建后全厂新鲜水用量为</w:t>
            </w:r>
            <w:r>
              <w:rPr>
                <w:bCs/>
                <w:sz w:val="24"/>
              </w:rPr>
              <w:t>459.2</w:t>
            </w:r>
            <w:r>
              <w:rPr>
                <w:rFonts w:hint="eastAsia"/>
                <w:bCs/>
                <w:sz w:val="24"/>
              </w:rPr>
              <w:t>t/a</w:t>
            </w:r>
            <w:r>
              <w:rPr>
                <w:rFonts w:hint="eastAsia"/>
                <w:bCs/>
                <w:sz w:val="24"/>
              </w:rPr>
              <w:t>（</w:t>
            </w:r>
            <w:r>
              <w:rPr>
                <w:bCs/>
                <w:sz w:val="24"/>
              </w:rPr>
              <w:t>1.766</w:t>
            </w:r>
            <w:r>
              <w:rPr>
                <w:rFonts w:hint="eastAsia"/>
                <w:bCs/>
                <w:sz w:val="24"/>
              </w:rPr>
              <w:t>t/d</w:t>
            </w:r>
            <w:r>
              <w:rPr>
                <w:rFonts w:hint="eastAsia"/>
                <w:bCs/>
                <w:sz w:val="24"/>
              </w:rPr>
              <w:t>），其中生活新鲜水用量为</w:t>
            </w:r>
            <w:r>
              <w:rPr>
                <w:bCs/>
                <w:sz w:val="24"/>
              </w:rPr>
              <w:t>187.2</w:t>
            </w:r>
            <w:r>
              <w:rPr>
                <w:rFonts w:hint="eastAsia"/>
                <w:bCs/>
                <w:sz w:val="24"/>
              </w:rPr>
              <w:t>t/a</w:t>
            </w:r>
            <w:r>
              <w:rPr>
                <w:rFonts w:hint="eastAsia"/>
                <w:bCs/>
                <w:sz w:val="24"/>
              </w:rPr>
              <w:t>（</w:t>
            </w:r>
            <w:r>
              <w:rPr>
                <w:bCs/>
                <w:sz w:val="24"/>
              </w:rPr>
              <w:t>0.72</w:t>
            </w:r>
            <w:r>
              <w:rPr>
                <w:rFonts w:hint="eastAsia"/>
                <w:bCs/>
                <w:sz w:val="24"/>
              </w:rPr>
              <w:t>t/d</w:t>
            </w:r>
            <w:r>
              <w:rPr>
                <w:rFonts w:hint="eastAsia"/>
                <w:bCs/>
                <w:sz w:val="24"/>
              </w:rPr>
              <w:t>），主要是职工生活用水；生产新鲜水用量为</w:t>
            </w:r>
            <w:r>
              <w:rPr>
                <w:bCs/>
                <w:sz w:val="24"/>
              </w:rPr>
              <w:t>272</w:t>
            </w:r>
            <w:r>
              <w:rPr>
                <w:rFonts w:hint="eastAsia"/>
                <w:bCs/>
                <w:sz w:val="24"/>
              </w:rPr>
              <w:t>t/a</w:t>
            </w:r>
            <w:r>
              <w:rPr>
                <w:rFonts w:hint="eastAsia"/>
                <w:bCs/>
                <w:sz w:val="24"/>
              </w:rPr>
              <w:t>（</w:t>
            </w:r>
            <w:r>
              <w:rPr>
                <w:bCs/>
                <w:sz w:val="24"/>
              </w:rPr>
              <w:t>1.046</w:t>
            </w:r>
            <w:r>
              <w:rPr>
                <w:rFonts w:hint="eastAsia"/>
                <w:bCs/>
                <w:sz w:val="24"/>
              </w:rPr>
              <w:t>t/d</w:t>
            </w:r>
            <w:r>
              <w:rPr>
                <w:rFonts w:hint="eastAsia"/>
                <w:bCs/>
                <w:sz w:val="24"/>
              </w:rPr>
              <w:t>），主要为预制件搅拌用水、进出车辆冲洗用水补充水。</w:t>
            </w:r>
          </w:p>
          <w:p w:rsidR="00A710AB" w:rsidRDefault="00030DC8">
            <w:pPr>
              <w:adjustRightInd w:val="0"/>
              <w:snapToGrid w:val="0"/>
              <w:spacing w:line="360" w:lineRule="auto"/>
              <w:rPr>
                <w:bCs/>
                <w:sz w:val="24"/>
              </w:rPr>
            </w:pPr>
            <w:r>
              <w:rPr>
                <w:rFonts w:hint="eastAsia"/>
                <w:bCs/>
                <w:sz w:val="24"/>
              </w:rPr>
              <w:t>2.1</w:t>
            </w:r>
            <w:r>
              <w:rPr>
                <w:rFonts w:hint="eastAsia"/>
                <w:bCs/>
                <w:sz w:val="24"/>
              </w:rPr>
              <w:t>生活用水</w:t>
            </w:r>
          </w:p>
          <w:p w:rsidR="00A710AB" w:rsidRDefault="00030DC8">
            <w:pPr>
              <w:adjustRightInd w:val="0"/>
              <w:snapToGrid w:val="0"/>
              <w:spacing w:line="360" w:lineRule="auto"/>
              <w:ind w:firstLineChars="200" w:firstLine="480"/>
              <w:rPr>
                <w:bCs/>
                <w:sz w:val="24"/>
              </w:rPr>
            </w:pPr>
            <w:r>
              <w:rPr>
                <w:rFonts w:hint="eastAsia"/>
                <w:bCs/>
                <w:sz w:val="24"/>
              </w:rPr>
              <w:t>本项目改建后未新增职工，职工人为从现有项目调剂，全厂职工总人数</w:t>
            </w:r>
            <w:r>
              <w:rPr>
                <w:bCs/>
                <w:sz w:val="24"/>
              </w:rPr>
              <w:t>12</w:t>
            </w:r>
            <w:r>
              <w:rPr>
                <w:rFonts w:hint="eastAsia"/>
                <w:bCs/>
                <w:sz w:val="24"/>
              </w:rPr>
              <w:t>人未发生变化，生活水用量约为</w:t>
            </w:r>
            <w:r>
              <w:rPr>
                <w:bCs/>
                <w:sz w:val="24"/>
              </w:rPr>
              <w:t>187.2</w:t>
            </w:r>
            <w:r>
              <w:rPr>
                <w:rFonts w:hint="eastAsia"/>
                <w:bCs/>
                <w:sz w:val="24"/>
              </w:rPr>
              <w:t>t/a</w:t>
            </w:r>
            <w:r>
              <w:rPr>
                <w:rFonts w:hint="eastAsia"/>
                <w:bCs/>
                <w:sz w:val="24"/>
              </w:rPr>
              <w:t>（</w:t>
            </w:r>
            <w:r>
              <w:rPr>
                <w:bCs/>
                <w:sz w:val="24"/>
              </w:rPr>
              <w:t>0.72</w:t>
            </w:r>
            <w:r>
              <w:rPr>
                <w:rFonts w:hint="eastAsia"/>
                <w:bCs/>
                <w:sz w:val="24"/>
              </w:rPr>
              <w:t>t/d</w:t>
            </w:r>
            <w:r>
              <w:rPr>
                <w:rFonts w:hint="eastAsia"/>
                <w:bCs/>
                <w:sz w:val="24"/>
              </w:rPr>
              <w:t>），废水产生量为</w:t>
            </w:r>
            <w:r>
              <w:rPr>
                <w:bCs/>
                <w:sz w:val="24"/>
              </w:rPr>
              <w:t>150</w:t>
            </w:r>
            <w:r>
              <w:rPr>
                <w:rFonts w:hint="eastAsia"/>
                <w:bCs/>
                <w:sz w:val="24"/>
              </w:rPr>
              <w:t>t/a</w:t>
            </w:r>
            <w:r>
              <w:rPr>
                <w:rFonts w:hint="eastAsia"/>
                <w:bCs/>
                <w:sz w:val="24"/>
              </w:rPr>
              <w:t>（</w:t>
            </w:r>
            <w:r>
              <w:rPr>
                <w:bCs/>
                <w:sz w:val="24"/>
              </w:rPr>
              <w:t>0.576</w:t>
            </w:r>
            <w:r>
              <w:rPr>
                <w:rFonts w:hint="eastAsia"/>
                <w:bCs/>
                <w:sz w:val="24"/>
              </w:rPr>
              <w:t>t/d</w:t>
            </w:r>
            <w:r>
              <w:rPr>
                <w:rFonts w:hint="eastAsia"/>
                <w:bCs/>
                <w:sz w:val="24"/>
              </w:rPr>
              <w:t>），未新增生活污水，排放量分别为</w:t>
            </w:r>
            <w:r>
              <w:rPr>
                <w:rFonts w:hint="eastAsia"/>
                <w:bCs/>
                <w:sz w:val="24"/>
              </w:rPr>
              <w:t>COD0.</w:t>
            </w:r>
            <w:r>
              <w:rPr>
                <w:bCs/>
                <w:sz w:val="24"/>
              </w:rPr>
              <w:t>0524</w:t>
            </w:r>
            <w:r>
              <w:rPr>
                <w:rFonts w:hint="eastAsia"/>
                <w:bCs/>
                <w:sz w:val="24"/>
              </w:rPr>
              <w:t>t/a</w:t>
            </w:r>
            <w:r>
              <w:rPr>
                <w:rFonts w:hint="eastAsia"/>
                <w:bCs/>
                <w:sz w:val="24"/>
              </w:rPr>
              <w:t>，氨氮</w:t>
            </w:r>
            <w:r>
              <w:rPr>
                <w:rFonts w:hint="eastAsia"/>
                <w:bCs/>
                <w:sz w:val="24"/>
              </w:rPr>
              <w:t>0.0</w:t>
            </w:r>
            <w:r>
              <w:rPr>
                <w:bCs/>
                <w:sz w:val="24"/>
              </w:rPr>
              <w:t>037</w:t>
            </w:r>
            <w:r>
              <w:rPr>
                <w:rFonts w:hint="eastAsia"/>
                <w:bCs/>
                <w:sz w:val="24"/>
              </w:rPr>
              <w:t>t/a</w:t>
            </w:r>
            <w:r>
              <w:rPr>
                <w:rFonts w:hint="eastAsia"/>
                <w:bCs/>
                <w:sz w:val="24"/>
              </w:rPr>
              <w:t>。职工的生活污水经现有化粪池收集处理后农户肥田。本项目的建设不会对该区域的地表水环境造成大的影响。</w:t>
            </w:r>
          </w:p>
          <w:p w:rsidR="00A710AB" w:rsidRDefault="00030DC8">
            <w:pPr>
              <w:adjustRightInd w:val="0"/>
              <w:snapToGrid w:val="0"/>
              <w:spacing w:line="360" w:lineRule="auto"/>
              <w:rPr>
                <w:bCs/>
                <w:sz w:val="24"/>
              </w:rPr>
            </w:pPr>
            <w:r>
              <w:rPr>
                <w:rFonts w:hint="eastAsia"/>
                <w:bCs/>
                <w:sz w:val="24"/>
              </w:rPr>
              <w:t>2.2</w:t>
            </w:r>
            <w:r>
              <w:rPr>
                <w:rFonts w:hint="eastAsia"/>
                <w:bCs/>
                <w:sz w:val="24"/>
              </w:rPr>
              <w:t>生产用水</w:t>
            </w:r>
          </w:p>
          <w:p w:rsidR="00A710AB" w:rsidRDefault="00030DC8">
            <w:pPr>
              <w:adjustRightInd w:val="0"/>
              <w:snapToGrid w:val="0"/>
              <w:spacing w:line="360" w:lineRule="auto"/>
              <w:ind w:firstLineChars="200" w:firstLine="480"/>
              <w:rPr>
                <w:bCs/>
                <w:sz w:val="24"/>
              </w:rPr>
            </w:pPr>
            <w:r>
              <w:rPr>
                <w:rFonts w:hint="eastAsia"/>
                <w:bCs/>
                <w:sz w:val="24"/>
              </w:rPr>
              <w:t>本项目改建后全厂生产新鲜水用量为</w:t>
            </w:r>
            <w:r>
              <w:rPr>
                <w:bCs/>
                <w:sz w:val="24"/>
              </w:rPr>
              <w:t>272</w:t>
            </w:r>
            <w:r>
              <w:rPr>
                <w:rFonts w:hint="eastAsia"/>
                <w:bCs/>
                <w:sz w:val="24"/>
              </w:rPr>
              <w:t>t/a</w:t>
            </w:r>
            <w:r>
              <w:rPr>
                <w:rFonts w:hint="eastAsia"/>
                <w:bCs/>
                <w:sz w:val="24"/>
              </w:rPr>
              <w:t>（</w:t>
            </w:r>
            <w:r>
              <w:rPr>
                <w:bCs/>
                <w:sz w:val="24"/>
              </w:rPr>
              <w:t>1.046</w:t>
            </w:r>
            <w:r>
              <w:rPr>
                <w:rFonts w:hint="eastAsia"/>
                <w:bCs/>
                <w:sz w:val="24"/>
              </w:rPr>
              <w:t>t/d</w:t>
            </w:r>
            <w:r>
              <w:rPr>
                <w:rFonts w:hint="eastAsia"/>
                <w:bCs/>
                <w:sz w:val="24"/>
              </w:rPr>
              <w:t>），主要为主要为预制件搅拌用水</w:t>
            </w:r>
            <w:r>
              <w:rPr>
                <w:bCs/>
                <w:sz w:val="24"/>
              </w:rPr>
              <w:t>12</w:t>
            </w:r>
            <w:r>
              <w:rPr>
                <w:rFonts w:hint="eastAsia"/>
                <w:bCs/>
                <w:sz w:val="24"/>
              </w:rPr>
              <w:t>t/a</w:t>
            </w:r>
            <w:r>
              <w:rPr>
                <w:rFonts w:hint="eastAsia"/>
                <w:bCs/>
                <w:sz w:val="24"/>
              </w:rPr>
              <w:t>（</w:t>
            </w:r>
            <w:r>
              <w:rPr>
                <w:bCs/>
                <w:sz w:val="24"/>
              </w:rPr>
              <w:t>0.046</w:t>
            </w:r>
            <w:r>
              <w:rPr>
                <w:rFonts w:hint="eastAsia"/>
                <w:bCs/>
                <w:sz w:val="24"/>
              </w:rPr>
              <w:t>t/d</w:t>
            </w:r>
            <w:r>
              <w:rPr>
                <w:rFonts w:hint="eastAsia"/>
                <w:bCs/>
                <w:sz w:val="24"/>
              </w:rPr>
              <w:t>）、进出车辆冲洗用水补充水</w:t>
            </w:r>
            <w:r>
              <w:rPr>
                <w:bCs/>
                <w:sz w:val="24"/>
              </w:rPr>
              <w:t>260</w:t>
            </w:r>
            <w:r>
              <w:rPr>
                <w:rFonts w:hint="eastAsia"/>
                <w:bCs/>
                <w:sz w:val="24"/>
              </w:rPr>
              <w:t>t/a</w:t>
            </w:r>
            <w:r>
              <w:rPr>
                <w:rFonts w:hint="eastAsia"/>
                <w:bCs/>
                <w:sz w:val="24"/>
              </w:rPr>
              <w:t>（</w:t>
            </w:r>
            <w:r>
              <w:rPr>
                <w:rFonts w:hint="eastAsia"/>
                <w:bCs/>
                <w:sz w:val="24"/>
              </w:rPr>
              <w:t>1.</w:t>
            </w:r>
            <w:r>
              <w:rPr>
                <w:bCs/>
                <w:sz w:val="24"/>
              </w:rPr>
              <w:t>0</w:t>
            </w:r>
            <w:r>
              <w:rPr>
                <w:rFonts w:hint="eastAsia"/>
                <w:bCs/>
                <w:sz w:val="24"/>
              </w:rPr>
              <w:t>t/d</w:t>
            </w:r>
            <w:r>
              <w:rPr>
                <w:rFonts w:hint="eastAsia"/>
                <w:bCs/>
                <w:sz w:val="24"/>
              </w:rPr>
              <w:t>）。预制件搅拌用水全部蒸发不外排，进出车辆冲洗用水补充水全部蒸发不外排。</w:t>
            </w:r>
          </w:p>
          <w:p w:rsidR="00A710AB" w:rsidRDefault="00030DC8">
            <w:pPr>
              <w:widowControl/>
              <w:spacing w:line="360" w:lineRule="auto"/>
              <w:ind w:firstLineChars="200" w:firstLine="480"/>
              <w:rPr>
                <w:sz w:val="24"/>
              </w:rPr>
            </w:pPr>
            <w:r>
              <w:rPr>
                <w:rFonts w:hAnsi="宋体" w:hint="eastAsia"/>
                <w:bCs/>
                <w:sz w:val="24"/>
              </w:rPr>
              <w:t>本项目生活污水、生产废水不外排，</w:t>
            </w:r>
            <w:r>
              <w:rPr>
                <w:rFonts w:hint="eastAsia"/>
                <w:sz w:val="24"/>
              </w:rPr>
              <w:t>不会对当地的地表水环境产生影响。</w:t>
            </w:r>
          </w:p>
          <w:p w:rsidR="00A710AB" w:rsidRDefault="00030DC8">
            <w:pPr>
              <w:spacing w:line="360" w:lineRule="auto"/>
              <w:rPr>
                <w:b/>
                <w:sz w:val="24"/>
              </w:rPr>
            </w:pPr>
            <w:r>
              <w:rPr>
                <w:rFonts w:hint="eastAsia"/>
                <w:b/>
                <w:sz w:val="24"/>
              </w:rPr>
              <w:t xml:space="preserve">3 </w:t>
            </w:r>
            <w:r>
              <w:rPr>
                <w:rFonts w:hint="eastAsia"/>
                <w:b/>
                <w:sz w:val="24"/>
              </w:rPr>
              <w:t>噪声</w:t>
            </w:r>
          </w:p>
          <w:p w:rsidR="00A710AB" w:rsidRDefault="00030DC8">
            <w:pPr>
              <w:spacing w:line="360" w:lineRule="auto"/>
              <w:rPr>
                <w:b/>
                <w:sz w:val="24"/>
              </w:rPr>
            </w:pPr>
            <w:r>
              <w:rPr>
                <w:rFonts w:hint="eastAsia"/>
                <w:b/>
                <w:sz w:val="24"/>
              </w:rPr>
              <w:t xml:space="preserve">3.1 </w:t>
            </w:r>
            <w:r>
              <w:rPr>
                <w:rFonts w:hint="eastAsia"/>
                <w:b/>
                <w:sz w:val="24"/>
              </w:rPr>
              <w:t>噪声源强及污染防治措施</w:t>
            </w:r>
          </w:p>
          <w:p w:rsidR="00A710AB" w:rsidRDefault="00030DC8">
            <w:pPr>
              <w:widowControl/>
              <w:spacing w:line="384" w:lineRule="auto"/>
              <w:ind w:left="1" w:firstLineChars="206" w:firstLine="494"/>
              <w:rPr>
                <w:kern w:val="0"/>
                <w:sz w:val="24"/>
              </w:rPr>
            </w:pPr>
            <w:r>
              <w:rPr>
                <w:rFonts w:hint="eastAsia"/>
                <w:kern w:val="0"/>
                <w:sz w:val="24"/>
              </w:rPr>
              <w:lastRenderedPageBreak/>
              <w:t>本项目新增噪声主要有颚式破碎机、立轴破碎机、筛分机、磨粉机、双轴搅拌机、环保设施及风机</w:t>
            </w:r>
            <w:r>
              <w:rPr>
                <w:spacing w:val="-2"/>
                <w:sz w:val="24"/>
              </w:rPr>
              <w:t>等</w:t>
            </w:r>
            <w:r>
              <w:rPr>
                <w:rFonts w:hint="eastAsia"/>
                <w:kern w:val="0"/>
                <w:sz w:val="24"/>
              </w:rPr>
              <w:t>设备运行噪声，</w:t>
            </w:r>
            <w:r>
              <w:rPr>
                <w:rFonts w:hint="eastAsia"/>
                <w:sz w:val="24"/>
              </w:rPr>
              <w:t>声源源强在</w:t>
            </w:r>
            <w:r>
              <w:rPr>
                <w:rFonts w:hint="eastAsia"/>
                <w:sz w:val="24"/>
              </w:rPr>
              <w:t>7</w:t>
            </w:r>
            <w:r>
              <w:rPr>
                <w:sz w:val="24"/>
              </w:rPr>
              <w:t>0</w:t>
            </w:r>
            <w:r>
              <w:rPr>
                <w:rFonts w:hint="eastAsia"/>
                <w:sz w:val="24"/>
              </w:rPr>
              <w:t>-87dB(A)</w:t>
            </w:r>
            <w:r>
              <w:rPr>
                <w:rFonts w:hint="eastAsia"/>
                <w:sz w:val="24"/>
              </w:rPr>
              <w:t>之间。</w:t>
            </w:r>
            <w:r>
              <w:rPr>
                <w:rFonts w:hint="eastAsia"/>
                <w:bCs/>
                <w:sz w:val="24"/>
              </w:rPr>
              <w:t>本项目运营期主要噪声源设备位置及噪声源强见下表，</w:t>
            </w:r>
            <w:r>
              <w:rPr>
                <w:bCs/>
                <w:sz w:val="24"/>
              </w:rPr>
              <w:t>空间位置以</w:t>
            </w:r>
            <w:r>
              <w:rPr>
                <w:rFonts w:hint="eastAsia"/>
                <w:bCs/>
                <w:sz w:val="24"/>
              </w:rPr>
              <w:t>厂界西南</w:t>
            </w:r>
            <w:r>
              <w:rPr>
                <w:bCs/>
                <w:sz w:val="24"/>
              </w:rPr>
              <w:t>角为</w:t>
            </w:r>
            <w:r>
              <w:rPr>
                <w:rFonts w:hint="eastAsia"/>
                <w:bCs/>
                <w:sz w:val="24"/>
              </w:rPr>
              <w:t>起始点。</w:t>
            </w:r>
          </w:p>
          <w:p w:rsidR="00A710AB" w:rsidRDefault="00030DC8">
            <w:pPr>
              <w:pStyle w:val="1"/>
              <w:numPr>
                <w:ilvl w:val="0"/>
                <w:numId w:val="0"/>
              </w:numPr>
              <w:ind w:left="1838" w:hanging="420"/>
              <w:rPr>
                <w:kern w:val="0"/>
              </w:rPr>
            </w:pPr>
            <w:r>
              <w:rPr>
                <w:rFonts w:hint="eastAsia"/>
              </w:rPr>
              <w:t>表</w:t>
            </w:r>
            <w:r>
              <w:rPr>
                <w:rFonts w:hint="eastAsia"/>
              </w:rPr>
              <w:t>4-</w:t>
            </w:r>
            <w:r>
              <w:t>1</w:t>
            </w:r>
            <w:r w:rsidR="00F866E8">
              <w:t>5</w:t>
            </w:r>
            <w:r>
              <w:rPr>
                <w:rFonts w:hint="eastAsia"/>
              </w:rPr>
              <w:t xml:space="preserve">  </w:t>
            </w:r>
            <w:r>
              <w:rPr>
                <w:rFonts w:hint="eastAsia"/>
              </w:rPr>
              <w:t>新增工业企业噪声源强调查清单（室内声源）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78"/>
              <w:gridCol w:w="551"/>
              <w:gridCol w:w="756"/>
              <w:gridCol w:w="551"/>
              <w:gridCol w:w="1046"/>
              <w:gridCol w:w="662"/>
              <w:gridCol w:w="756"/>
              <w:gridCol w:w="508"/>
              <w:gridCol w:w="1026"/>
              <w:gridCol w:w="756"/>
            </w:tblGrid>
            <w:tr w:rsidR="00A710AB" w:rsidRPr="00BD281B">
              <w:trPr>
                <w:trHeight w:val="768"/>
                <w:jc w:val="center"/>
              </w:trPr>
              <w:tc>
                <w:tcPr>
                  <w:tcW w:w="322"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建筑物</w:t>
                  </w:r>
                </w:p>
              </w:tc>
              <w:tc>
                <w:tcPr>
                  <w:tcW w:w="493"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声源</w:t>
                  </w:r>
                  <w:r w:rsidRPr="00BD281B">
                    <w:rPr>
                      <w:rFonts w:ascii="黑体" w:eastAsia="黑体" w:hAnsi="黑体"/>
                      <w:sz w:val="18"/>
                      <w:szCs w:val="18"/>
                    </w:rPr>
                    <w:t>名称</w:t>
                  </w:r>
                </w:p>
              </w:tc>
              <w:tc>
                <w:tcPr>
                  <w:tcW w:w="411"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sz w:val="18"/>
                      <w:szCs w:val="18"/>
                    </w:rPr>
                    <w:t>数量</w:t>
                  </w:r>
                </w:p>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台/套</w:t>
                  </w:r>
                </w:p>
              </w:tc>
              <w:tc>
                <w:tcPr>
                  <w:tcW w:w="431"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声源源强/</w:t>
                  </w:r>
                  <w:r w:rsidRPr="00BD281B">
                    <w:rPr>
                      <w:rFonts w:ascii="黑体" w:eastAsia="黑体" w:hAnsi="黑体"/>
                      <w:sz w:val="18"/>
                      <w:szCs w:val="18"/>
                    </w:rPr>
                    <w:t>dB(A)</w:t>
                  </w:r>
                </w:p>
              </w:tc>
              <w:tc>
                <w:tcPr>
                  <w:tcW w:w="411"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声源控制措施</w:t>
                  </w:r>
                </w:p>
              </w:tc>
              <w:tc>
                <w:tcPr>
                  <w:tcW w:w="607"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空间相对位置（</w:t>
                  </w:r>
                  <w:r w:rsidRPr="00BD281B">
                    <w:rPr>
                      <w:rFonts w:eastAsia="黑体"/>
                      <w:sz w:val="18"/>
                      <w:szCs w:val="18"/>
                    </w:rPr>
                    <w:t>X</w:t>
                  </w:r>
                  <w:r w:rsidRPr="00BD281B">
                    <w:rPr>
                      <w:rFonts w:eastAsia="黑体" w:hAnsi="黑体" w:hint="eastAsia"/>
                      <w:sz w:val="18"/>
                      <w:szCs w:val="18"/>
                    </w:rPr>
                    <w:t>/</w:t>
                  </w:r>
                  <w:r w:rsidRPr="00BD281B">
                    <w:rPr>
                      <w:rFonts w:eastAsia="黑体"/>
                      <w:sz w:val="18"/>
                      <w:szCs w:val="18"/>
                    </w:rPr>
                    <w:t>Y</w:t>
                  </w:r>
                  <w:r w:rsidRPr="00BD281B">
                    <w:rPr>
                      <w:rFonts w:eastAsia="黑体" w:hAnsi="黑体" w:hint="eastAsia"/>
                      <w:sz w:val="18"/>
                      <w:szCs w:val="18"/>
                    </w:rPr>
                    <w:t>/</w:t>
                  </w:r>
                  <w:r w:rsidRPr="00BD281B">
                    <w:rPr>
                      <w:rFonts w:eastAsia="黑体"/>
                      <w:sz w:val="18"/>
                      <w:szCs w:val="18"/>
                    </w:rPr>
                    <w:t>Z</w:t>
                  </w:r>
                  <w:r w:rsidRPr="00BD281B">
                    <w:rPr>
                      <w:rFonts w:ascii="黑体" w:eastAsia="黑体" w:hAnsi="黑体" w:hint="eastAsia"/>
                      <w:sz w:val="18"/>
                      <w:szCs w:val="18"/>
                    </w:rPr>
                    <w:t>）/m</w:t>
                  </w:r>
                </w:p>
              </w:tc>
              <w:tc>
                <w:tcPr>
                  <w:tcW w:w="483"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距室内边界距离/m</w:t>
                  </w:r>
                </w:p>
              </w:tc>
              <w:tc>
                <w:tcPr>
                  <w:tcW w:w="445"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室内边界声级/</w:t>
                  </w:r>
                  <w:r w:rsidRPr="00BD281B">
                    <w:rPr>
                      <w:rFonts w:ascii="黑体" w:eastAsia="黑体" w:hAnsi="黑体"/>
                      <w:sz w:val="18"/>
                      <w:szCs w:val="18"/>
                    </w:rPr>
                    <w:t>dB(A)</w:t>
                  </w:r>
                </w:p>
              </w:tc>
              <w:tc>
                <w:tcPr>
                  <w:tcW w:w="383"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sz w:val="18"/>
                      <w:szCs w:val="18"/>
                    </w:rPr>
                    <w:t>运行</w:t>
                  </w:r>
                  <w:r w:rsidRPr="00BD281B">
                    <w:rPr>
                      <w:rFonts w:ascii="黑体" w:eastAsia="黑体" w:hAnsi="黑体" w:hint="eastAsia"/>
                      <w:sz w:val="18"/>
                      <w:szCs w:val="18"/>
                    </w:rPr>
                    <w:t>时段</w:t>
                  </w:r>
                </w:p>
              </w:tc>
              <w:tc>
                <w:tcPr>
                  <w:tcW w:w="578"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建筑物插入损失</w:t>
                  </w:r>
                  <w:r w:rsidRPr="00BD281B">
                    <w:rPr>
                      <w:rFonts w:ascii="黑体" w:eastAsia="黑体" w:hAnsi="黑体"/>
                      <w:sz w:val="18"/>
                      <w:szCs w:val="18"/>
                    </w:rPr>
                    <w:t>（dB(A)）</w:t>
                  </w:r>
                </w:p>
              </w:tc>
              <w:tc>
                <w:tcPr>
                  <w:tcW w:w="431"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建筑物外噪声/</w:t>
                  </w:r>
                  <w:r w:rsidRPr="00BD281B">
                    <w:rPr>
                      <w:rFonts w:ascii="黑体" w:eastAsia="黑体" w:hAnsi="黑体"/>
                      <w:sz w:val="18"/>
                      <w:szCs w:val="18"/>
                    </w:rPr>
                    <w:t>dB(A)</w:t>
                  </w:r>
                </w:p>
              </w:tc>
            </w:tr>
            <w:tr w:rsidR="00A710AB" w:rsidRPr="00BD281B">
              <w:trPr>
                <w:trHeight w:val="768"/>
                <w:jc w:val="center"/>
              </w:trPr>
              <w:tc>
                <w:tcPr>
                  <w:tcW w:w="322" w:type="pct"/>
                  <w:vMerge w:val="restart"/>
                  <w:vAlign w:val="center"/>
                </w:tcPr>
                <w:p w:rsidR="00A710AB" w:rsidRPr="00BD281B" w:rsidRDefault="00030DC8">
                  <w:pPr>
                    <w:widowControl/>
                    <w:adjustRightInd w:val="0"/>
                    <w:snapToGrid w:val="0"/>
                    <w:spacing w:line="320" w:lineRule="exact"/>
                    <w:jc w:val="center"/>
                    <w:rPr>
                      <w:kern w:val="0"/>
                      <w:sz w:val="18"/>
                      <w:szCs w:val="18"/>
                    </w:rPr>
                  </w:pPr>
                  <w:r w:rsidRPr="00BD281B">
                    <w:rPr>
                      <w:kern w:val="0"/>
                      <w:sz w:val="18"/>
                      <w:szCs w:val="18"/>
                    </w:rPr>
                    <w:t>2</w:t>
                  </w:r>
                  <w:r w:rsidRPr="00BD281B">
                    <w:rPr>
                      <w:rFonts w:hint="eastAsia"/>
                      <w:kern w:val="0"/>
                      <w:sz w:val="18"/>
                      <w:szCs w:val="18"/>
                    </w:rPr>
                    <w:t>#</w:t>
                  </w:r>
                  <w:r w:rsidRPr="00BD281B">
                    <w:rPr>
                      <w:rFonts w:hint="eastAsia"/>
                      <w:kern w:val="0"/>
                      <w:sz w:val="18"/>
                      <w:szCs w:val="18"/>
                    </w:rPr>
                    <w:t>生产车间</w:t>
                  </w:r>
                </w:p>
              </w:tc>
              <w:tc>
                <w:tcPr>
                  <w:tcW w:w="493"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压力机</w:t>
                  </w:r>
                </w:p>
              </w:tc>
              <w:tc>
                <w:tcPr>
                  <w:tcW w:w="411" w:type="pct"/>
                  <w:vAlign w:val="center"/>
                </w:tcPr>
                <w:p w:rsidR="00A710AB" w:rsidRPr="00BD281B" w:rsidRDefault="00030DC8">
                  <w:pPr>
                    <w:pStyle w:val="aff5"/>
                    <w:spacing w:line="320" w:lineRule="exact"/>
                    <w:rPr>
                      <w:bCs/>
                      <w:sz w:val="18"/>
                      <w:szCs w:val="18"/>
                    </w:rPr>
                  </w:pPr>
                  <w:r w:rsidRPr="00BD281B">
                    <w:rPr>
                      <w:bCs/>
                      <w:sz w:val="18"/>
                      <w:szCs w:val="18"/>
                    </w:rPr>
                    <w:t>2</w:t>
                  </w:r>
                </w:p>
              </w:tc>
              <w:tc>
                <w:tcPr>
                  <w:tcW w:w="431" w:type="pct"/>
                  <w:vAlign w:val="center"/>
                </w:tcPr>
                <w:p w:rsidR="00A710AB" w:rsidRPr="00BD281B" w:rsidRDefault="00030DC8">
                  <w:pPr>
                    <w:pStyle w:val="aff5"/>
                    <w:spacing w:line="320" w:lineRule="exact"/>
                    <w:rPr>
                      <w:sz w:val="18"/>
                      <w:szCs w:val="18"/>
                    </w:rPr>
                  </w:pPr>
                  <w:r w:rsidRPr="00BD281B">
                    <w:rPr>
                      <w:sz w:val="18"/>
                      <w:szCs w:val="18"/>
                    </w:rPr>
                    <w:t>78</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bCs/>
                      <w:sz w:val="18"/>
                      <w:szCs w:val="18"/>
                    </w:rPr>
                    <w:t>54</w:t>
                  </w:r>
                  <w:r w:rsidRPr="00BD281B">
                    <w:rPr>
                      <w:rFonts w:hint="eastAsia"/>
                      <w:bCs/>
                      <w:sz w:val="18"/>
                      <w:szCs w:val="18"/>
                    </w:rPr>
                    <w:t>/</w:t>
                  </w:r>
                  <w:r w:rsidRPr="00BD281B">
                    <w:rPr>
                      <w:bCs/>
                      <w:sz w:val="18"/>
                      <w:szCs w:val="18"/>
                    </w:rPr>
                    <w:t>4</w:t>
                  </w:r>
                  <w:r w:rsidRPr="00BD281B">
                    <w:rPr>
                      <w:rFonts w:hint="eastAsia"/>
                      <w:bCs/>
                      <w:sz w:val="18"/>
                      <w:szCs w:val="18"/>
                    </w:rPr>
                    <w:t>/1.5</w:t>
                  </w:r>
                </w:p>
              </w:tc>
              <w:tc>
                <w:tcPr>
                  <w:tcW w:w="483"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14</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30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54</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55</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48</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66</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43</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38</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28</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46</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23</w:t>
                  </w:r>
                </w:p>
              </w:tc>
            </w:tr>
            <w:tr w:rsidR="00A710AB" w:rsidRPr="00BD281B">
              <w:trPr>
                <w:trHeight w:val="768"/>
                <w:jc w:val="center"/>
              </w:trPr>
              <w:tc>
                <w:tcPr>
                  <w:tcW w:w="322" w:type="pct"/>
                  <w:vMerge/>
                  <w:vAlign w:val="center"/>
                </w:tcPr>
                <w:p w:rsidR="00A710AB" w:rsidRPr="00BD281B" w:rsidRDefault="00A710AB">
                  <w:pPr>
                    <w:autoSpaceDE w:val="0"/>
                    <w:autoSpaceDN w:val="0"/>
                    <w:adjustRightInd w:val="0"/>
                    <w:snapToGrid w:val="0"/>
                    <w:spacing w:line="320" w:lineRule="exact"/>
                    <w:jc w:val="center"/>
                    <w:rPr>
                      <w:rFonts w:ascii="黑体" w:eastAsia="黑体" w:hAnsi="黑体"/>
                      <w:sz w:val="18"/>
                      <w:szCs w:val="18"/>
                    </w:rPr>
                  </w:pPr>
                </w:p>
              </w:tc>
              <w:tc>
                <w:tcPr>
                  <w:tcW w:w="493" w:type="pct"/>
                  <w:vAlign w:val="center"/>
                </w:tcPr>
                <w:p w:rsidR="00A710AB" w:rsidRPr="00BD281B" w:rsidRDefault="00030DC8">
                  <w:pPr>
                    <w:autoSpaceDE w:val="0"/>
                    <w:autoSpaceDN w:val="0"/>
                    <w:adjustRightInd w:val="0"/>
                    <w:snapToGrid w:val="0"/>
                    <w:spacing w:line="320" w:lineRule="exact"/>
                    <w:jc w:val="center"/>
                    <w:rPr>
                      <w:rFonts w:ascii="黑体" w:eastAsia="黑体" w:hAnsi="黑体"/>
                      <w:sz w:val="18"/>
                      <w:szCs w:val="18"/>
                    </w:rPr>
                  </w:pPr>
                  <w:r w:rsidRPr="00BD281B">
                    <w:rPr>
                      <w:rFonts w:ascii="黑体" w:eastAsia="黑体" w:hAnsi="黑体" w:hint="eastAsia"/>
                      <w:sz w:val="18"/>
                      <w:szCs w:val="18"/>
                    </w:rPr>
                    <w:t>振动台</w:t>
                  </w:r>
                </w:p>
              </w:tc>
              <w:tc>
                <w:tcPr>
                  <w:tcW w:w="411" w:type="pct"/>
                  <w:vAlign w:val="center"/>
                </w:tcPr>
                <w:p w:rsidR="00A710AB" w:rsidRPr="00BD281B" w:rsidRDefault="00030DC8">
                  <w:pPr>
                    <w:pStyle w:val="aff5"/>
                    <w:spacing w:line="320" w:lineRule="exact"/>
                    <w:rPr>
                      <w:bCs/>
                      <w:sz w:val="18"/>
                      <w:szCs w:val="18"/>
                    </w:rPr>
                  </w:pPr>
                  <w:r w:rsidRPr="00BD281B">
                    <w:rPr>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sz w:val="18"/>
                      <w:szCs w:val="18"/>
                    </w:rPr>
                    <w:t>75</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bCs/>
                      <w:sz w:val="18"/>
                      <w:szCs w:val="18"/>
                    </w:rPr>
                    <w:t>68</w:t>
                  </w:r>
                  <w:r w:rsidRPr="00BD281B">
                    <w:rPr>
                      <w:rFonts w:hint="eastAsia"/>
                      <w:bCs/>
                      <w:sz w:val="18"/>
                      <w:szCs w:val="18"/>
                    </w:rPr>
                    <w:t>/</w:t>
                  </w:r>
                  <w:r w:rsidRPr="00BD281B">
                    <w:rPr>
                      <w:bCs/>
                      <w:sz w:val="18"/>
                      <w:szCs w:val="18"/>
                    </w:rPr>
                    <w:t>4</w:t>
                  </w:r>
                  <w:r w:rsidRPr="00BD281B">
                    <w:rPr>
                      <w:rFonts w:hint="eastAsia"/>
                      <w:bCs/>
                      <w:sz w:val="18"/>
                      <w:szCs w:val="18"/>
                    </w:rPr>
                    <w:t>/1.5</w:t>
                  </w:r>
                </w:p>
              </w:tc>
              <w:tc>
                <w:tcPr>
                  <w:tcW w:w="483"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14</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16</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68</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52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51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63</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38</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32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31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43</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18</w:t>
                  </w:r>
                </w:p>
              </w:tc>
            </w:tr>
            <w:tr w:rsidR="00A710AB" w:rsidRPr="00BD281B">
              <w:trPr>
                <w:trHeight w:val="369"/>
                <w:jc w:val="center"/>
              </w:trPr>
              <w:tc>
                <w:tcPr>
                  <w:tcW w:w="322" w:type="pct"/>
                  <w:vMerge w:val="restart"/>
                  <w:vAlign w:val="center"/>
                </w:tcPr>
                <w:p w:rsidR="00A710AB" w:rsidRPr="00BD281B" w:rsidRDefault="00030DC8">
                  <w:pPr>
                    <w:widowControl/>
                    <w:adjustRightInd w:val="0"/>
                    <w:snapToGrid w:val="0"/>
                    <w:spacing w:line="320" w:lineRule="exact"/>
                    <w:jc w:val="center"/>
                    <w:rPr>
                      <w:kern w:val="0"/>
                      <w:sz w:val="18"/>
                      <w:szCs w:val="18"/>
                    </w:rPr>
                  </w:pPr>
                  <w:r w:rsidRPr="00BD281B">
                    <w:rPr>
                      <w:rFonts w:hint="eastAsia"/>
                      <w:kern w:val="0"/>
                      <w:sz w:val="18"/>
                      <w:szCs w:val="18"/>
                    </w:rPr>
                    <w:t>3#</w:t>
                  </w:r>
                  <w:r w:rsidRPr="00BD281B">
                    <w:rPr>
                      <w:rFonts w:hint="eastAsia"/>
                      <w:kern w:val="0"/>
                      <w:sz w:val="18"/>
                      <w:szCs w:val="18"/>
                    </w:rPr>
                    <w:t>生产车间</w:t>
                  </w: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颚式破碎机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3</w:t>
                  </w:r>
                </w:p>
              </w:tc>
              <w:tc>
                <w:tcPr>
                  <w:tcW w:w="431" w:type="pct"/>
                  <w:vAlign w:val="center"/>
                </w:tcPr>
                <w:p w:rsidR="00A710AB" w:rsidRPr="00BD281B" w:rsidRDefault="00030DC8">
                  <w:pPr>
                    <w:pStyle w:val="aff5"/>
                    <w:spacing w:line="320" w:lineRule="exact"/>
                    <w:rPr>
                      <w:sz w:val="18"/>
                      <w:szCs w:val="18"/>
                    </w:rPr>
                  </w:pPr>
                  <w:r w:rsidRPr="00BD281B">
                    <w:rPr>
                      <w:sz w:val="18"/>
                      <w:szCs w:val="18"/>
                    </w:rPr>
                    <w:t>87</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bCs/>
                      <w:sz w:val="18"/>
                      <w:szCs w:val="18"/>
                    </w:rPr>
                    <w:t>12</w:t>
                  </w:r>
                  <w:r w:rsidRPr="00BD281B">
                    <w:rPr>
                      <w:rFonts w:hint="eastAsia"/>
                      <w:bCs/>
                      <w:sz w:val="18"/>
                      <w:szCs w:val="18"/>
                    </w:rPr>
                    <w:t>/</w:t>
                  </w:r>
                  <w:r w:rsidRPr="00BD281B">
                    <w:rPr>
                      <w:bCs/>
                      <w:sz w:val="18"/>
                      <w:szCs w:val="18"/>
                    </w:rPr>
                    <w:t>9</w:t>
                  </w:r>
                  <w:r w:rsidRPr="00BD281B">
                    <w:rPr>
                      <w:rFonts w:hint="eastAsia"/>
                      <w:bCs/>
                      <w:sz w:val="18"/>
                      <w:szCs w:val="18"/>
                    </w:rPr>
                    <w:t>/</w:t>
                  </w:r>
                  <w:r w:rsidRPr="00BD281B">
                    <w:rPr>
                      <w:bCs/>
                      <w:sz w:val="18"/>
                      <w:szCs w:val="18"/>
                    </w:rPr>
                    <w:t>-</w:t>
                  </w:r>
                  <w:r w:rsidRPr="00BD281B">
                    <w:rPr>
                      <w:rFonts w:hint="eastAsia"/>
                      <w:bCs/>
                      <w:sz w:val="18"/>
                      <w:szCs w:val="18"/>
                    </w:rPr>
                    <w:t>1.5</w:t>
                  </w:r>
                </w:p>
              </w:tc>
              <w:tc>
                <w:tcPr>
                  <w:tcW w:w="483"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87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40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9</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12</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48</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55</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68</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65</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28</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35</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48</w:t>
                  </w:r>
                </w:p>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sz w:val="18"/>
                      <w:szCs w:val="18"/>
                    </w:rPr>
                    <w:t>W</w:t>
                  </w:r>
                  <w:r w:rsidRPr="00BD281B">
                    <w:rPr>
                      <w:sz w:val="18"/>
                      <w:szCs w:val="18"/>
                    </w:rPr>
                    <w:t>4</w:t>
                  </w:r>
                  <w:r w:rsidRPr="00BD281B">
                    <w:rPr>
                      <w:rFonts w:hint="eastAsia"/>
                      <w:sz w:val="18"/>
                      <w:szCs w:val="18"/>
                    </w:rPr>
                    <w:t>5</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立轴破碎机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8</w:t>
                  </w:r>
                  <w:r w:rsidRPr="00BD281B">
                    <w:rPr>
                      <w:sz w:val="18"/>
                      <w:szCs w:val="18"/>
                    </w:rPr>
                    <w:t>5</w:t>
                  </w:r>
                </w:p>
              </w:tc>
              <w:tc>
                <w:tcPr>
                  <w:tcW w:w="411"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16</w:t>
                  </w:r>
                  <w:r w:rsidRPr="00BD281B">
                    <w:rPr>
                      <w:rFonts w:hint="eastAsia"/>
                      <w:sz w:val="18"/>
                      <w:szCs w:val="18"/>
                    </w:rPr>
                    <w:t>/1</w:t>
                  </w:r>
                  <w:r w:rsidRPr="00BD281B">
                    <w:rPr>
                      <w:sz w:val="18"/>
                      <w:szCs w:val="18"/>
                    </w:rPr>
                    <w:t>5</w:t>
                  </w:r>
                  <w:r w:rsidRPr="00BD281B">
                    <w:rPr>
                      <w:rFonts w:hint="eastAsia"/>
                      <w:sz w:val="18"/>
                      <w:szCs w:val="18"/>
                    </w:rPr>
                    <w:t>/</w:t>
                  </w:r>
                  <w:r w:rsidRPr="00BD281B">
                    <w:rPr>
                      <w:sz w:val="18"/>
                      <w:szCs w:val="18"/>
                    </w:rPr>
                    <w:t>-1</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40</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82</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16</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15</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53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47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61</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33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27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41</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筛分机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3</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85</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9</w:t>
                  </w:r>
                  <w:r w:rsidRPr="00BD281B">
                    <w:rPr>
                      <w:rFonts w:hint="eastAsia"/>
                      <w:sz w:val="18"/>
                      <w:szCs w:val="18"/>
                    </w:rPr>
                    <w:t>/</w:t>
                  </w:r>
                  <w:r w:rsidRPr="00BD281B">
                    <w:rPr>
                      <w:sz w:val="18"/>
                      <w:szCs w:val="18"/>
                    </w:rPr>
                    <w:t>21</w:t>
                  </w:r>
                  <w:r w:rsidRPr="00BD281B">
                    <w:rPr>
                      <w:rFonts w:hint="eastAsia"/>
                      <w:sz w:val="18"/>
                      <w:szCs w:val="18"/>
                    </w:rPr>
                    <w:t>/</w:t>
                  </w:r>
                  <w:r w:rsidRPr="00BD281B">
                    <w:rPr>
                      <w:sz w:val="18"/>
                      <w:szCs w:val="18"/>
                    </w:rPr>
                    <w:t>-1</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75</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48</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9</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21</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51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66</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59</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51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46</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39</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对辊机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7</w:t>
                  </w:r>
                  <w:r w:rsidRPr="00BD281B">
                    <w:rPr>
                      <w:sz w:val="18"/>
                      <w:szCs w:val="18"/>
                    </w:rPr>
                    <w:t>8</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w:t>
                  </w:r>
                  <w:r w:rsidRPr="00BD281B">
                    <w:rPr>
                      <w:rFonts w:hint="eastAsia"/>
                      <w:bCs/>
                      <w:sz w:val="18"/>
                      <w:szCs w:val="18"/>
                    </w:rPr>
                    <w:lastRenderedPageBreak/>
                    <w:t>声</w:t>
                  </w:r>
                </w:p>
              </w:tc>
              <w:tc>
                <w:tcPr>
                  <w:tcW w:w="607" w:type="pct"/>
                  <w:vAlign w:val="center"/>
                </w:tcPr>
                <w:p w:rsidR="00A710AB" w:rsidRPr="00BD281B" w:rsidRDefault="00030DC8">
                  <w:pPr>
                    <w:spacing w:line="320" w:lineRule="exact"/>
                    <w:jc w:val="center"/>
                    <w:rPr>
                      <w:sz w:val="18"/>
                      <w:szCs w:val="18"/>
                    </w:rPr>
                  </w:pPr>
                  <w:r w:rsidRPr="00BD281B">
                    <w:rPr>
                      <w:sz w:val="18"/>
                      <w:szCs w:val="18"/>
                    </w:rPr>
                    <w:lastRenderedPageBreak/>
                    <w:t>24</w:t>
                  </w:r>
                  <w:r w:rsidRPr="00BD281B">
                    <w:rPr>
                      <w:rFonts w:hint="eastAsia"/>
                      <w:sz w:val="18"/>
                      <w:szCs w:val="18"/>
                    </w:rPr>
                    <w:t>/16/</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80</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34</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16</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24</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E4</w:t>
                  </w:r>
                  <w:r w:rsidRPr="00BD281B">
                    <w:rPr>
                      <w:sz w:val="18"/>
                      <w:szCs w:val="18"/>
                    </w:rPr>
                    <w:t>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54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50</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27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34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30</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碾机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sz w:val="18"/>
                      <w:szCs w:val="18"/>
                    </w:rPr>
                    <w:t>78</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9</w:t>
                  </w:r>
                  <w:r w:rsidRPr="00BD281B">
                    <w:rPr>
                      <w:rFonts w:hint="eastAsia"/>
                      <w:sz w:val="18"/>
                      <w:szCs w:val="18"/>
                    </w:rPr>
                    <w:t>/1</w:t>
                  </w:r>
                  <w:r w:rsidRPr="00BD281B">
                    <w:rPr>
                      <w:sz w:val="18"/>
                      <w:szCs w:val="18"/>
                    </w:rPr>
                    <w:t>8</w:t>
                  </w:r>
                  <w:r w:rsidRPr="00BD281B">
                    <w:rPr>
                      <w:rFonts w:hint="eastAsia"/>
                      <w:sz w:val="18"/>
                      <w:szCs w:val="18"/>
                    </w:rPr>
                    <w:t>/</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78</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47</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18</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9</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E45</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53</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59</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20</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E25</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33</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39</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磨粉机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80</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rFonts w:hint="eastAsia"/>
                      <w:sz w:val="18"/>
                      <w:szCs w:val="18"/>
                    </w:rPr>
                    <w:t>1</w:t>
                  </w:r>
                  <w:r w:rsidRPr="00BD281B">
                    <w:rPr>
                      <w:sz w:val="18"/>
                      <w:szCs w:val="18"/>
                    </w:rPr>
                    <w:t>9</w:t>
                  </w:r>
                  <w:r w:rsidRPr="00BD281B">
                    <w:rPr>
                      <w:rFonts w:hint="eastAsia"/>
                      <w:sz w:val="18"/>
                      <w:szCs w:val="18"/>
                    </w:rPr>
                    <w:t>/2</w:t>
                  </w:r>
                  <w:r w:rsidRPr="00BD281B">
                    <w:rPr>
                      <w:sz w:val="18"/>
                      <w:szCs w:val="18"/>
                    </w:rPr>
                    <w:t>0</w:t>
                  </w:r>
                  <w:r w:rsidRPr="00BD281B">
                    <w:rPr>
                      <w:rFonts w:hint="eastAsia"/>
                      <w:sz w:val="18"/>
                      <w:szCs w:val="18"/>
                    </w:rPr>
                    <w:t>/</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77</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37</w:t>
                  </w:r>
                </w:p>
                <w:p w:rsidR="00A710AB" w:rsidRPr="00BD281B" w:rsidRDefault="00030DC8">
                  <w:pPr>
                    <w:spacing w:line="320" w:lineRule="exact"/>
                    <w:jc w:val="center"/>
                    <w:rPr>
                      <w:sz w:val="18"/>
                      <w:szCs w:val="18"/>
                    </w:rPr>
                  </w:pPr>
                  <w:r w:rsidRPr="00BD281B">
                    <w:rPr>
                      <w:rFonts w:hint="eastAsia"/>
                      <w:sz w:val="18"/>
                      <w:szCs w:val="18"/>
                    </w:rPr>
                    <w:t>S20</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1</w:t>
                  </w:r>
                  <w:r w:rsidRPr="00BD281B">
                    <w:rPr>
                      <w:rFonts w:hint="eastAsia"/>
                      <w:sz w:val="18"/>
                      <w:szCs w:val="18"/>
                    </w:rPr>
                    <w:t>9</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E4</w:t>
                  </w:r>
                  <w:r w:rsidRPr="00BD281B">
                    <w:rPr>
                      <w:sz w:val="18"/>
                      <w:szCs w:val="18"/>
                    </w:rPr>
                    <w:t>9</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54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54</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E2</w:t>
                  </w:r>
                  <w:r w:rsidRPr="00BD281B">
                    <w:rPr>
                      <w:sz w:val="18"/>
                      <w:szCs w:val="18"/>
                    </w:rPr>
                    <w:t>9</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34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w:t>
                  </w:r>
                  <w:r w:rsidRPr="00BD281B">
                    <w:rPr>
                      <w:rFonts w:hint="eastAsia"/>
                      <w:sz w:val="18"/>
                      <w:szCs w:val="18"/>
                    </w:rPr>
                    <w:t>4</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搅拌机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2</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75</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18</w:t>
                  </w:r>
                  <w:r w:rsidRPr="00BD281B">
                    <w:rPr>
                      <w:rFonts w:hint="eastAsia"/>
                      <w:sz w:val="18"/>
                      <w:szCs w:val="18"/>
                    </w:rPr>
                    <w:t>/</w:t>
                  </w:r>
                  <w:r w:rsidRPr="00BD281B">
                    <w:rPr>
                      <w:sz w:val="18"/>
                      <w:szCs w:val="18"/>
                    </w:rPr>
                    <w:t>51</w:t>
                  </w:r>
                  <w:r w:rsidRPr="00BD281B">
                    <w:rPr>
                      <w:rFonts w:hint="eastAsia"/>
                      <w:sz w:val="18"/>
                      <w:szCs w:val="18"/>
                    </w:rPr>
                    <w:t>/</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47</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40</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51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18</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43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50</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E2</w:t>
                  </w:r>
                  <w:r w:rsidRPr="00BD281B">
                    <w:rPr>
                      <w:sz w:val="18"/>
                      <w:szCs w:val="18"/>
                    </w:rPr>
                    <w:t>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21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30</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双轴</w:t>
                  </w:r>
                  <w:r w:rsidRPr="00BD281B">
                    <w:rPr>
                      <w:sz w:val="18"/>
                      <w:szCs w:val="18"/>
                    </w:rPr>
                    <w:t>搅拌机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1</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75</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rFonts w:hint="eastAsia"/>
                      <w:sz w:val="18"/>
                      <w:szCs w:val="18"/>
                    </w:rPr>
                    <w:t>1</w:t>
                  </w:r>
                  <w:r w:rsidRPr="00BD281B">
                    <w:rPr>
                      <w:sz w:val="18"/>
                      <w:szCs w:val="18"/>
                    </w:rPr>
                    <w:t>7</w:t>
                  </w:r>
                  <w:r w:rsidRPr="00BD281B">
                    <w:rPr>
                      <w:rFonts w:hint="eastAsia"/>
                      <w:sz w:val="18"/>
                      <w:szCs w:val="18"/>
                    </w:rPr>
                    <w:t>/</w:t>
                  </w:r>
                  <w:r w:rsidRPr="00BD281B">
                    <w:rPr>
                      <w:sz w:val="18"/>
                      <w:szCs w:val="18"/>
                    </w:rPr>
                    <w:t>52</w:t>
                  </w:r>
                  <w:r w:rsidRPr="00BD281B">
                    <w:rPr>
                      <w:rFonts w:hint="eastAsia"/>
                      <w:sz w:val="18"/>
                      <w:szCs w:val="18"/>
                    </w:rPr>
                    <w:t>/</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44</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40</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52</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17</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E4</w:t>
                  </w:r>
                  <w:r w:rsidRPr="00BD281B">
                    <w:rPr>
                      <w:sz w:val="18"/>
                      <w:szCs w:val="18"/>
                    </w:rPr>
                    <w:t>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S4</w:t>
                  </w:r>
                  <w:r w:rsidRPr="00BD281B">
                    <w:rPr>
                      <w:sz w:val="18"/>
                      <w:szCs w:val="18"/>
                    </w:rPr>
                    <w:t>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50</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22</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E2</w:t>
                  </w:r>
                  <w:r w:rsidRPr="00BD281B">
                    <w:rPr>
                      <w:sz w:val="18"/>
                      <w:szCs w:val="18"/>
                    </w:rPr>
                    <w:t>3</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21</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30</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包装机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2</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70</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22</w:t>
                  </w:r>
                  <w:r w:rsidRPr="00BD281B">
                    <w:rPr>
                      <w:rFonts w:hint="eastAsia"/>
                      <w:sz w:val="18"/>
                      <w:szCs w:val="18"/>
                    </w:rPr>
                    <w:t>/54/</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43</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35</w:t>
                  </w:r>
                </w:p>
                <w:p w:rsidR="00A710AB" w:rsidRPr="00BD281B" w:rsidRDefault="00030DC8">
                  <w:pPr>
                    <w:spacing w:line="320" w:lineRule="exact"/>
                    <w:jc w:val="center"/>
                    <w:rPr>
                      <w:sz w:val="18"/>
                      <w:szCs w:val="18"/>
                    </w:rPr>
                  </w:pPr>
                  <w:r w:rsidRPr="00BD281B">
                    <w:rPr>
                      <w:rFonts w:hint="eastAsia"/>
                      <w:sz w:val="18"/>
                      <w:szCs w:val="18"/>
                    </w:rPr>
                    <w:t>S</w:t>
                  </w:r>
                  <w:r w:rsidRPr="00BD281B">
                    <w:rPr>
                      <w:sz w:val="18"/>
                      <w:szCs w:val="18"/>
                    </w:rPr>
                    <w:t>54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22</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37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39</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35</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43</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17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19</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15</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23</w:t>
                  </w:r>
                </w:p>
              </w:tc>
            </w:tr>
            <w:tr w:rsidR="00A710AB" w:rsidRPr="00BD281B">
              <w:trPr>
                <w:trHeight w:val="369"/>
                <w:jc w:val="center"/>
              </w:trPr>
              <w:tc>
                <w:tcPr>
                  <w:tcW w:w="322" w:type="pct"/>
                  <w:vMerge/>
                  <w:vAlign w:val="center"/>
                </w:tcPr>
                <w:p w:rsidR="00A710AB" w:rsidRPr="00BD281B" w:rsidRDefault="00A710AB">
                  <w:pPr>
                    <w:widowControl/>
                    <w:adjustRightInd w:val="0"/>
                    <w:snapToGrid w:val="0"/>
                    <w:spacing w:line="320" w:lineRule="exact"/>
                    <w:jc w:val="center"/>
                    <w:rPr>
                      <w:kern w:val="0"/>
                      <w:sz w:val="18"/>
                      <w:szCs w:val="18"/>
                    </w:rPr>
                  </w:pPr>
                </w:p>
              </w:tc>
              <w:tc>
                <w:tcPr>
                  <w:tcW w:w="493" w:type="pct"/>
                  <w:vAlign w:val="center"/>
                </w:tcPr>
                <w:p w:rsidR="00A710AB" w:rsidRPr="00BD281B" w:rsidRDefault="00030DC8">
                  <w:pPr>
                    <w:pStyle w:val="aff5"/>
                    <w:spacing w:line="320" w:lineRule="exact"/>
                    <w:rPr>
                      <w:sz w:val="18"/>
                      <w:szCs w:val="18"/>
                    </w:rPr>
                  </w:pPr>
                  <w:r w:rsidRPr="00BD281B">
                    <w:rPr>
                      <w:rFonts w:hint="eastAsia"/>
                      <w:sz w:val="18"/>
                      <w:szCs w:val="18"/>
                    </w:rPr>
                    <w:t>风机</w:t>
                  </w:r>
                </w:p>
              </w:tc>
              <w:tc>
                <w:tcPr>
                  <w:tcW w:w="411" w:type="pct"/>
                  <w:vAlign w:val="center"/>
                </w:tcPr>
                <w:p w:rsidR="00A710AB" w:rsidRPr="00BD281B" w:rsidRDefault="00030DC8">
                  <w:pPr>
                    <w:pStyle w:val="aff5"/>
                    <w:spacing w:line="320" w:lineRule="exact"/>
                    <w:rPr>
                      <w:bCs/>
                      <w:sz w:val="18"/>
                      <w:szCs w:val="18"/>
                    </w:rPr>
                  </w:pPr>
                  <w:r w:rsidRPr="00BD281B">
                    <w:rPr>
                      <w:rFonts w:hint="eastAsia"/>
                      <w:bCs/>
                      <w:sz w:val="18"/>
                      <w:szCs w:val="18"/>
                    </w:rPr>
                    <w:t>4</w:t>
                  </w:r>
                </w:p>
              </w:tc>
              <w:tc>
                <w:tcPr>
                  <w:tcW w:w="431" w:type="pct"/>
                  <w:vAlign w:val="center"/>
                </w:tcPr>
                <w:p w:rsidR="00A710AB" w:rsidRPr="00BD281B" w:rsidRDefault="00030DC8">
                  <w:pPr>
                    <w:pStyle w:val="aff5"/>
                    <w:spacing w:line="320" w:lineRule="exact"/>
                    <w:rPr>
                      <w:sz w:val="18"/>
                      <w:szCs w:val="18"/>
                    </w:rPr>
                  </w:pPr>
                  <w:r w:rsidRPr="00BD281B">
                    <w:rPr>
                      <w:rFonts w:hint="eastAsia"/>
                      <w:sz w:val="18"/>
                      <w:szCs w:val="18"/>
                    </w:rPr>
                    <w:t>85</w:t>
                  </w:r>
                </w:p>
              </w:tc>
              <w:tc>
                <w:tcPr>
                  <w:tcW w:w="411" w:type="pct"/>
                  <w:vAlign w:val="center"/>
                </w:tcPr>
                <w:p w:rsidR="00A710AB" w:rsidRPr="00BD281B" w:rsidRDefault="00030DC8">
                  <w:pPr>
                    <w:adjustRightInd w:val="0"/>
                    <w:snapToGrid w:val="0"/>
                    <w:spacing w:line="320" w:lineRule="exact"/>
                    <w:jc w:val="center"/>
                    <w:rPr>
                      <w:bCs/>
                      <w:sz w:val="18"/>
                      <w:szCs w:val="18"/>
                    </w:rPr>
                  </w:pPr>
                  <w:r w:rsidRPr="00BD281B">
                    <w:rPr>
                      <w:rFonts w:hint="eastAsia"/>
                      <w:bCs/>
                      <w:sz w:val="18"/>
                      <w:szCs w:val="18"/>
                    </w:rPr>
                    <w:t>建筑物隔声</w:t>
                  </w:r>
                </w:p>
              </w:tc>
              <w:tc>
                <w:tcPr>
                  <w:tcW w:w="607" w:type="pct"/>
                  <w:vAlign w:val="center"/>
                </w:tcPr>
                <w:p w:rsidR="00A710AB" w:rsidRPr="00BD281B" w:rsidRDefault="00030DC8">
                  <w:pPr>
                    <w:spacing w:line="320" w:lineRule="exact"/>
                    <w:jc w:val="center"/>
                    <w:rPr>
                      <w:sz w:val="18"/>
                      <w:szCs w:val="18"/>
                    </w:rPr>
                  </w:pPr>
                  <w:r w:rsidRPr="00BD281B">
                    <w:rPr>
                      <w:sz w:val="18"/>
                      <w:szCs w:val="18"/>
                    </w:rPr>
                    <w:t>8</w:t>
                  </w:r>
                  <w:r w:rsidRPr="00BD281B">
                    <w:rPr>
                      <w:rFonts w:hint="eastAsia"/>
                      <w:sz w:val="18"/>
                      <w:szCs w:val="18"/>
                    </w:rPr>
                    <w:t>/1</w:t>
                  </w:r>
                  <w:r w:rsidRPr="00BD281B">
                    <w:rPr>
                      <w:sz w:val="18"/>
                      <w:szCs w:val="18"/>
                    </w:rPr>
                    <w:t>4</w:t>
                  </w:r>
                  <w:r w:rsidRPr="00BD281B">
                    <w:rPr>
                      <w:rFonts w:hint="eastAsia"/>
                      <w:sz w:val="18"/>
                      <w:szCs w:val="18"/>
                    </w:rPr>
                    <w:t>/</w:t>
                  </w:r>
                  <w:r w:rsidRPr="00BD281B">
                    <w:rPr>
                      <w:sz w:val="18"/>
                      <w:szCs w:val="18"/>
                    </w:rPr>
                    <w:t>-</w:t>
                  </w:r>
                  <w:r w:rsidRPr="00BD281B">
                    <w:rPr>
                      <w:rFonts w:hint="eastAsia"/>
                      <w:sz w:val="18"/>
                      <w:szCs w:val="18"/>
                    </w:rPr>
                    <w:t>1.5</w:t>
                  </w:r>
                </w:p>
              </w:tc>
              <w:tc>
                <w:tcPr>
                  <w:tcW w:w="483" w:type="pct"/>
                  <w:vAlign w:val="center"/>
                </w:tcPr>
                <w:p w:rsidR="00A710AB" w:rsidRPr="00BD281B" w:rsidRDefault="00030DC8">
                  <w:pPr>
                    <w:spacing w:line="320" w:lineRule="exact"/>
                    <w:jc w:val="center"/>
                    <w:rPr>
                      <w:sz w:val="18"/>
                      <w:szCs w:val="18"/>
                    </w:rPr>
                  </w:pPr>
                  <w:r w:rsidRPr="00BD281B">
                    <w:rPr>
                      <w:rFonts w:hint="eastAsia"/>
                      <w:sz w:val="18"/>
                      <w:szCs w:val="18"/>
                    </w:rPr>
                    <w:t>N</w:t>
                  </w:r>
                  <w:r w:rsidRPr="00BD281B">
                    <w:rPr>
                      <w:sz w:val="18"/>
                      <w:szCs w:val="18"/>
                    </w:rPr>
                    <w:t>83</w:t>
                  </w:r>
                </w:p>
                <w:p w:rsidR="00A710AB" w:rsidRPr="00BD281B" w:rsidRDefault="00030DC8">
                  <w:pPr>
                    <w:spacing w:line="320" w:lineRule="exact"/>
                    <w:jc w:val="center"/>
                    <w:rPr>
                      <w:sz w:val="18"/>
                      <w:szCs w:val="18"/>
                    </w:rPr>
                  </w:pPr>
                  <w:r w:rsidRPr="00BD281B">
                    <w:rPr>
                      <w:rFonts w:hint="eastAsia"/>
                      <w:sz w:val="18"/>
                      <w:szCs w:val="18"/>
                    </w:rPr>
                    <w:t>E</w:t>
                  </w:r>
                  <w:r w:rsidRPr="00BD281B">
                    <w:rPr>
                      <w:sz w:val="18"/>
                      <w:szCs w:val="18"/>
                    </w:rPr>
                    <w:t>49</w:t>
                  </w:r>
                </w:p>
                <w:p w:rsidR="00A710AB" w:rsidRPr="00BD281B" w:rsidRDefault="00030DC8">
                  <w:pPr>
                    <w:spacing w:line="320" w:lineRule="exact"/>
                    <w:jc w:val="center"/>
                    <w:rPr>
                      <w:sz w:val="18"/>
                      <w:szCs w:val="18"/>
                    </w:rPr>
                  </w:pPr>
                  <w:r w:rsidRPr="00BD281B">
                    <w:rPr>
                      <w:rFonts w:hint="eastAsia"/>
                      <w:sz w:val="18"/>
                      <w:szCs w:val="18"/>
                    </w:rPr>
                    <w:t>S14</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8</w:t>
                  </w:r>
                </w:p>
              </w:tc>
              <w:tc>
                <w:tcPr>
                  <w:tcW w:w="445"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47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51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62</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67</w:t>
                  </w:r>
                </w:p>
              </w:tc>
              <w:tc>
                <w:tcPr>
                  <w:tcW w:w="383" w:type="pct"/>
                  <w:vAlign w:val="center"/>
                </w:tcPr>
                <w:p w:rsidR="00A710AB" w:rsidRPr="00BD281B" w:rsidRDefault="00030DC8">
                  <w:pPr>
                    <w:autoSpaceDE w:val="0"/>
                    <w:autoSpaceDN w:val="0"/>
                    <w:adjustRightInd w:val="0"/>
                    <w:snapToGrid w:val="0"/>
                    <w:spacing w:line="320" w:lineRule="exact"/>
                    <w:jc w:val="center"/>
                    <w:rPr>
                      <w:bCs/>
                      <w:sz w:val="18"/>
                      <w:szCs w:val="18"/>
                    </w:rPr>
                  </w:pPr>
                  <w:r w:rsidRPr="00BD281B">
                    <w:rPr>
                      <w:rFonts w:hint="eastAsia"/>
                      <w:bCs/>
                      <w:sz w:val="18"/>
                      <w:szCs w:val="18"/>
                    </w:rPr>
                    <w:t>昼间</w:t>
                  </w:r>
                  <w:r w:rsidRPr="00BD281B">
                    <w:rPr>
                      <w:bCs/>
                      <w:sz w:val="18"/>
                      <w:szCs w:val="18"/>
                    </w:rPr>
                    <w:t>间断</w:t>
                  </w:r>
                </w:p>
              </w:tc>
              <w:tc>
                <w:tcPr>
                  <w:tcW w:w="578" w:type="pct"/>
                  <w:vAlign w:val="center"/>
                </w:tcPr>
                <w:p w:rsidR="00A710AB" w:rsidRPr="00BD281B" w:rsidRDefault="00030DC8">
                  <w:pPr>
                    <w:spacing w:line="320" w:lineRule="exact"/>
                    <w:jc w:val="center"/>
                    <w:rPr>
                      <w:sz w:val="18"/>
                      <w:szCs w:val="18"/>
                    </w:rPr>
                  </w:pPr>
                  <w:r w:rsidRPr="00BD281B">
                    <w:rPr>
                      <w:rFonts w:hint="eastAsia"/>
                      <w:sz w:val="18"/>
                      <w:szCs w:val="18"/>
                    </w:rPr>
                    <w:t>20</w:t>
                  </w:r>
                </w:p>
              </w:tc>
              <w:tc>
                <w:tcPr>
                  <w:tcW w:w="431" w:type="pct"/>
                  <w:vAlign w:val="center"/>
                </w:tcPr>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N</w:t>
                  </w:r>
                  <w:r w:rsidRPr="00BD281B">
                    <w:rPr>
                      <w:sz w:val="18"/>
                      <w:szCs w:val="18"/>
                    </w:rPr>
                    <w:t>27</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E</w:t>
                  </w:r>
                  <w:r w:rsidRPr="00BD281B">
                    <w:rPr>
                      <w:sz w:val="18"/>
                      <w:szCs w:val="18"/>
                    </w:rPr>
                    <w:t>31</w:t>
                  </w:r>
                </w:p>
                <w:p w:rsidR="00A710AB" w:rsidRPr="00BD281B" w:rsidRDefault="00030DC8">
                  <w:pPr>
                    <w:autoSpaceDE w:val="0"/>
                    <w:autoSpaceDN w:val="0"/>
                    <w:adjustRightInd w:val="0"/>
                    <w:snapToGrid w:val="0"/>
                    <w:spacing w:line="320" w:lineRule="exact"/>
                    <w:jc w:val="center"/>
                    <w:rPr>
                      <w:sz w:val="18"/>
                      <w:szCs w:val="18"/>
                    </w:rPr>
                  </w:pPr>
                  <w:r w:rsidRPr="00BD281B">
                    <w:rPr>
                      <w:rFonts w:hint="eastAsia"/>
                      <w:sz w:val="18"/>
                      <w:szCs w:val="18"/>
                    </w:rPr>
                    <w:t>S</w:t>
                  </w:r>
                  <w:r w:rsidRPr="00BD281B">
                    <w:rPr>
                      <w:sz w:val="18"/>
                      <w:szCs w:val="18"/>
                    </w:rPr>
                    <w:t>42</w:t>
                  </w:r>
                </w:p>
                <w:p w:rsidR="00A710AB" w:rsidRPr="00BD281B" w:rsidRDefault="00030DC8">
                  <w:pPr>
                    <w:spacing w:line="320" w:lineRule="exact"/>
                    <w:jc w:val="center"/>
                    <w:rPr>
                      <w:sz w:val="18"/>
                      <w:szCs w:val="18"/>
                    </w:rPr>
                  </w:pPr>
                  <w:r w:rsidRPr="00BD281B">
                    <w:rPr>
                      <w:rFonts w:hint="eastAsia"/>
                      <w:sz w:val="18"/>
                      <w:szCs w:val="18"/>
                    </w:rPr>
                    <w:t>W</w:t>
                  </w:r>
                  <w:r w:rsidRPr="00BD281B">
                    <w:rPr>
                      <w:sz w:val="18"/>
                      <w:szCs w:val="18"/>
                    </w:rPr>
                    <w:t>47</w:t>
                  </w:r>
                </w:p>
              </w:tc>
            </w:tr>
            <w:tr w:rsidR="00A710AB" w:rsidRPr="00BD281B">
              <w:trPr>
                <w:trHeight w:val="369"/>
                <w:jc w:val="center"/>
              </w:trPr>
              <w:tc>
                <w:tcPr>
                  <w:tcW w:w="5000" w:type="pct"/>
                  <w:gridSpan w:val="11"/>
                  <w:vAlign w:val="center"/>
                </w:tcPr>
                <w:p w:rsidR="00A710AB" w:rsidRPr="00BD281B" w:rsidRDefault="00030DC8" w:rsidP="00C712B0">
                  <w:pPr>
                    <w:spacing w:line="320" w:lineRule="exact"/>
                    <w:jc w:val="left"/>
                    <w:rPr>
                      <w:sz w:val="18"/>
                      <w:szCs w:val="18"/>
                      <w:u w:val="single"/>
                    </w:rPr>
                  </w:pPr>
                  <w:r w:rsidRPr="00BD281B">
                    <w:rPr>
                      <w:rFonts w:hint="eastAsia"/>
                      <w:sz w:val="18"/>
                      <w:szCs w:val="18"/>
                      <w:u w:val="single"/>
                    </w:rPr>
                    <w:t>以</w:t>
                  </w:r>
                  <w:r w:rsidR="00C712B0" w:rsidRPr="00BD281B">
                    <w:rPr>
                      <w:rFonts w:hint="eastAsia"/>
                      <w:sz w:val="18"/>
                      <w:szCs w:val="18"/>
                      <w:u w:val="single"/>
                    </w:rPr>
                    <w:t>车间</w:t>
                  </w:r>
                  <w:r w:rsidRPr="00BD281B">
                    <w:rPr>
                      <w:rFonts w:hint="eastAsia"/>
                      <w:sz w:val="18"/>
                      <w:szCs w:val="18"/>
                      <w:u w:val="single"/>
                    </w:rPr>
                    <w:t>西南</w:t>
                  </w:r>
                  <w:r w:rsidR="00C712B0" w:rsidRPr="00BD281B">
                    <w:rPr>
                      <w:rFonts w:hint="eastAsia"/>
                      <w:sz w:val="18"/>
                      <w:szCs w:val="18"/>
                      <w:u w:val="single"/>
                    </w:rPr>
                    <w:t>角</w:t>
                  </w:r>
                  <w:r w:rsidR="00C712B0" w:rsidRPr="00BD281B">
                    <w:rPr>
                      <w:sz w:val="18"/>
                      <w:szCs w:val="18"/>
                      <w:u w:val="single"/>
                    </w:rPr>
                    <w:t>为</w:t>
                  </w:r>
                  <w:r w:rsidR="00C712B0" w:rsidRPr="00BD281B">
                    <w:rPr>
                      <w:rFonts w:hint="eastAsia"/>
                      <w:sz w:val="18"/>
                      <w:szCs w:val="18"/>
                      <w:u w:val="single"/>
                    </w:rPr>
                    <w:t>坐标</w:t>
                  </w:r>
                  <w:r w:rsidR="00C712B0" w:rsidRPr="00BD281B">
                    <w:rPr>
                      <w:sz w:val="18"/>
                      <w:szCs w:val="18"/>
                      <w:u w:val="single"/>
                    </w:rPr>
                    <w:t>原点，</w:t>
                  </w:r>
                  <w:r w:rsidR="00C712B0" w:rsidRPr="00BD281B">
                    <w:rPr>
                      <w:rFonts w:hint="eastAsia"/>
                      <w:sz w:val="18"/>
                      <w:szCs w:val="18"/>
                      <w:u w:val="single"/>
                    </w:rPr>
                    <w:t>相同</w:t>
                  </w:r>
                  <w:r w:rsidRPr="00BD281B">
                    <w:rPr>
                      <w:rFonts w:hint="eastAsia"/>
                      <w:sz w:val="18"/>
                      <w:szCs w:val="18"/>
                      <w:u w:val="single"/>
                    </w:rPr>
                    <w:t>设备</w:t>
                  </w:r>
                  <w:r w:rsidR="00C712B0" w:rsidRPr="00BD281B">
                    <w:rPr>
                      <w:rFonts w:hint="eastAsia"/>
                      <w:sz w:val="18"/>
                      <w:szCs w:val="18"/>
                      <w:u w:val="single"/>
                    </w:rPr>
                    <w:t>以</w:t>
                  </w:r>
                  <w:r w:rsidR="00C712B0" w:rsidRPr="00BD281B">
                    <w:rPr>
                      <w:sz w:val="18"/>
                      <w:szCs w:val="18"/>
                      <w:u w:val="single"/>
                    </w:rPr>
                    <w:t>西南第一台</w:t>
                  </w:r>
                  <w:r w:rsidR="00C712B0" w:rsidRPr="00BD281B">
                    <w:rPr>
                      <w:rFonts w:hint="eastAsia"/>
                      <w:sz w:val="18"/>
                      <w:szCs w:val="18"/>
                      <w:u w:val="single"/>
                    </w:rPr>
                    <w:t>统计</w:t>
                  </w:r>
                </w:p>
              </w:tc>
            </w:tr>
          </w:tbl>
          <w:p w:rsidR="00A710AB" w:rsidRDefault="00030DC8">
            <w:pPr>
              <w:spacing w:line="360" w:lineRule="auto"/>
              <w:rPr>
                <w:b/>
                <w:sz w:val="24"/>
              </w:rPr>
            </w:pPr>
            <w:r>
              <w:rPr>
                <w:rFonts w:hint="eastAsia"/>
                <w:b/>
                <w:sz w:val="24"/>
              </w:rPr>
              <w:t xml:space="preserve">3.2 </w:t>
            </w:r>
            <w:r>
              <w:rPr>
                <w:rFonts w:hint="eastAsia"/>
                <w:b/>
                <w:sz w:val="24"/>
              </w:rPr>
              <w:t>噪声影响分析</w:t>
            </w:r>
          </w:p>
          <w:p w:rsidR="00A710AB" w:rsidRDefault="00030DC8">
            <w:pPr>
              <w:widowControl/>
              <w:spacing w:line="384" w:lineRule="auto"/>
              <w:ind w:left="1" w:firstLineChars="206" w:firstLine="494"/>
              <w:rPr>
                <w:sz w:val="24"/>
              </w:rPr>
            </w:pPr>
            <w:r>
              <w:rPr>
                <w:rFonts w:hint="eastAsia"/>
                <w:sz w:val="24"/>
              </w:rPr>
              <w:t>本项目噪声预测结果见下表。</w:t>
            </w:r>
          </w:p>
          <w:p w:rsidR="00A710AB" w:rsidRDefault="00030DC8">
            <w:pPr>
              <w:pStyle w:val="1"/>
              <w:numPr>
                <w:ilvl w:val="0"/>
                <w:numId w:val="0"/>
              </w:numPr>
              <w:jc w:val="center"/>
              <w:rPr>
                <w:b/>
                <w:bCs/>
                <w:kern w:val="0"/>
              </w:rPr>
            </w:pPr>
            <w:r>
              <w:rPr>
                <w:rFonts w:hint="eastAsia"/>
                <w:kern w:val="0"/>
              </w:rPr>
              <w:t>表</w:t>
            </w:r>
            <w:r>
              <w:rPr>
                <w:rFonts w:hint="eastAsia"/>
                <w:kern w:val="0"/>
              </w:rPr>
              <w:t>4-1</w:t>
            </w:r>
            <w:r w:rsidR="00F866E8">
              <w:rPr>
                <w:kern w:val="0"/>
              </w:rPr>
              <w:t>6</w:t>
            </w:r>
            <w:r>
              <w:rPr>
                <w:rFonts w:hint="eastAsia"/>
                <w:kern w:val="0"/>
              </w:rPr>
              <w:t xml:space="preserve">  </w:t>
            </w:r>
            <w:r>
              <w:rPr>
                <w:rFonts w:hint="eastAsia"/>
                <w:kern w:val="0"/>
              </w:rPr>
              <w:t>本项目噪声预测结果</w:t>
            </w:r>
            <w:r>
              <w:rPr>
                <w:rFonts w:hint="eastAsia"/>
                <w:kern w:val="0"/>
              </w:rPr>
              <w:t xml:space="preserve">   </w:t>
            </w:r>
            <w:r>
              <w:rPr>
                <w:kern w:val="0"/>
              </w:rPr>
              <w:t>单位：</w:t>
            </w:r>
            <w:r>
              <w:rPr>
                <w:bCs/>
                <w:kern w:val="0"/>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591"/>
              <w:gridCol w:w="1484"/>
              <w:gridCol w:w="1416"/>
              <w:gridCol w:w="1417"/>
            </w:tblGrid>
            <w:tr w:rsidR="00A710AB">
              <w:trPr>
                <w:trHeight w:val="318"/>
                <w:jc w:val="center"/>
              </w:trPr>
              <w:tc>
                <w:tcPr>
                  <w:tcW w:w="1165" w:type="pct"/>
                  <w:shd w:val="clear" w:color="auto" w:fill="auto"/>
                  <w:vAlign w:val="center"/>
                </w:tcPr>
                <w:p w:rsidR="00A710AB" w:rsidRPr="0032643A" w:rsidRDefault="00030DC8">
                  <w:pPr>
                    <w:pStyle w:val="aff3"/>
                    <w:rPr>
                      <w:rFonts w:asciiTheme="minorEastAsia" w:eastAsiaTheme="minorEastAsia" w:hAnsiTheme="minorEastAsia"/>
                    </w:rPr>
                  </w:pPr>
                  <w:r w:rsidRPr="0032643A">
                    <w:rPr>
                      <w:rFonts w:asciiTheme="minorEastAsia" w:eastAsiaTheme="minorEastAsia" w:hAnsiTheme="minorEastAsia" w:hint="eastAsia"/>
                    </w:rPr>
                    <w:t>点位</w:t>
                  </w:r>
                </w:p>
              </w:tc>
              <w:tc>
                <w:tcPr>
                  <w:tcW w:w="1033" w:type="pct"/>
                  <w:vAlign w:val="center"/>
                </w:tcPr>
                <w:p w:rsidR="00A710AB" w:rsidRPr="0032643A" w:rsidRDefault="00030DC8">
                  <w:pPr>
                    <w:pStyle w:val="aff3"/>
                    <w:rPr>
                      <w:rFonts w:asciiTheme="minorEastAsia" w:eastAsiaTheme="minorEastAsia" w:hAnsiTheme="minorEastAsia"/>
                      <w:szCs w:val="21"/>
                    </w:rPr>
                  </w:pPr>
                  <w:r w:rsidRPr="0032643A">
                    <w:rPr>
                      <w:rFonts w:asciiTheme="minorEastAsia" w:eastAsiaTheme="minorEastAsia" w:hAnsiTheme="minorEastAsia" w:hint="eastAsia"/>
                    </w:rPr>
                    <w:t>东厂界</w:t>
                  </w:r>
                </w:p>
              </w:tc>
              <w:tc>
                <w:tcPr>
                  <w:tcW w:w="963" w:type="pct"/>
                  <w:shd w:val="clear" w:color="auto" w:fill="auto"/>
                  <w:vAlign w:val="center"/>
                </w:tcPr>
                <w:p w:rsidR="00A710AB" w:rsidRPr="0032643A" w:rsidRDefault="00030DC8">
                  <w:pPr>
                    <w:pStyle w:val="aff3"/>
                    <w:rPr>
                      <w:rFonts w:asciiTheme="minorEastAsia" w:eastAsiaTheme="minorEastAsia" w:hAnsiTheme="minorEastAsia"/>
                      <w:szCs w:val="21"/>
                    </w:rPr>
                  </w:pPr>
                  <w:r w:rsidRPr="0032643A">
                    <w:rPr>
                      <w:rFonts w:asciiTheme="minorEastAsia" w:eastAsiaTheme="minorEastAsia" w:hAnsiTheme="minorEastAsia" w:hint="eastAsia"/>
                    </w:rPr>
                    <w:t>西厂界</w:t>
                  </w:r>
                </w:p>
              </w:tc>
              <w:tc>
                <w:tcPr>
                  <w:tcW w:w="919" w:type="pct"/>
                </w:tcPr>
                <w:p w:rsidR="00A710AB" w:rsidRPr="0032643A" w:rsidRDefault="00030DC8">
                  <w:pPr>
                    <w:pStyle w:val="aff3"/>
                    <w:rPr>
                      <w:rFonts w:asciiTheme="minorEastAsia" w:eastAsiaTheme="minorEastAsia" w:hAnsiTheme="minorEastAsia"/>
                    </w:rPr>
                  </w:pPr>
                  <w:r w:rsidRPr="0032643A">
                    <w:rPr>
                      <w:rFonts w:asciiTheme="minorEastAsia" w:eastAsiaTheme="minorEastAsia" w:hAnsiTheme="minorEastAsia" w:hint="eastAsia"/>
                    </w:rPr>
                    <w:t>南厂界</w:t>
                  </w:r>
                </w:p>
              </w:tc>
              <w:tc>
                <w:tcPr>
                  <w:tcW w:w="920" w:type="pct"/>
                  <w:shd w:val="clear" w:color="auto" w:fill="auto"/>
                  <w:vAlign w:val="center"/>
                </w:tcPr>
                <w:p w:rsidR="00A710AB" w:rsidRPr="0032643A" w:rsidRDefault="00030DC8">
                  <w:pPr>
                    <w:pStyle w:val="aff3"/>
                    <w:rPr>
                      <w:rFonts w:asciiTheme="minorEastAsia" w:eastAsiaTheme="minorEastAsia" w:hAnsiTheme="minorEastAsia"/>
                    </w:rPr>
                  </w:pPr>
                  <w:r w:rsidRPr="0032643A">
                    <w:rPr>
                      <w:rFonts w:asciiTheme="minorEastAsia" w:eastAsiaTheme="minorEastAsia" w:hAnsiTheme="minorEastAsia" w:hint="eastAsia"/>
                    </w:rPr>
                    <w:t>北厂界</w:t>
                  </w:r>
                </w:p>
              </w:tc>
            </w:tr>
            <w:tr w:rsidR="00A710AB">
              <w:trPr>
                <w:trHeight w:val="318"/>
                <w:jc w:val="center"/>
              </w:trPr>
              <w:tc>
                <w:tcPr>
                  <w:tcW w:w="1165" w:type="pct"/>
                  <w:tcBorders>
                    <w:bottom w:val="single" w:sz="4" w:space="0" w:color="auto"/>
                  </w:tcBorders>
                  <w:shd w:val="clear" w:color="auto" w:fill="auto"/>
                  <w:vAlign w:val="center"/>
                </w:tcPr>
                <w:p w:rsidR="00A710AB" w:rsidRDefault="00030DC8">
                  <w:pPr>
                    <w:pStyle w:val="aff5"/>
                  </w:pPr>
                  <w:r>
                    <w:rPr>
                      <w:rFonts w:hint="eastAsia"/>
                      <w:szCs w:val="21"/>
                    </w:rPr>
                    <w:t>昼间贡献值</w:t>
                  </w:r>
                </w:p>
              </w:tc>
              <w:tc>
                <w:tcPr>
                  <w:tcW w:w="1033" w:type="pct"/>
                  <w:tcBorders>
                    <w:bottom w:val="single" w:sz="4" w:space="0" w:color="auto"/>
                  </w:tcBorders>
                  <w:shd w:val="clear" w:color="auto" w:fill="auto"/>
                  <w:vAlign w:val="center"/>
                </w:tcPr>
                <w:p w:rsidR="00A710AB" w:rsidRDefault="00030DC8">
                  <w:pPr>
                    <w:pStyle w:val="aff5"/>
                    <w:rPr>
                      <w:szCs w:val="21"/>
                    </w:rPr>
                  </w:pPr>
                  <w:r>
                    <w:rPr>
                      <w:szCs w:val="21"/>
                    </w:rPr>
                    <w:t>42</w:t>
                  </w:r>
                </w:p>
              </w:tc>
              <w:tc>
                <w:tcPr>
                  <w:tcW w:w="963" w:type="pct"/>
                  <w:tcBorders>
                    <w:bottom w:val="single" w:sz="4" w:space="0" w:color="auto"/>
                  </w:tcBorders>
                  <w:vAlign w:val="center"/>
                </w:tcPr>
                <w:p w:rsidR="00A710AB" w:rsidRDefault="00030DC8">
                  <w:pPr>
                    <w:pStyle w:val="aff5"/>
                    <w:rPr>
                      <w:szCs w:val="21"/>
                    </w:rPr>
                  </w:pPr>
                  <w:r>
                    <w:rPr>
                      <w:szCs w:val="21"/>
                    </w:rPr>
                    <w:t>40</w:t>
                  </w:r>
                </w:p>
              </w:tc>
              <w:tc>
                <w:tcPr>
                  <w:tcW w:w="919" w:type="pct"/>
                  <w:tcBorders>
                    <w:bottom w:val="single" w:sz="4" w:space="0" w:color="auto"/>
                  </w:tcBorders>
                </w:tcPr>
                <w:p w:rsidR="00A710AB" w:rsidRDefault="00030DC8">
                  <w:pPr>
                    <w:pStyle w:val="aff5"/>
                    <w:rPr>
                      <w:szCs w:val="21"/>
                    </w:rPr>
                  </w:pPr>
                  <w:r>
                    <w:rPr>
                      <w:rFonts w:hint="eastAsia"/>
                      <w:szCs w:val="21"/>
                    </w:rPr>
                    <w:t>47</w:t>
                  </w:r>
                </w:p>
              </w:tc>
              <w:tc>
                <w:tcPr>
                  <w:tcW w:w="920" w:type="pct"/>
                  <w:tcBorders>
                    <w:bottom w:val="single" w:sz="4" w:space="0" w:color="auto"/>
                  </w:tcBorders>
                  <w:vAlign w:val="center"/>
                </w:tcPr>
                <w:p w:rsidR="00A710AB" w:rsidRDefault="00030DC8">
                  <w:pPr>
                    <w:pStyle w:val="aff5"/>
                    <w:rPr>
                      <w:szCs w:val="21"/>
                    </w:rPr>
                  </w:pPr>
                  <w:r>
                    <w:rPr>
                      <w:szCs w:val="21"/>
                    </w:rPr>
                    <w:t>33</w:t>
                  </w:r>
                </w:p>
              </w:tc>
            </w:tr>
            <w:tr w:rsidR="00A710AB">
              <w:trPr>
                <w:trHeight w:val="318"/>
                <w:jc w:val="center"/>
              </w:trPr>
              <w:tc>
                <w:tcPr>
                  <w:tcW w:w="1165" w:type="pct"/>
                  <w:tcBorders>
                    <w:bottom w:val="single" w:sz="4" w:space="0" w:color="auto"/>
                  </w:tcBorders>
                  <w:shd w:val="clear" w:color="auto" w:fill="auto"/>
                  <w:vAlign w:val="center"/>
                </w:tcPr>
                <w:p w:rsidR="00A710AB" w:rsidRDefault="00030DC8">
                  <w:pPr>
                    <w:pStyle w:val="aff5"/>
                  </w:pPr>
                  <w:r>
                    <w:rPr>
                      <w:rFonts w:hint="eastAsia"/>
                      <w:szCs w:val="21"/>
                    </w:rPr>
                    <w:t>昼间标准值</w:t>
                  </w:r>
                </w:p>
              </w:tc>
              <w:tc>
                <w:tcPr>
                  <w:tcW w:w="1033" w:type="pct"/>
                  <w:tcBorders>
                    <w:bottom w:val="single" w:sz="4" w:space="0" w:color="auto"/>
                  </w:tcBorders>
                  <w:shd w:val="clear" w:color="auto" w:fill="auto"/>
                  <w:vAlign w:val="center"/>
                </w:tcPr>
                <w:p w:rsidR="00A710AB" w:rsidRDefault="00030DC8">
                  <w:pPr>
                    <w:pStyle w:val="aff5"/>
                    <w:rPr>
                      <w:szCs w:val="21"/>
                    </w:rPr>
                  </w:pPr>
                  <w:r>
                    <w:rPr>
                      <w:rFonts w:hint="eastAsia"/>
                      <w:szCs w:val="21"/>
                    </w:rPr>
                    <w:t>6</w:t>
                  </w:r>
                  <w:r>
                    <w:rPr>
                      <w:szCs w:val="21"/>
                    </w:rPr>
                    <w:t>0</w:t>
                  </w:r>
                </w:p>
              </w:tc>
              <w:tc>
                <w:tcPr>
                  <w:tcW w:w="963" w:type="pct"/>
                  <w:tcBorders>
                    <w:bottom w:val="single" w:sz="4" w:space="0" w:color="auto"/>
                  </w:tcBorders>
                  <w:vAlign w:val="center"/>
                </w:tcPr>
                <w:p w:rsidR="00A710AB" w:rsidRDefault="00030DC8">
                  <w:pPr>
                    <w:pStyle w:val="aff5"/>
                    <w:rPr>
                      <w:szCs w:val="21"/>
                    </w:rPr>
                  </w:pPr>
                  <w:r>
                    <w:rPr>
                      <w:rFonts w:hint="eastAsia"/>
                      <w:szCs w:val="21"/>
                    </w:rPr>
                    <w:t>6</w:t>
                  </w:r>
                  <w:r>
                    <w:rPr>
                      <w:szCs w:val="21"/>
                    </w:rPr>
                    <w:t>0</w:t>
                  </w:r>
                </w:p>
              </w:tc>
              <w:tc>
                <w:tcPr>
                  <w:tcW w:w="919" w:type="pct"/>
                  <w:tcBorders>
                    <w:bottom w:val="single" w:sz="4" w:space="0" w:color="auto"/>
                  </w:tcBorders>
                </w:tcPr>
                <w:p w:rsidR="00A710AB" w:rsidRDefault="00030DC8">
                  <w:pPr>
                    <w:pStyle w:val="aff5"/>
                    <w:rPr>
                      <w:szCs w:val="21"/>
                    </w:rPr>
                  </w:pPr>
                  <w:r>
                    <w:rPr>
                      <w:rFonts w:hint="eastAsia"/>
                      <w:szCs w:val="21"/>
                    </w:rPr>
                    <w:t>6</w:t>
                  </w:r>
                  <w:r>
                    <w:rPr>
                      <w:szCs w:val="21"/>
                    </w:rPr>
                    <w:t>0</w:t>
                  </w:r>
                </w:p>
              </w:tc>
              <w:tc>
                <w:tcPr>
                  <w:tcW w:w="920" w:type="pct"/>
                  <w:tcBorders>
                    <w:bottom w:val="single" w:sz="4" w:space="0" w:color="auto"/>
                  </w:tcBorders>
                  <w:vAlign w:val="center"/>
                </w:tcPr>
                <w:p w:rsidR="00A710AB" w:rsidRDefault="00030DC8">
                  <w:pPr>
                    <w:pStyle w:val="aff5"/>
                    <w:rPr>
                      <w:szCs w:val="21"/>
                    </w:rPr>
                  </w:pPr>
                  <w:r>
                    <w:rPr>
                      <w:rFonts w:hint="eastAsia"/>
                      <w:szCs w:val="21"/>
                    </w:rPr>
                    <w:t>6</w:t>
                  </w:r>
                  <w:r>
                    <w:rPr>
                      <w:szCs w:val="21"/>
                    </w:rPr>
                    <w:t>0</w:t>
                  </w:r>
                </w:p>
              </w:tc>
            </w:tr>
            <w:tr w:rsidR="00A710AB">
              <w:trPr>
                <w:trHeight w:val="318"/>
                <w:jc w:val="center"/>
              </w:trPr>
              <w:tc>
                <w:tcPr>
                  <w:tcW w:w="1165" w:type="pct"/>
                  <w:tcBorders>
                    <w:bottom w:val="single" w:sz="4" w:space="0" w:color="auto"/>
                  </w:tcBorders>
                  <w:shd w:val="clear" w:color="auto" w:fill="auto"/>
                  <w:vAlign w:val="center"/>
                </w:tcPr>
                <w:p w:rsidR="00A710AB" w:rsidRDefault="00030DC8">
                  <w:pPr>
                    <w:pStyle w:val="aff5"/>
                    <w:rPr>
                      <w:szCs w:val="21"/>
                    </w:rPr>
                  </w:pPr>
                  <w:r>
                    <w:rPr>
                      <w:rFonts w:hint="eastAsia"/>
                    </w:rPr>
                    <w:t>是否达标</w:t>
                  </w:r>
                </w:p>
              </w:tc>
              <w:tc>
                <w:tcPr>
                  <w:tcW w:w="1033" w:type="pct"/>
                  <w:tcBorders>
                    <w:bottom w:val="single" w:sz="4" w:space="0" w:color="auto"/>
                  </w:tcBorders>
                  <w:shd w:val="clear" w:color="auto" w:fill="auto"/>
                  <w:vAlign w:val="center"/>
                </w:tcPr>
                <w:p w:rsidR="00A710AB" w:rsidRDefault="00030DC8">
                  <w:pPr>
                    <w:pStyle w:val="aff5"/>
                    <w:rPr>
                      <w:szCs w:val="21"/>
                    </w:rPr>
                  </w:pPr>
                  <w:r>
                    <w:rPr>
                      <w:rFonts w:hint="eastAsia"/>
                      <w:szCs w:val="21"/>
                    </w:rPr>
                    <w:t>达标</w:t>
                  </w:r>
                </w:p>
              </w:tc>
              <w:tc>
                <w:tcPr>
                  <w:tcW w:w="963" w:type="pct"/>
                  <w:tcBorders>
                    <w:bottom w:val="single" w:sz="4" w:space="0" w:color="auto"/>
                  </w:tcBorders>
                  <w:vAlign w:val="center"/>
                </w:tcPr>
                <w:p w:rsidR="00A710AB" w:rsidRDefault="00030DC8">
                  <w:pPr>
                    <w:pStyle w:val="aff5"/>
                    <w:rPr>
                      <w:szCs w:val="21"/>
                    </w:rPr>
                  </w:pPr>
                  <w:r>
                    <w:rPr>
                      <w:rFonts w:hint="eastAsia"/>
                      <w:szCs w:val="21"/>
                    </w:rPr>
                    <w:t>达标</w:t>
                  </w:r>
                </w:p>
              </w:tc>
              <w:tc>
                <w:tcPr>
                  <w:tcW w:w="919" w:type="pct"/>
                  <w:tcBorders>
                    <w:bottom w:val="single" w:sz="4" w:space="0" w:color="auto"/>
                  </w:tcBorders>
                </w:tcPr>
                <w:p w:rsidR="00A710AB" w:rsidRDefault="00030DC8">
                  <w:pPr>
                    <w:pStyle w:val="aff5"/>
                    <w:rPr>
                      <w:szCs w:val="21"/>
                    </w:rPr>
                  </w:pPr>
                  <w:r>
                    <w:rPr>
                      <w:rFonts w:hint="eastAsia"/>
                      <w:szCs w:val="21"/>
                    </w:rPr>
                    <w:t>达标</w:t>
                  </w:r>
                </w:p>
              </w:tc>
              <w:tc>
                <w:tcPr>
                  <w:tcW w:w="920" w:type="pct"/>
                  <w:tcBorders>
                    <w:bottom w:val="single" w:sz="4" w:space="0" w:color="auto"/>
                  </w:tcBorders>
                  <w:vAlign w:val="center"/>
                </w:tcPr>
                <w:p w:rsidR="00A710AB" w:rsidRDefault="00030DC8">
                  <w:pPr>
                    <w:pStyle w:val="aff5"/>
                    <w:rPr>
                      <w:szCs w:val="21"/>
                    </w:rPr>
                  </w:pPr>
                  <w:r>
                    <w:rPr>
                      <w:rFonts w:hint="eastAsia"/>
                      <w:szCs w:val="21"/>
                    </w:rPr>
                    <w:t>达标</w:t>
                  </w:r>
                </w:p>
              </w:tc>
            </w:tr>
          </w:tbl>
          <w:p w:rsidR="00A710AB" w:rsidRDefault="00030DC8">
            <w:pPr>
              <w:spacing w:line="360" w:lineRule="auto"/>
              <w:ind w:firstLine="480"/>
              <w:rPr>
                <w:sz w:val="24"/>
              </w:rPr>
            </w:pPr>
            <w:r>
              <w:rPr>
                <w:kern w:val="0"/>
                <w:sz w:val="24"/>
              </w:rPr>
              <w:t>由上表可知，</w:t>
            </w:r>
            <w:r>
              <w:rPr>
                <w:rFonts w:hint="eastAsia"/>
                <w:kern w:val="0"/>
                <w:sz w:val="24"/>
              </w:rPr>
              <w:t>本项目对厂界噪声预测值</w:t>
            </w:r>
            <w:r>
              <w:rPr>
                <w:kern w:val="0"/>
                <w:sz w:val="24"/>
              </w:rPr>
              <w:t>满足《工业企业厂界环境噪声</w:t>
            </w:r>
            <w:r>
              <w:rPr>
                <w:kern w:val="0"/>
                <w:sz w:val="24"/>
              </w:rPr>
              <w:lastRenderedPageBreak/>
              <w:t>排放标准》（</w:t>
            </w:r>
            <w:r>
              <w:rPr>
                <w:kern w:val="0"/>
                <w:sz w:val="24"/>
              </w:rPr>
              <w:t>GB12348-2008</w:t>
            </w:r>
            <w:r>
              <w:rPr>
                <w:kern w:val="0"/>
                <w:sz w:val="24"/>
              </w:rPr>
              <w:t>）</w:t>
            </w:r>
            <w:r>
              <w:rPr>
                <w:kern w:val="0"/>
                <w:sz w:val="24"/>
              </w:rPr>
              <w:t>2</w:t>
            </w:r>
            <w:r>
              <w:rPr>
                <w:kern w:val="0"/>
                <w:sz w:val="24"/>
              </w:rPr>
              <w:t>类标准要求</w:t>
            </w:r>
            <w:r>
              <w:rPr>
                <w:rFonts w:hint="eastAsia"/>
                <w:sz w:val="24"/>
              </w:rPr>
              <w:t>。</w:t>
            </w:r>
          </w:p>
          <w:p w:rsidR="00A710AB" w:rsidRDefault="00030DC8">
            <w:pPr>
              <w:spacing w:line="360" w:lineRule="auto"/>
              <w:rPr>
                <w:b/>
                <w:sz w:val="24"/>
              </w:rPr>
            </w:pPr>
            <w:r>
              <w:rPr>
                <w:rFonts w:hint="eastAsia"/>
                <w:b/>
                <w:sz w:val="24"/>
              </w:rPr>
              <w:t>3.</w:t>
            </w:r>
            <w:r>
              <w:rPr>
                <w:b/>
                <w:sz w:val="24"/>
              </w:rPr>
              <w:t>3</w:t>
            </w:r>
            <w:r>
              <w:rPr>
                <w:rFonts w:hint="eastAsia"/>
                <w:b/>
                <w:sz w:val="24"/>
              </w:rPr>
              <w:t>噪声监测计划</w:t>
            </w:r>
          </w:p>
          <w:p w:rsidR="00A710AB" w:rsidRDefault="00030DC8">
            <w:pPr>
              <w:spacing w:line="360" w:lineRule="auto"/>
              <w:ind w:firstLine="480"/>
              <w:rPr>
                <w:rFonts w:ascii="宋体" w:hAnsi="宋体" w:cs="宋体"/>
                <w:kern w:val="0"/>
                <w:sz w:val="24"/>
              </w:rPr>
            </w:pPr>
            <w:r>
              <w:rPr>
                <w:rFonts w:ascii="宋体" w:hAnsi="宋体" w:cs="宋体" w:hint="eastAsia"/>
                <w:kern w:val="0"/>
                <w:sz w:val="24"/>
              </w:rPr>
              <w:t>依据《</w:t>
            </w:r>
            <w:r>
              <w:rPr>
                <w:kern w:val="0"/>
                <w:sz w:val="24"/>
              </w:rPr>
              <w:t>排污单位自行监测技术指南总则》（</w:t>
            </w:r>
            <w:r>
              <w:rPr>
                <w:kern w:val="0"/>
                <w:sz w:val="24"/>
              </w:rPr>
              <w:t>HJ819-2017</w:t>
            </w:r>
            <w:r>
              <w:rPr>
                <w:kern w:val="0"/>
                <w:sz w:val="24"/>
              </w:rPr>
              <w:t>）</w:t>
            </w:r>
            <w:r>
              <w:rPr>
                <w:rFonts w:ascii="宋体" w:hAnsi="宋体" w:cs="宋体" w:hint="eastAsia"/>
                <w:kern w:val="0"/>
                <w:sz w:val="24"/>
              </w:rPr>
              <w:t>，项目噪声监测计划见下表。</w:t>
            </w:r>
          </w:p>
          <w:p w:rsidR="00A710AB" w:rsidRDefault="00030DC8">
            <w:pPr>
              <w:pStyle w:val="1"/>
              <w:numPr>
                <w:ilvl w:val="0"/>
                <w:numId w:val="0"/>
              </w:numPr>
              <w:ind w:left="420" w:hanging="420"/>
              <w:jc w:val="center"/>
            </w:pPr>
            <w:r>
              <w:t>表</w:t>
            </w:r>
            <w:r>
              <w:t>4-1</w:t>
            </w:r>
            <w:r w:rsidR="00F866E8">
              <w:t>7</w:t>
            </w:r>
            <w:r>
              <w:t xml:space="preserve">  </w:t>
            </w:r>
            <w:r>
              <w:t>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426"/>
              <w:gridCol w:w="1479"/>
              <w:gridCol w:w="3095"/>
            </w:tblGrid>
            <w:tr w:rsidR="00A710AB">
              <w:trPr>
                <w:jc w:val="center"/>
              </w:trPr>
              <w:tc>
                <w:tcPr>
                  <w:tcW w:w="1761"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监测点位</w:t>
                  </w:r>
                </w:p>
              </w:tc>
              <w:tc>
                <w:tcPr>
                  <w:tcW w:w="1472"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监测指标</w:t>
                  </w:r>
                </w:p>
              </w:tc>
              <w:tc>
                <w:tcPr>
                  <w:tcW w:w="1527"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监测频次</w:t>
                  </w:r>
                </w:p>
              </w:tc>
              <w:tc>
                <w:tcPr>
                  <w:tcW w:w="3176"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执行排放标准</w:t>
                  </w:r>
                </w:p>
              </w:tc>
            </w:tr>
            <w:tr w:rsidR="00A710AB">
              <w:trPr>
                <w:trHeight w:val="374"/>
                <w:jc w:val="center"/>
              </w:trPr>
              <w:tc>
                <w:tcPr>
                  <w:tcW w:w="1761"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rFonts w:hint="eastAsia"/>
                      <w:szCs w:val="21"/>
                    </w:rPr>
                    <w:t>东厂界</w:t>
                  </w:r>
                </w:p>
              </w:tc>
              <w:tc>
                <w:tcPr>
                  <w:tcW w:w="1472"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rFonts w:hint="eastAsia"/>
                      <w:szCs w:val="21"/>
                    </w:rPr>
                    <w:t>噪声</w:t>
                  </w:r>
                </w:p>
              </w:tc>
              <w:tc>
                <w:tcPr>
                  <w:tcW w:w="1527" w:type="dxa"/>
                  <w:vMerge w:val="restart"/>
                  <w:tcBorders>
                    <w:top w:val="single" w:sz="4" w:space="0" w:color="auto"/>
                    <w:left w:val="single" w:sz="4" w:space="0" w:color="auto"/>
                    <w:right w:val="single" w:sz="4" w:space="0" w:color="auto"/>
                  </w:tcBorders>
                  <w:vAlign w:val="center"/>
                </w:tcPr>
                <w:p w:rsidR="00A710AB" w:rsidRDefault="00030DC8">
                  <w:pPr>
                    <w:spacing w:line="400" w:lineRule="exact"/>
                    <w:jc w:val="center"/>
                    <w:rPr>
                      <w:szCs w:val="21"/>
                    </w:rPr>
                  </w:pPr>
                  <w:r>
                    <w:rPr>
                      <w:szCs w:val="21"/>
                    </w:rPr>
                    <w:t>1</w:t>
                  </w:r>
                  <w:r>
                    <w:rPr>
                      <w:szCs w:val="21"/>
                    </w:rPr>
                    <w:t>季度</w:t>
                  </w:r>
                  <w:r>
                    <w:rPr>
                      <w:szCs w:val="21"/>
                    </w:rPr>
                    <w:t>1</w:t>
                  </w:r>
                  <w:r>
                    <w:rPr>
                      <w:szCs w:val="21"/>
                    </w:rPr>
                    <w:t>次</w:t>
                  </w:r>
                </w:p>
              </w:tc>
              <w:tc>
                <w:tcPr>
                  <w:tcW w:w="3176" w:type="dxa"/>
                  <w:vMerge w:val="restart"/>
                  <w:tcBorders>
                    <w:top w:val="single" w:sz="4" w:space="0" w:color="auto"/>
                    <w:left w:val="single" w:sz="4" w:space="0" w:color="auto"/>
                    <w:right w:val="single" w:sz="4" w:space="0" w:color="auto"/>
                  </w:tcBorders>
                  <w:vAlign w:val="center"/>
                </w:tcPr>
                <w:p w:rsidR="00A710AB" w:rsidRDefault="00030DC8">
                  <w:pPr>
                    <w:spacing w:line="400" w:lineRule="exact"/>
                    <w:jc w:val="center"/>
                    <w:rPr>
                      <w:szCs w:val="21"/>
                    </w:rPr>
                  </w:pPr>
                  <w:r>
                    <w:rPr>
                      <w:szCs w:val="21"/>
                    </w:rPr>
                    <w:t>《工业企业厂界环境噪声排放标准》（</w:t>
                  </w:r>
                  <w:r>
                    <w:rPr>
                      <w:szCs w:val="21"/>
                    </w:rPr>
                    <w:t>GB12348-2008</w:t>
                  </w:r>
                  <w:r>
                    <w:rPr>
                      <w:szCs w:val="21"/>
                    </w:rPr>
                    <w:t>）</w:t>
                  </w:r>
                  <w:r>
                    <w:rPr>
                      <w:szCs w:val="21"/>
                    </w:rPr>
                    <w:t>2</w:t>
                  </w:r>
                  <w:r>
                    <w:rPr>
                      <w:szCs w:val="21"/>
                    </w:rPr>
                    <w:t>类标准</w:t>
                  </w:r>
                </w:p>
              </w:tc>
            </w:tr>
            <w:tr w:rsidR="00A710AB">
              <w:trPr>
                <w:jc w:val="center"/>
              </w:trPr>
              <w:tc>
                <w:tcPr>
                  <w:tcW w:w="1761"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rFonts w:hint="eastAsia"/>
                      <w:szCs w:val="21"/>
                    </w:rPr>
                    <w:t>南厂界</w:t>
                  </w:r>
                </w:p>
              </w:tc>
              <w:tc>
                <w:tcPr>
                  <w:tcW w:w="1472"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噪声</w:t>
                  </w:r>
                </w:p>
              </w:tc>
              <w:tc>
                <w:tcPr>
                  <w:tcW w:w="1527" w:type="dxa"/>
                  <w:vMerge/>
                  <w:tcBorders>
                    <w:left w:val="single" w:sz="4" w:space="0" w:color="auto"/>
                    <w:right w:val="single" w:sz="4" w:space="0" w:color="auto"/>
                  </w:tcBorders>
                  <w:vAlign w:val="center"/>
                </w:tcPr>
                <w:p w:rsidR="00A710AB" w:rsidRDefault="00A710AB">
                  <w:pPr>
                    <w:spacing w:line="400" w:lineRule="exact"/>
                    <w:jc w:val="center"/>
                    <w:rPr>
                      <w:szCs w:val="21"/>
                    </w:rPr>
                  </w:pPr>
                </w:p>
              </w:tc>
              <w:tc>
                <w:tcPr>
                  <w:tcW w:w="3176" w:type="dxa"/>
                  <w:vMerge/>
                  <w:tcBorders>
                    <w:left w:val="single" w:sz="4" w:space="0" w:color="auto"/>
                    <w:right w:val="single" w:sz="4" w:space="0" w:color="auto"/>
                  </w:tcBorders>
                  <w:vAlign w:val="center"/>
                </w:tcPr>
                <w:p w:rsidR="00A710AB" w:rsidRDefault="00A710AB">
                  <w:pPr>
                    <w:spacing w:line="400" w:lineRule="exact"/>
                    <w:jc w:val="center"/>
                    <w:rPr>
                      <w:szCs w:val="21"/>
                    </w:rPr>
                  </w:pPr>
                </w:p>
              </w:tc>
            </w:tr>
            <w:tr w:rsidR="00A710AB">
              <w:trPr>
                <w:jc w:val="center"/>
              </w:trPr>
              <w:tc>
                <w:tcPr>
                  <w:tcW w:w="1761"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rFonts w:hint="eastAsia"/>
                      <w:szCs w:val="21"/>
                    </w:rPr>
                    <w:t>西厂界</w:t>
                  </w:r>
                </w:p>
              </w:tc>
              <w:tc>
                <w:tcPr>
                  <w:tcW w:w="1472"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噪声</w:t>
                  </w:r>
                </w:p>
              </w:tc>
              <w:tc>
                <w:tcPr>
                  <w:tcW w:w="1527" w:type="dxa"/>
                  <w:vMerge/>
                  <w:tcBorders>
                    <w:left w:val="single" w:sz="4" w:space="0" w:color="auto"/>
                    <w:right w:val="single" w:sz="4" w:space="0" w:color="auto"/>
                  </w:tcBorders>
                  <w:vAlign w:val="center"/>
                </w:tcPr>
                <w:p w:rsidR="00A710AB" w:rsidRDefault="00A710AB">
                  <w:pPr>
                    <w:spacing w:line="400" w:lineRule="exact"/>
                    <w:jc w:val="center"/>
                    <w:rPr>
                      <w:szCs w:val="21"/>
                    </w:rPr>
                  </w:pPr>
                </w:p>
              </w:tc>
              <w:tc>
                <w:tcPr>
                  <w:tcW w:w="3176" w:type="dxa"/>
                  <w:vMerge/>
                  <w:tcBorders>
                    <w:left w:val="single" w:sz="4" w:space="0" w:color="auto"/>
                    <w:right w:val="single" w:sz="4" w:space="0" w:color="auto"/>
                  </w:tcBorders>
                  <w:vAlign w:val="center"/>
                </w:tcPr>
                <w:p w:rsidR="00A710AB" w:rsidRDefault="00A710AB">
                  <w:pPr>
                    <w:spacing w:line="400" w:lineRule="exact"/>
                    <w:jc w:val="center"/>
                    <w:rPr>
                      <w:szCs w:val="21"/>
                    </w:rPr>
                  </w:pPr>
                </w:p>
              </w:tc>
            </w:tr>
            <w:tr w:rsidR="00A710AB">
              <w:trPr>
                <w:jc w:val="center"/>
              </w:trPr>
              <w:tc>
                <w:tcPr>
                  <w:tcW w:w="1761"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rFonts w:hint="eastAsia"/>
                      <w:szCs w:val="21"/>
                    </w:rPr>
                    <w:t>北厂界</w:t>
                  </w:r>
                </w:p>
              </w:tc>
              <w:tc>
                <w:tcPr>
                  <w:tcW w:w="1472" w:type="dxa"/>
                  <w:tcBorders>
                    <w:top w:val="single" w:sz="4" w:space="0" w:color="auto"/>
                    <w:left w:val="single" w:sz="4" w:space="0" w:color="auto"/>
                    <w:bottom w:val="single" w:sz="4" w:space="0" w:color="auto"/>
                    <w:right w:val="single" w:sz="4" w:space="0" w:color="auto"/>
                  </w:tcBorders>
                  <w:vAlign w:val="center"/>
                </w:tcPr>
                <w:p w:rsidR="00A710AB" w:rsidRDefault="00030DC8">
                  <w:pPr>
                    <w:spacing w:line="400" w:lineRule="exact"/>
                    <w:jc w:val="center"/>
                    <w:rPr>
                      <w:szCs w:val="21"/>
                    </w:rPr>
                  </w:pPr>
                  <w:r>
                    <w:rPr>
                      <w:szCs w:val="21"/>
                    </w:rPr>
                    <w:t>噪声</w:t>
                  </w:r>
                </w:p>
              </w:tc>
              <w:tc>
                <w:tcPr>
                  <w:tcW w:w="1527" w:type="dxa"/>
                  <w:vMerge/>
                  <w:tcBorders>
                    <w:left w:val="single" w:sz="4" w:space="0" w:color="auto"/>
                    <w:bottom w:val="single" w:sz="4" w:space="0" w:color="auto"/>
                    <w:right w:val="single" w:sz="4" w:space="0" w:color="auto"/>
                  </w:tcBorders>
                  <w:vAlign w:val="center"/>
                </w:tcPr>
                <w:p w:rsidR="00A710AB" w:rsidRDefault="00A710AB">
                  <w:pPr>
                    <w:spacing w:line="400" w:lineRule="exact"/>
                    <w:jc w:val="center"/>
                    <w:rPr>
                      <w:szCs w:val="21"/>
                    </w:rPr>
                  </w:pPr>
                </w:p>
              </w:tc>
              <w:tc>
                <w:tcPr>
                  <w:tcW w:w="3176" w:type="dxa"/>
                  <w:vMerge/>
                  <w:tcBorders>
                    <w:left w:val="single" w:sz="4" w:space="0" w:color="auto"/>
                    <w:bottom w:val="single" w:sz="4" w:space="0" w:color="auto"/>
                    <w:right w:val="single" w:sz="4" w:space="0" w:color="auto"/>
                  </w:tcBorders>
                  <w:vAlign w:val="center"/>
                </w:tcPr>
                <w:p w:rsidR="00A710AB" w:rsidRDefault="00A710AB">
                  <w:pPr>
                    <w:spacing w:line="400" w:lineRule="exact"/>
                    <w:jc w:val="center"/>
                    <w:rPr>
                      <w:szCs w:val="21"/>
                    </w:rPr>
                  </w:pPr>
                </w:p>
              </w:tc>
            </w:tr>
          </w:tbl>
          <w:p w:rsidR="00A710AB" w:rsidRDefault="00030DC8">
            <w:pPr>
              <w:spacing w:line="360" w:lineRule="auto"/>
              <w:rPr>
                <w:b/>
                <w:sz w:val="24"/>
              </w:rPr>
            </w:pPr>
            <w:r>
              <w:rPr>
                <w:rFonts w:hint="eastAsia"/>
                <w:b/>
                <w:sz w:val="24"/>
              </w:rPr>
              <w:t xml:space="preserve">4 </w:t>
            </w:r>
            <w:r>
              <w:rPr>
                <w:rFonts w:hint="eastAsia"/>
                <w:b/>
                <w:sz w:val="24"/>
              </w:rPr>
              <w:t>固体废物</w:t>
            </w:r>
          </w:p>
          <w:p w:rsidR="00A710AB" w:rsidRDefault="00030DC8">
            <w:pPr>
              <w:spacing w:line="360" w:lineRule="auto"/>
              <w:rPr>
                <w:b/>
                <w:sz w:val="24"/>
              </w:rPr>
            </w:pPr>
            <w:r>
              <w:rPr>
                <w:rFonts w:hint="eastAsia"/>
                <w:b/>
                <w:sz w:val="24"/>
              </w:rPr>
              <w:t xml:space="preserve">4.1 </w:t>
            </w:r>
            <w:r>
              <w:rPr>
                <w:rFonts w:hint="eastAsia"/>
                <w:b/>
                <w:sz w:val="24"/>
              </w:rPr>
              <w:t>固体废物产排情况</w:t>
            </w:r>
          </w:p>
          <w:p w:rsidR="00A710AB" w:rsidRDefault="00030DC8">
            <w:pPr>
              <w:spacing w:line="360" w:lineRule="auto"/>
              <w:ind w:firstLine="480"/>
              <w:rPr>
                <w:kern w:val="0"/>
                <w:sz w:val="24"/>
              </w:rPr>
            </w:pPr>
            <w:r>
              <w:rPr>
                <w:sz w:val="24"/>
              </w:rPr>
              <w:t>本项目固废产生及处理处置方式见</w:t>
            </w:r>
            <w:r>
              <w:rPr>
                <w:rFonts w:hint="eastAsia"/>
                <w:sz w:val="24"/>
              </w:rPr>
              <w:t>下表</w:t>
            </w:r>
            <w:r>
              <w:rPr>
                <w:sz w:val="24"/>
              </w:rPr>
              <w:t>。</w:t>
            </w:r>
          </w:p>
          <w:p w:rsidR="00A710AB" w:rsidRDefault="00030DC8">
            <w:pPr>
              <w:pStyle w:val="1"/>
              <w:numPr>
                <w:ilvl w:val="0"/>
                <w:numId w:val="0"/>
              </w:numPr>
              <w:ind w:left="420" w:hanging="420"/>
              <w:jc w:val="center"/>
            </w:pPr>
            <w:r>
              <w:rPr>
                <w:rFonts w:hint="eastAsia"/>
              </w:rPr>
              <w:t>表</w:t>
            </w:r>
            <w:r>
              <w:rPr>
                <w:rFonts w:hint="eastAsia"/>
              </w:rPr>
              <w:t>4-1</w:t>
            </w:r>
            <w:r w:rsidR="00F866E8">
              <w:t>8</w:t>
            </w:r>
            <w:r>
              <w:rPr>
                <w:rFonts w:hint="eastAsia"/>
              </w:rPr>
              <w:t xml:space="preserve">  </w:t>
            </w:r>
            <w:r>
              <w:rPr>
                <w:rFonts w:hint="eastAsia"/>
              </w:rPr>
              <w:t>项目固体废物汇总表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421"/>
              <w:gridCol w:w="1048"/>
              <w:gridCol w:w="1205"/>
              <w:gridCol w:w="2114"/>
            </w:tblGrid>
            <w:tr w:rsidR="00A710AB">
              <w:trPr>
                <w:trHeight w:val="369"/>
              </w:trPr>
              <w:tc>
                <w:tcPr>
                  <w:tcW w:w="1915" w:type="dxa"/>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产生</w:t>
                  </w:r>
                  <w:r w:rsidRPr="0032643A">
                    <w:rPr>
                      <w:rFonts w:asciiTheme="minorEastAsia" w:eastAsiaTheme="minorEastAsia" w:hAnsiTheme="minorEastAsia" w:hint="eastAsia"/>
                    </w:rPr>
                    <w:t>环</w:t>
                  </w:r>
                  <w:r w:rsidRPr="0032643A">
                    <w:rPr>
                      <w:rFonts w:asciiTheme="minorEastAsia" w:eastAsiaTheme="minorEastAsia" w:hAnsiTheme="minorEastAsia"/>
                    </w:rPr>
                    <w:t>节</w:t>
                  </w:r>
                </w:p>
              </w:tc>
              <w:tc>
                <w:tcPr>
                  <w:tcW w:w="1421" w:type="dxa"/>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hint="eastAsia"/>
                    </w:rPr>
                    <w:t>名称</w:t>
                  </w:r>
                </w:p>
              </w:tc>
              <w:tc>
                <w:tcPr>
                  <w:tcW w:w="1048" w:type="dxa"/>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hint="eastAsia"/>
                    </w:rPr>
                    <w:t>属性</w:t>
                  </w:r>
                </w:p>
              </w:tc>
              <w:tc>
                <w:tcPr>
                  <w:tcW w:w="1205" w:type="dxa"/>
                  <w:vAlign w:val="center"/>
                </w:tcPr>
                <w:p w:rsidR="00A710AB" w:rsidRPr="00BD281B" w:rsidRDefault="00030DC8">
                  <w:pPr>
                    <w:pStyle w:val="aff3"/>
                    <w:spacing w:line="320" w:lineRule="exact"/>
                    <w:rPr>
                      <w:rFonts w:eastAsiaTheme="minorEastAsia"/>
                    </w:rPr>
                  </w:pPr>
                  <w:r w:rsidRPr="00BD281B">
                    <w:rPr>
                      <w:rFonts w:eastAsiaTheme="minorEastAsia"/>
                    </w:rPr>
                    <w:t>产生量</w:t>
                  </w:r>
                  <w:r w:rsidRPr="00BD281B">
                    <w:rPr>
                      <w:rFonts w:eastAsiaTheme="minorEastAsia"/>
                    </w:rPr>
                    <w:t>t/a</w:t>
                  </w:r>
                </w:p>
              </w:tc>
              <w:tc>
                <w:tcPr>
                  <w:tcW w:w="2114" w:type="dxa"/>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hint="eastAsia"/>
                    </w:rPr>
                    <w:t>利用处置方式和去向</w:t>
                  </w:r>
                </w:p>
              </w:tc>
            </w:tr>
            <w:tr w:rsidR="00A710AB">
              <w:trPr>
                <w:trHeight w:val="369"/>
              </w:trPr>
              <w:tc>
                <w:tcPr>
                  <w:tcW w:w="1915" w:type="dxa"/>
                  <w:vAlign w:val="center"/>
                </w:tcPr>
                <w:p w:rsidR="00A710AB" w:rsidRDefault="00030DC8">
                  <w:pPr>
                    <w:pStyle w:val="aff5"/>
                    <w:spacing w:line="320" w:lineRule="exact"/>
                  </w:pPr>
                  <w:r>
                    <w:rPr>
                      <w:rFonts w:hint="eastAsia"/>
                    </w:rPr>
                    <w:t>职工生活</w:t>
                  </w:r>
                </w:p>
              </w:tc>
              <w:tc>
                <w:tcPr>
                  <w:tcW w:w="1421" w:type="dxa"/>
                  <w:vAlign w:val="center"/>
                </w:tcPr>
                <w:p w:rsidR="00A710AB" w:rsidRDefault="00030DC8">
                  <w:pPr>
                    <w:pStyle w:val="aff5"/>
                    <w:spacing w:line="320" w:lineRule="exact"/>
                  </w:pPr>
                  <w:r>
                    <w:rPr>
                      <w:rFonts w:hint="eastAsia"/>
                    </w:rPr>
                    <w:t>生活垃圾</w:t>
                  </w:r>
                </w:p>
              </w:tc>
              <w:tc>
                <w:tcPr>
                  <w:tcW w:w="1048" w:type="dxa"/>
                  <w:vMerge w:val="restart"/>
                  <w:vAlign w:val="center"/>
                </w:tcPr>
                <w:p w:rsidR="00A710AB" w:rsidRDefault="00030DC8">
                  <w:pPr>
                    <w:pStyle w:val="aff5"/>
                    <w:spacing w:line="320" w:lineRule="exact"/>
                  </w:pPr>
                  <w:r>
                    <w:rPr>
                      <w:rFonts w:hint="eastAsia"/>
                    </w:rPr>
                    <w:t>一般固废</w:t>
                  </w:r>
                </w:p>
              </w:tc>
              <w:tc>
                <w:tcPr>
                  <w:tcW w:w="1205" w:type="dxa"/>
                  <w:vAlign w:val="center"/>
                </w:tcPr>
                <w:p w:rsidR="00A710AB" w:rsidRPr="00BD281B" w:rsidRDefault="00030DC8">
                  <w:pPr>
                    <w:pStyle w:val="aff5"/>
                    <w:spacing w:line="320" w:lineRule="exact"/>
                  </w:pPr>
                  <w:r w:rsidRPr="00BD281B">
                    <w:t>0.56</w:t>
                  </w:r>
                </w:p>
              </w:tc>
              <w:tc>
                <w:tcPr>
                  <w:tcW w:w="2114" w:type="dxa"/>
                  <w:vAlign w:val="center"/>
                </w:tcPr>
                <w:p w:rsidR="00A710AB" w:rsidRDefault="00030DC8">
                  <w:pPr>
                    <w:pStyle w:val="aff5"/>
                    <w:spacing w:line="320" w:lineRule="exact"/>
                  </w:pPr>
                  <w:r>
                    <w:rPr>
                      <w:rFonts w:hint="eastAsia"/>
                    </w:rPr>
                    <w:t>交环卫部门处理处置</w:t>
                  </w:r>
                </w:p>
              </w:tc>
            </w:tr>
            <w:tr w:rsidR="00A710AB">
              <w:trPr>
                <w:trHeight w:val="369"/>
              </w:trPr>
              <w:tc>
                <w:tcPr>
                  <w:tcW w:w="1915" w:type="dxa"/>
                  <w:vAlign w:val="center"/>
                </w:tcPr>
                <w:p w:rsidR="00A710AB" w:rsidRPr="00E371DA" w:rsidRDefault="00030DC8">
                  <w:pPr>
                    <w:pStyle w:val="aff5"/>
                    <w:spacing w:line="320" w:lineRule="exact"/>
                    <w:rPr>
                      <w:u w:val="single"/>
                    </w:rPr>
                  </w:pPr>
                  <w:r w:rsidRPr="00E371DA">
                    <w:rPr>
                      <w:rFonts w:hint="eastAsia"/>
                      <w:u w:val="single"/>
                    </w:rPr>
                    <w:t>原料包装</w:t>
                  </w:r>
                </w:p>
              </w:tc>
              <w:tc>
                <w:tcPr>
                  <w:tcW w:w="1421" w:type="dxa"/>
                  <w:vAlign w:val="center"/>
                </w:tcPr>
                <w:p w:rsidR="00A710AB" w:rsidRPr="00E371DA" w:rsidRDefault="00C712B0" w:rsidP="00C712B0">
                  <w:pPr>
                    <w:pStyle w:val="aff5"/>
                    <w:spacing w:line="320" w:lineRule="exact"/>
                    <w:rPr>
                      <w:u w:val="single"/>
                    </w:rPr>
                  </w:pPr>
                  <w:r w:rsidRPr="00E371DA">
                    <w:rPr>
                      <w:rFonts w:hint="eastAsia"/>
                      <w:u w:val="single"/>
                    </w:rPr>
                    <w:t>废包装</w:t>
                  </w:r>
                  <w:r w:rsidRPr="00E371DA">
                    <w:rPr>
                      <w:u w:val="single"/>
                    </w:rPr>
                    <w:t>袋</w:t>
                  </w:r>
                </w:p>
              </w:tc>
              <w:tc>
                <w:tcPr>
                  <w:tcW w:w="1048" w:type="dxa"/>
                  <w:vMerge/>
                  <w:vAlign w:val="center"/>
                </w:tcPr>
                <w:p w:rsidR="00A710AB" w:rsidRPr="00E371DA" w:rsidRDefault="00A710AB">
                  <w:pPr>
                    <w:pStyle w:val="aff5"/>
                    <w:spacing w:line="320" w:lineRule="exact"/>
                    <w:rPr>
                      <w:u w:val="single"/>
                    </w:rPr>
                  </w:pPr>
                </w:p>
              </w:tc>
              <w:tc>
                <w:tcPr>
                  <w:tcW w:w="1205" w:type="dxa"/>
                  <w:vAlign w:val="center"/>
                </w:tcPr>
                <w:p w:rsidR="00A710AB" w:rsidRPr="00BD281B" w:rsidRDefault="00030DC8">
                  <w:pPr>
                    <w:pStyle w:val="aff5"/>
                    <w:spacing w:line="320" w:lineRule="exact"/>
                    <w:rPr>
                      <w:u w:val="single"/>
                    </w:rPr>
                  </w:pPr>
                  <w:r w:rsidRPr="00BD281B">
                    <w:rPr>
                      <w:u w:val="single"/>
                    </w:rPr>
                    <w:t>0.1t/a</w:t>
                  </w:r>
                </w:p>
              </w:tc>
              <w:tc>
                <w:tcPr>
                  <w:tcW w:w="2114" w:type="dxa"/>
                  <w:vAlign w:val="center"/>
                </w:tcPr>
                <w:p w:rsidR="00A710AB" w:rsidRPr="00E371DA" w:rsidRDefault="00030DC8">
                  <w:pPr>
                    <w:pStyle w:val="aff5"/>
                    <w:spacing w:line="320" w:lineRule="exact"/>
                    <w:rPr>
                      <w:u w:val="single"/>
                    </w:rPr>
                  </w:pPr>
                  <w:r w:rsidRPr="00E371DA">
                    <w:rPr>
                      <w:rFonts w:hint="eastAsia"/>
                      <w:u w:val="single"/>
                    </w:rPr>
                    <w:t>定期外售</w:t>
                  </w:r>
                </w:p>
              </w:tc>
            </w:tr>
            <w:tr w:rsidR="00A710AB">
              <w:trPr>
                <w:trHeight w:val="369"/>
              </w:trPr>
              <w:tc>
                <w:tcPr>
                  <w:tcW w:w="1915" w:type="dxa"/>
                  <w:vAlign w:val="center"/>
                </w:tcPr>
                <w:p w:rsidR="00A710AB" w:rsidRDefault="00030DC8">
                  <w:pPr>
                    <w:pStyle w:val="aff5"/>
                    <w:spacing w:line="320" w:lineRule="exact"/>
                  </w:pPr>
                  <w:r>
                    <w:rPr>
                      <w:rFonts w:hint="eastAsia"/>
                    </w:rPr>
                    <w:t>生产过程</w:t>
                  </w:r>
                </w:p>
              </w:tc>
              <w:tc>
                <w:tcPr>
                  <w:tcW w:w="1421" w:type="dxa"/>
                  <w:vAlign w:val="center"/>
                </w:tcPr>
                <w:p w:rsidR="00A710AB" w:rsidRDefault="00030DC8">
                  <w:pPr>
                    <w:pStyle w:val="aff5"/>
                    <w:spacing w:line="320" w:lineRule="exact"/>
                  </w:pPr>
                  <w:r>
                    <w:rPr>
                      <w:rFonts w:hint="eastAsia"/>
                    </w:rPr>
                    <w:t>收尘灰</w:t>
                  </w:r>
                </w:p>
              </w:tc>
              <w:tc>
                <w:tcPr>
                  <w:tcW w:w="1048" w:type="dxa"/>
                  <w:vMerge/>
                  <w:vAlign w:val="center"/>
                </w:tcPr>
                <w:p w:rsidR="00A710AB" w:rsidRDefault="00A710AB">
                  <w:pPr>
                    <w:pStyle w:val="aff5"/>
                    <w:spacing w:line="320" w:lineRule="exact"/>
                  </w:pPr>
                </w:p>
              </w:tc>
              <w:tc>
                <w:tcPr>
                  <w:tcW w:w="1205" w:type="dxa"/>
                  <w:vAlign w:val="center"/>
                </w:tcPr>
                <w:p w:rsidR="00A710AB" w:rsidRPr="00BD281B" w:rsidRDefault="00030DC8">
                  <w:pPr>
                    <w:pStyle w:val="aff5"/>
                    <w:spacing w:line="320" w:lineRule="exact"/>
                  </w:pPr>
                  <w:r w:rsidRPr="00BD281B">
                    <w:rPr>
                      <w:bCs/>
                      <w:szCs w:val="21"/>
                    </w:rPr>
                    <w:t>8.8009</w:t>
                  </w:r>
                </w:p>
              </w:tc>
              <w:tc>
                <w:tcPr>
                  <w:tcW w:w="2114" w:type="dxa"/>
                  <w:vAlign w:val="center"/>
                </w:tcPr>
                <w:p w:rsidR="00A710AB" w:rsidRDefault="00030DC8">
                  <w:pPr>
                    <w:pStyle w:val="aff5"/>
                    <w:spacing w:line="320" w:lineRule="exact"/>
                    <w:rPr>
                      <w:szCs w:val="21"/>
                    </w:rPr>
                  </w:pPr>
                  <w:r>
                    <w:rPr>
                      <w:rFonts w:hint="eastAsia"/>
                      <w:szCs w:val="21"/>
                    </w:rPr>
                    <w:t>回用于</w:t>
                  </w:r>
                  <w:r>
                    <w:rPr>
                      <w:szCs w:val="21"/>
                    </w:rPr>
                    <w:t>生产</w:t>
                  </w:r>
                </w:p>
              </w:tc>
            </w:tr>
            <w:tr w:rsidR="00A710AB">
              <w:trPr>
                <w:trHeight w:val="369"/>
              </w:trPr>
              <w:tc>
                <w:tcPr>
                  <w:tcW w:w="1915" w:type="dxa"/>
                  <w:vAlign w:val="center"/>
                </w:tcPr>
                <w:p w:rsidR="00A710AB" w:rsidRDefault="00030DC8">
                  <w:pPr>
                    <w:pStyle w:val="aff5"/>
                    <w:spacing w:line="320" w:lineRule="exact"/>
                  </w:pPr>
                  <w:r>
                    <w:rPr>
                      <w:rFonts w:hint="eastAsia"/>
                    </w:rPr>
                    <w:t>设备</w:t>
                  </w:r>
                  <w:r>
                    <w:t>维护</w:t>
                  </w:r>
                </w:p>
              </w:tc>
              <w:tc>
                <w:tcPr>
                  <w:tcW w:w="1421" w:type="dxa"/>
                  <w:vAlign w:val="center"/>
                </w:tcPr>
                <w:p w:rsidR="00A710AB" w:rsidRDefault="00030DC8">
                  <w:pPr>
                    <w:pStyle w:val="aff5"/>
                    <w:spacing w:line="320" w:lineRule="exact"/>
                  </w:pPr>
                  <w:r>
                    <w:rPr>
                      <w:rFonts w:hint="eastAsia"/>
                    </w:rPr>
                    <w:t>废液压油</w:t>
                  </w:r>
                </w:p>
              </w:tc>
              <w:tc>
                <w:tcPr>
                  <w:tcW w:w="1048" w:type="dxa"/>
                  <w:vAlign w:val="center"/>
                </w:tcPr>
                <w:p w:rsidR="00A710AB" w:rsidRDefault="00030DC8">
                  <w:pPr>
                    <w:pStyle w:val="aff5"/>
                    <w:spacing w:line="320" w:lineRule="exact"/>
                  </w:pPr>
                  <w:r>
                    <w:rPr>
                      <w:rFonts w:hint="eastAsia"/>
                    </w:rPr>
                    <w:t>危险</w:t>
                  </w:r>
                  <w:r>
                    <w:t>废物</w:t>
                  </w:r>
                </w:p>
              </w:tc>
              <w:tc>
                <w:tcPr>
                  <w:tcW w:w="1205" w:type="dxa"/>
                  <w:vAlign w:val="center"/>
                </w:tcPr>
                <w:p w:rsidR="00A710AB" w:rsidRPr="00BD281B" w:rsidRDefault="00030DC8">
                  <w:pPr>
                    <w:pStyle w:val="aff5"/>
                    <w:spacing w:line="320" w:lineRule="exact"/>
                  </w:pPr>
                  <w:r w:rsidRPr="00BD281B">
                    <w:t>0.04</w:t>
                  </w:r>
                </w:p>
              </w:tc>
              <w:tc>
                <w:tcPr>
                  <w:tcW w:w="2114" w:type="dxa"/>
                  <w:vAlign w:val="center"/>
                </w:tcPr>
                <w:p w:rsidR="00A710AB" w:rsidRDefault="00030DC8">
                  <w:pPr>
                    <w:pStyle w:val="aff5"/>
                    <w:spacing w:line="320" w:lineRule="exact"/>
                  </w:pPr>
                  <w:r>
                    <w:rPr>
                      <w:rFonts w:hint="eastAsia"/>
                    </w:rPr>
                    <w:t>暂存</w:t>
                  </w:r>
                  <w:r>
                    <w:t>于危废间，定期交由资质</w:t>
                  </w:r>
                  <w:r>
                    <w:rPr>
                      <w:rFonts w:hint="eastAsia"/>
                    </w:rPr>
                    <w:t>单位处置</w:t>
                  </w:r>
                </w:p>
              </w:tc>
            </w:tr>
          </w:tbl>
          <w:p w:rsidR="00A710AB" w:rsidRDefault="00030DC8">
            <w:pPr>
              <w:spacing w:line="360" w:lineRule="auto"/>
              <w:ind w:firstLine="480"/>
              <w:rPr>
                <w:sz w:val="24"/>
              </w:rPr>
            </w:pPr>
            <w:r>
              <w:rPr>
                <w:rFonts w:hint="eastAsia"/>
                <w:sz w:val="24"/>
              </w:rPr>
              <w:t>（</w:t>
            </w:r>
            <w:r>
              <w:rPr>
                <w:rFonts w:hint="eastAsia"/>
                <w:sz w:val="24"/>
              </w:rPr>
              <w:t>1</w:t>
            </w:r>
            <w:r>
              <w:rPr>
                <w:rFonts w:hint="eastAsia"/>
                <w:sz w:val="24"/>
              </w:rPr>
              <w:t>）一般固体废物</w:t>
            </w:r>
          </w:p>
          <w:p w:rsidR="00A710AB" w:rsidRDefault="00030DC8">
            <w:pPr>
              <w:widowControl/>
              <w:spacing w:line="360" w:lineRule="auto"/>
              <w:ind w:firstLineChars="200" w:firstLine="480"/>
              <w:rPr>
                <w:bCs/>
                <w:sz w:val="24"/>
              </w:rPr>
            </w:pPr>
            <w:r>
              <w:rPr>
                <w:rFonts w:hint="eastAsia"/>
                <w:bCs/>
                <w:sz w:val="24"/>
              </w:rPr>
              <w:t>本</w:t>
            </w:r>
            <w:r>
              <w:rPr>
                <w:bCs/>
                <w:sz w:val="24"/>
              </w:rPr>
              <w:t>项目</w:t>
            </w:r>
            <w:r>
              <w:rPr>
                <w:rFonts w:hint="eastAsia"/>
                <w:bCs/>
                <w:sz w:val="24"/>
              </w:rPr>
              <w:t>改建</w:t>
            </w:r>
            <w:r>
              <w:rPr>
                <w:bCs/>
                <w:sz w:val="24"/>
              </w:rPr>
              <w:t>后</w:t>
            </w:r>
            <w:r>
              <w:rPr>
                <w:rFonts w:hint="eastAsia"/>
                <w:bCs/>
                <w:sz w:val="24"/>
              </w:rPr>
              <w:t>职工定员仍</w:t>
            </w:r>
            <w:r>
              <w:rPr>
                <w:bCs/>
                <w:sz w:val="24"/>
              </w:rPr>
              <w:t>为</w:t>
            </w:r>
            <w:r>
              <w:rPr>
                <w:bCs/>
                <w:sz w:val="24"/>
              </w:rPr>
              <w:t>12</w:t>
            </w:r>
            <w:r>
              <w:rPr>
                <w:bCs/>
                <w:sz w:val="24"/>
              </w:rPr>
              <w:t>人</w:t>
            </w:r>
            <w:r>
              <w:rPr>
                <w:rFonts w:hint="eastAsia"/>
                <w:bCs/>
                <w:sz w:val="24"/>
              </w:rPr>
              <w:t>，</w:t>
            </w:r>
            <w:r>
              <w:rPr>
                <w:bCs/>
                <w:sz w:val="24"/>
              </w:rPr>
              <w:t>生活垃圾产生量</w:t>
            </w:r>
            <w:r>
              <w:rPr>
                <w:rFonts w:hint="eastAsia"/>
                <w:bCs/>
                <w:sz w:val="24"/>
              </w:rPr>
              <w:t>与</w:t>
            </w:r>
            <w:r>
              <w:rPr>
                <w:bCs/>
                <w:sz w:val="24"/>
              </w:rPr>
              <w:t>原有工程一致为</w:t>
            </w:r>
            <w:r>
              <w:rPr>
                <w:rFonts w:hint="eastAsia"/>
                <w:bCs/>
                <w:sz w:val="24"/>
              </w:rPr>
              <w:t>0.</w:t>
            </w:r>
            <w:r>
              <w:rPr>
                <w:bCs/>
                <w:sz w:val="24"/>
              </w:rPr>
              <w:t>56t/a</w:t>
            </w:r>
            <w:r>
              <w:rPr>
                <w:bCs/>
                <w:sz w:val="24"/>
              </w:rPr>
              <w:t>。</w:t>
            </w:r>
            <w:r>
              <w:rPr>
                <w:rFonts w:hint="eastAsia"/>
                <w:bCs/>
                <w:sz w:val="24"/>
              </w:rPr>
              <w:t>生活垃圾袋装分类收集后由环卫部门清运处置。</w:t>
            </w:r>
          </w:p>
          <w:p w:rsidR="00A710AB" w:rsidRDefault="00030DC8">
            <w:pPr>
              <w:pStyle w:val="10"/>
              <w:ind w:firstLineChars="200" w:firstLine="480"/>
              <w:rPr>
                <w:rFonts w:eastAsia="宋体"/>
                <w:color w:val="auto"/>
                <w:kern w:val="2"/>
                <w:sz w:val="24"/>
                <w:szCs w:val="24"/>
              </w:rPr>
            </w:pPr>
            <w:bookmarkStart w:id="11" w:name="_Toc155791954"/>
            <w:bookmarkStart w:id="12" w:name="_Toc155858350"/>
            <w:r>
              <w:rPr>
                <w:rFonts w:eastAsia="宋体" w:hint="eastAsia"/>
                <w:color w:val="auto"/>
                <w:kern w:val="2"/>
                <w:sz w:val="24"/>
                <w:szCs w:val="24"/>
              </w:rPr>
              <w:t>原料来料部分为吨包储存，吨包袋在运输过程会有破损，废旧</w:t>
            </w:r>
            <w:r w:rsidR="00C712B0">
              <w:rPr>
                <w:rFonts w:eastAsia="宋体" w:hint="eastAsia"/>
                <w:color w:val="auto"/>
                <w:kern w:val="2"/>
                <w:sz w:val="24"/>
                <w:szCs w:val="24"/>
              </w:rPr>
              <w:t>包装</w:t>
            </w:r>
            <w:r>
              <w:rPr>
                <w:rFonts w:eastAsia="宋体" w:hint="eastAsia"/>
                <w:color w:val="auto"/>
                <w:kern w:val="2"/>
                <w:sz w:val="24"/>
                <w:szCs w:val="24"/>
              </w:rPr>
              <w:t>袋的产生量为</w:t>
            </w:r>
            <w:r>
              <w:rPr>
                <w:rFonts w:eastAsia="宋体" w:hint="eastAsia"/>
                <w:color w:val="auto"/>
                <w:kern w:val="2"/>
                <w:sz w:val="24"/>
                <w:szCs w:val="24"/>
              </w:rPr>
              <w:t>0.1t/a</w:t>
            </w:r>
            <w:r>
              <w:rPr>
                <w:rFonts w:eastAsia="宋体" w:hint="eastAsia"/>
                <w:color w:val="auto"/>
                <w:kern w:val="2"/>
                <w:sz w:val="24"/>
                <w:szCs w:val="24"/>
              </w:rPr>
              <w:t>，在厂区暂存后定期外售。</w:t>
            </w:r>
            <w:bookmarkEnd w:id="11"/>
            <w:bookmarkEnd w:id="12"/>
          </w:p>
          <w:p w:rsidR="00A710AB" w:rsidRDefault="00030DC8">
            <w:pPr>
              <w:widowControl/>
              <w:spacing w:line="360" w:lineRule="auto"/>
              <w:ind w:firstLineChars="200" w:firstLine="480"/>
              <w:rPr>
                <w:bCs/>
                <w:sz w:val="24"/>
              </w:rPr>
            </w:pPr>
            <w:r>
              <w:rPr>
                <w:rFonts w:hint="eastAsia"/>
                <w:bCs/>
                <w:sz w:val="24"/>
              </w:rPr>
              <w:t>本项目生产过程中覆膜</w:t>
            </w:r>
            <w:r>
              <w:rPr>
                <w:bCs/>
                <w:sz w:val="24"/>
              </w:rPr>
              <w:t>袋式除尘器</w:t>
            </w:r>
            <w:r>
              <w:rPr>
                <w:rFonts w:hint="eastAsia"/>
                <w:bCs/>
                <w:sz w:val="24"/>
              </w:rPr>
              <w:t>收集</w:t>
            </w:r>
            <w:r>
              <w:rPr>
                <w:bCs/>
                <w:sz w:val="24"/>
              </w:rPr>
              <w:t>的粉尘的量为</w:t>
            </w:r>
            <w:r>
              <w:rPr>
                <w:rFonts w:hint="eastAsia"/>
                <w:bCs/>
                <w:sz w:val="24"/>
              </w:rPr>
              <w:t>8.8009t/a</w:t>
            </w:r>
            <w:r>
              <w:rPr>
                <w:rFonts w:hint="eastAsia"/>
                <w:bCs/>
                <w:sz w:val="24"/>
              </w:rPr>
              <w:t>，</w:t>
            </w:r>
            <w:r>
              <w:rPr>
                <w:bCs/>
                <w:sz w:val="24"/>
              </w:rPr>
              <w:t>全部经管道输送至料仓后，回用于生产。</w:t>
            </w:r>
          </w:p>
          <w:p w:rsidR="00A710AB" w:rsidRDefault="00030DC8">
            <w:pPr>
              <w:widowControl/>
              <w:spacing w:line="360" w:lineRule="auto"/>
              <w:ind w:firstLineChars="200" w:firstLine="480"/>
              <w:rPr>
                <w:sz w:val="24"/>
              </w:rPr>
            </w:pPr>
            <w:r>
              <w:rPr>
                <w:rFonts w:hint="eastAsia"/>
                <w:sz w:val="24"/>
              </w:rPr>
              <w:t>根据《一般固体废物分类与代码》（</w:t>
            </w:r>
            <w:r>
              <w:rPr>
                <w:rFonts w:hint="eastAsia"/>
                <w:sz w:val="24"/>
              </w:rPr>
              <w:t>GB/T39198-2020</w:t>
            </w:r>
            <w:r>
              <w:rPr>
                <w:rFonts w:hint="eastAsia"/>
                <w:sz w:val="24"/>
              </w:rPr>
              <w:t>），本项目产生的一般固体废物（收尘灰）分类与代码如下。</w:t>
            </w:r>
          </w:p>
          <w:p w:rsidR="00A710AB" w:rsidRDefault="00030DC8">
            <w:pPr>
              <w:pStyle w:val="1"/>
              <w:numPr>
                <w:ilvl w:val="0"/>
                <w:numId w:val="0"/>
              </w:numPr>
              <w:ind w:left="420" w:hanging="420"/>
              <w:jc w:val="center"/>
            </w:pPr>
            <w:r>
              <w:rPr>
                <w:rFonts w:hint="eastAsia"/>
              </w:rPr>
              <w:t>表</w:t>
            </w:r>
            <w:r>
              <w:rPr>
                <w:rFonts w:hint="eastAsia"/>
              </w:rPr>
              <w:t>4-1</w:t>
            </w:r>
            <w:r w:rsidR="00F866E8">
              <w:t>9</w:t>
            </w:r>
            <w:r>
              <w:rPr>
                <w:rFonts w:hint="eastAsia"/>
              </w:rPr>
              <w:t xml:space="preserve">  </w:t>
            </w:r>
            <w:r>
              <w:rPr>
                <w:rFonts w:hint="eastAsia"/>
              </w:rPr>
              <w:t>一般固体废物分类与代码</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74"/>
              <w:gridCol w:w="1184"/>
              <w:gridCol w:w="1784"/>
              <w:gridCol w:w="3055"/>
            </w:tblGrid>
            <w:tr w:rsidR="00A710AB">
              <w:trPr>
                <w:trHeight w:val="387"/>
                <w:jc w:val="right"/>
              </w:trPr>
              <w:tc>
                <w:tcPr>
                  <w:tcW w:w="1674"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行业来源</w:t>
                  </w:r>
                </w:p>
              </w:tc>
              <w:tc>
                <w:tcPr>
                  <w:tcW w:w="1184"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类别代码</w:t>
                  </w:r>
                </w:p>
              </w:tc>
              <w:tc>
                <w:tcPr>
                  <w:tcW w:w="1784"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代码</w:t>
                  </w:r>
                </w:p>
              </w:tc>
              <w:tc>
                <w:tcPr>
                  <w:tcW w:w="3055"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名称</w:t>
                  </w:r>
                </w:p>
              </w:tc>
            </w:tr>
            <w:tr w:rsidR="00A710AB">
              <w:trPr>
                <w:trHeight w:val="387"/>
                <w:jc w:val="right"/>
              </w:trPr>
              <w:tc>
                <w:tcPr>
                  <w:tcW w:w="1674"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Ⅵ非特定</w:t>
                  </w:r>
                  <w:r>
                    <w:rPr>
                      <w:kern w:val="0"/>
                      <w:szCs w:val="21"/>
                    </w:rPr>
                    <w:t>行业</w:t>
                  </w:r>
                </w:p>
              </w:tc>
              <w:tc>
                <w:tcPr>
                  <w:tcW w:w="1184" w:type="dxa"/>
                  <w:vAlign w:val="center"/>
                </w:tcPr>
                <w:p w:rsidR="00A710AB" w:rsidRDefault="00030DC8">
                  <w:pPr>
                    <w:widowControl/>
                    <w:autoSpaceDE w:val="0"/>
                    <w:autoSpaceDN w:val="0"/>
                    <w:adjustRightInd w:val="0"/>
                    <w:snapToGrid w:val="0"/>
                    <w:spacing w:line="320" w:lineRule="exact"/>
                    <w:jc w:val="center"/>
                    <w:rPr>
                      <w:kern w:val="0"/>
                      <w:szCs w:val="21"/>
                    </w:rPr>
                  </w:pPr>
                  <w:r>
                    <w:rPr>
                      <w:kern w:val="0"/>
                      <w:szCs w:val="21"/>
                    </w:rPr>
                    <w:t>66</w:t>
                  </w:r>
                </w:p>
              </w:tc>
              <w:tc>
                <w:tcPr>
                  <w:tcW w:w="1784" w:type="dxa"/>
                  <w:vAlign w:val="center"/>
                </w:tcPr>
                <w:p w:rsidR="00A710AB" w:rsidRDefault="00030DC8">
                  <w:pPr>
                    <w:widowControl/>
                    <w:autoSpaceDE w:val="0"/>
                    <w:autoSpaceDN w:val="0"/>
                    <w:adjustRightInd w:val="0"/>
                    <w:snapToGrid w:val="0"/>
                    <w:spacing w:line="320" w:lineRule="exact"/>
                    <w:jc w:val="center"/>
                    <w:rPr>
                      <w:kern w:val="0"/>
                      <w:szCs w:val="21"/>
                    </w:rPr>
                  </w:pPr>
                  <w:r>
                    <w:rPr>
                      <w:kern w:val="0"/>
                      <w:szCs w:val="21"/>
                    </w:rPr>
                    <w:t>900</w:t>
                  </w:r>
                  <w:r>
                    <w:rPr>
                      <w:rFonts w:hint="eastAsia"/>
                      <w:kern w:val="0"/>
                      <w:szCs w:val="21"/>
                    </w:rPr>
                    <w:t>-</w:t>
                  </w:r>
                  <w:r>
                    <w:rPr>
                      <w:kern w:val="0"/>
                      <w:szCs w:val="21"/>
                    </w:rPr>
                    <w:t>999</w:t>
                  </w:r>
                  <w:r>
                    <w:rPr>
                      <w:rFonts w:hint="eastAsia"/>
                      <w:kern w:val="0"/>
                      <w:szCs w:val="21"/>
                    </w:rPr>
                    <w:t>-</w:t>
                  </w:r>
                  <w:r>
                    <w:rPr>
                      <w:kern w:val="0"/>
                      <w:szCs w:val="21"/>
                    </w:rPr>
                    <w:t>66</w:t>
                  </w:r>
                </w:p>
              </w:tc>
              <w:tc>
                <w:tcPr>
                  <w:tcW w:w="3055" w:type="dxa"/>
                  <w:vAlign w:val="center"/>
                </w:tcPr>
                <w:p w:rsidR="00A710AB" w:rsidRDefault="00030DC8">
                  <w:pPr>
                    <w:widowControl/>
                    <w:autoSpaceDE w:val="0"/>
                    <w:autoSpaceDN w:val="0"/>
                    <w:adjustRightInd w:val="0"/>
                    <w:snapToGrid w:val="0"/>
                    <w:spacing w:line="320" w:lineRule="exact"/>
                    <w:jc w:val="center"/>
                    <w:rPr>
                      <w:kern w:val="0"/>
                      <w:szCs w:val="21"/>
                    </w:rPr>
                  </w:pPr>
                  <w:r>
                    <w:rPr>
                      <w:rFonts w:hint="eastAsia"/>
                      <w:kern w:val="0"/>
                      <w:szCs w:val="21"/>
                    </w:rPr>
                    <w:t>非特定</w:t>
                  </w:r>
                  <w:r>
                    <w:rPr>
                      <w:kern w:val="0"/>
                      <w:szCs w:val="21"/>
                    </w:rPr>
                    <w:t>行业</w:t>
                  </w:r>
                  <w:r>
                    <w:rPr>
                      <w:rFonts w:hint="eastAsia"/>
                      <w:kern w:val="0"/>
                      <w:szCs w:val="21"/>
                    </w:rPr>
                    <w:t>业产生的工业粉尘</w:t>
                  </w:r>
                </w:p>
              </w:tc>
            </w:tr>
            <w:tr w:rsidR="00A710AB">
              <w:trPr>
                <w:trHeight w:val="387"/>
                <w:jc w:val="right"/>
              </w:trPr>
              <w:tc>
                <w:tcPr>
                  <w:tcW w:w="1674" w:type="dxa"/>
                  <w:vAlign w:val="center"/>
                </w:tcPr>
                <w:p w:rsidR="00A710AB" w:rsidRPr="00E371DA" w:rsidRDefault="00D048BA">
                  <w:pPr>
                    <w:widowControl/>
                    <w:autoSpaceDE w:val="0"/>
                    <w:autoSpaceDN w:val="0"/>
                    <w:adjustRightInd w:val="0"/>
                    <w:snapToGrid w:val="0"/>
                    <w:spacing w:line="320" w:lineRule="exact"/>
                    <w:jc w:val="center"/>
                    <w:rPr>
                      <w:kern w:val="0"/>
                      <w:szCs w:val="21"/>
                      <w:u w:val="single"/>
                    </w:rPr>
                  </w:pPr>
                  <w:r w:rsidRPr="00E371DA">
                    <w:rPr>
                      <w:rFonts w:hint="eastAsia"/>
                      <w:kern w:val="0"/>
                      <w:szCs w:val="21"/>
                      <w:u w:val="single"/>
                    </w:rPr>
                    <w:lastRenderedPageBreak/>
                    <w:t>Ⅰ废弃</w:t>
                  </w:r>
                  <w:r w:rsidRPr="00E371DA">
                    <w:rPr>
                      <w:kern w:val="0"/>
                      <w:szCs w:val="21"/>
                      <w:u w:val="single"/>
                    </w:rPr>
                    <w:t>资源</w:t>
                  </w:r>
                </w:p>
              </w:tc>
              <w:tc>
                <w:tcPr>
                  <w:tcW w:w="1184" w:type="dxa"/>
                  <w:vAlign w:val="center"/>
                </w:tcPr>
                <w:p w:rsidR="00A710AB" w:rsidRPr="00E371DA" w:rsidRDefault="00D048BA">
                  <w:pPr>
                    <w:widowControl/>
                    <w:autoSpaceDE w:val="0"/>
                    <w:autoSpaceDN w:val="0"/>
                    <w:adjustRightInd w:val="0"/>
                    <w:snapToGrid w:val="0"/>
                    <w:spacing w:line="320" w:lineRule="exact"/>
                    <w:jc w:val="center"/>
                    <w:rPr>
                      <w:kern w:val="0"/>
                      <w:szCs w:val="21"/>
                      <w:u w:val="single"/>
                    </w:rPr>
                  </w:pPr>
                  <w:r w:rsidRPr="00E371DA">
                    <w:rPr>
                      <w:rFonts w:hint="eastAsia"/>
                      <w:kern w:val="0"/>
                      <w:szCs w:val="21"/>
                      <w:u w:val="single"/>
                    </w:rPr>
                    <w:t>06</w:t>
                  </w:r>
                </w:p>
              </w:tc>
              <w:tc>
                <w:tcPr>
                  <w:tcW w:w="1784" w:type="dxa"/>
                  <w:vAlign w:val="center"/>
                </w:tcPr>
                <w:p w:rsidR="00A710AB" w:rsidRPr="00E371DA" w:rsidRDefault="00D048BA">
                  <w:pPr>
                    <w:widowControl/>
                    <w:autoSpaceDE w:val="0"/>
                    <w:autoSpaceDN w:val="0"/>
                    <w:adjustRightInd w:val="0"/>
                    <w:snapToGrid w:val="0"/>
                    <w:spacing w:line="320" w:lineRule="exact"/>
                    <w:jc w:val="center"/>
                    <w:rPr>
                      <w:kern w:val="0"/>
                      <w:szCs w:val="21"/>
                      <w:u w:val="single"/>
                    </w:rPr>
                  </w:pPr>
                  <w:r w:rsidRPr="00E371DA">
                    <w:rPr>
                      <w:rFonts w:hint="eastAsia"/>
                      <w:kern w:val="0"/>
                      <w:szCs w:val="21"/>
                      <w:u w:val="single"/>
                    </w:rPr>
                    <w:t>292-001-06</w:t>
                  </w:r>
                </w:p>
              </w:tc>
              <w:tc>
                <w:tcPr>
                  <w:tcW w:w="3055" w:type="dxa"/>
                  <w:vAlign w:val="center"/>
                </w:tcPr>
                <w:p w:rsidR="00A710AB" w:rsidRPr="00E371DA" w:rsidRDefault="00D048BA">
                  <w:pPr>
                    <w:widowControl/>
                    <w:autoSpaceDE w:val="0"/>
                    <w:autoSpaceDN w:val="0"/>
                    <w:adjustRightInd w:val="0"/>
                    <w:snapToGrid w:val="0"/>
                    <w:spacing w:line="320" w:lineRule="exact"/>
                    <w:jc w:val="center"/>
                    <w:rPr>
                      <w:kern w:val="0"/>
                      <w:szCs w:val="21"/>
                      <w:u w:val="single"/>
                    </w:rPr>
                  </w:pPr>
                  <w:r w:rsidRPr="00E371DA">
                    <w:rPr>
                      <w:rFonts w:hint="eastAsia"/>
                      <w:kern w:val="0"/>
                      <w:szCs w:val="21"/>
                      <w:u w:val="single"/>
                    </w:rPr>
                    <w:t>塑料</w:t>
                  </w:r>
                  <w:r w:rsidRPr="00E371DA">
                    <w:rPr>
                      <w:kern w:val="0"/>
                      <w:szCs w:val="21"/>
                      <w:u w:val="single"/>
                    </w:rPr>
                    <w:t>制品业</w:t>
                  </w:r>
                  <w:r w:rsidRPr="00E371DA">
                    <w:rPr>
                      <w:rFonts w:hint="eastAsia"/>
                      <w:kern w:val="0"/>
                      <w:szCs w:val="21"/>
                      <w:u w:val="single"/>
                    </w:rPr>
                    <w:t>产生</w:t>
                  </w:r>
                  <w:r w:rsidRPr="00E371DA">
                    <w:rPr>
                      <w:kern w:val="0"/>
                      <w:szCs w:val="21"/>
                      <w:u w:val="single"/>
                    </w:rPr>
                    <w:t>的废塑</w:t>
                  </w:r>
                  <w:r w:rsidRPr="00E371DA">
                    <w:rPr>
                      <w:rFonts w:hint="eastAsia"/>
                      <w:kern w:val="0"/>
                      <w:szCs w:val="21"/>
                      <w:u w:val="single"/>
                    </w:rPr>
                    <w:t>制品</w:t>
                  </w:r>
                </w:p>
              </w:tc>
            </w:tr>
          </w:tbl>
          <w:p w:rsidR="00A710AB" w:rsidRDefault="00030DC8">
            <w:pPr>
              <w:spacing w:line="360" w:lineRule="auto"/>
              <w:ind w:firstLine="480"/>
              <w:rPr>
                <w:sz w:val="24"/>
              </w:rPr>
            </w:pPr>
            <w:r>
              <w:rPr>
                <w:rFonts w:hint="eastAsia"/>
                <w:sz w:val="24"/>
              </w:rPr>
              <w:t>（</w:t>
            </w:r>
            <w:r>
              <w:rPr>
                <w:rFonts w:hint="eastAsia"/>
                <w:sz w:val="24"/>
              </w:rPr>
              <w:t>2</w:t>
            </w:r>
            <w:r>
              <w:rPr>
                <w:rFonts w:hint="eastAsia"/>
                <w:sz w:val="24"/>
              </w:rPr>
              <w:t>）危险废物</w:t>
            </w:r>
          </w:p>
          <w:p w:rsidR="00A710AB" w:rsidRDefault="00030DC8">
            <w:pPr>
              <w:widowControl/>
              <w:spacing w:line="360" w:lineRule="auto"/>
              <w:ind w:firstLineChars="200" w:firstLine="480"/>
              <w:rPr>
                <w:sz w:val="24"/>
              </w:rPr>
            </w:pPr>
            <w:r>
              <w:rPr>
                <w:rFonts w:hint="eastAsia"/>
                <w:sz w:val="24"/>
              </w:rPr>
              <w:t>废液压油：本项目压力机定期</w:t>
            </w:r>
            <w:r>
              <w:rPr>
                <w:sz w:val="24"/>
              </w:rPr>
              <w:t>更换废液压油，产生量为</w:t>
            </w:r>
            <w:r>
              <w:rPr>
                <w:rFonts w:hint="eastAsia"/>
                <w:sz w:val="24"/>
              </w:rPr>
              <w:t>0.04t/a</w:t>
            </w:r>
            <w:r>
              <w:rPr>
                <w:rFonts w:hint="eastAsia"/>
                <w:sz w:val="24"/>
              </w:rPr>
              <w:t>。对照</w:t>
            </w:r>
            <w:r>
              <w:rPr>
                <w:sz w:val="24"/>
              </w:rPr>
              <w:t>《国家危险废物名录》（</w:t>
            </w:r>
            <w:r>
              <w:rPr>
                <w:sz w:val="24"/>
              </w:rPr>
              <w:t>2021</w:t>
            </w:r>
            <w:r>
              <w:rPr>
                <w:sz w:val="24"/>
              </w:rPr>
              <w:t>年版），废</w:t>
            </w:r>
            <w:r>
              <w:rPr>
                <w:rFonts w:hint="eastAsia"/>
                <w:sz w:val="24"/>
              </w:rPr>
              <w:t>液压油</w:t>
            </w:r>
            <w:r>
              <w:rPr>
                <w:sz w:val="24"/>
              </w:rPr>
              <w:t>属于危险废物</w:t>
            </w:r>
            <w:r>
              <w:rPr>
                <w:sz w:val="24"/>
              </w:rPr>
              <w:t>HW08</w:t>
            </w:r>
            <w:r>
              <w:rPr>
                <w:sz w:val="24"/>
              </w:rPr>
              <w:t>，废物代码为</w:t>
            </w:r>
            <w:r>
              <w:rPr>
                <w:sz w:val="24"/>
              </w:rPr>
              <w:t>900-218-08</w:t>
            </w:r>
            <w:r>
              <w:rPr>
                <w:sz w:val="24"/>
              </w:rPr>
              <w:t>。</w:t>
            </w:r>
            <w:r>
              <w:rPr>
                <w:rFonts w:hint="eastAsia"/>
                <w:bCs/>
                <w:sz w:val="24"/>
              </w:rPr>
              <w:t>本项目危险废物汇总见下表。</w:t>
            </w:r>
          </w:p>
          <w:p w:rsidR="00A710AB" w:rsidRDefault="00030DC8">
            <w:pPr>
              <w:pStyle w:val="1"/>
              <w:numPr>
                <w:ilvl w:val="0"/>
                <w:numId w:val="0"/>
              </w:numPr>
              <w:ind w:left="420" w:hanging="420"/>
              <w:jc w:val="center"/>
            </w:pPr>
            <w:r>
              <w:rPr>
                <w:rFonts w:hint="eastAsia"/>
              </w:rPr>
              <w:t>表</w:t>
            </w:r>
            <w:r>
              <w:rPr>
                <w:rFonts w:hint="eastAsia"/>
              </w:rPr>
              <w:t>4-</w:t>
            </w:r>
            <w:r w:rsidR="00F866E8">
              <w:t>20</w:t>
            </w:r>
            <w:r>
              <w:rPr>
                <w:rFonts w:hint="eastAsia"/>
              </w:rPr>
              <w:t xml:space="preserve">  </w:t>
            </w:r>
            <w:r>
              <w:rPr>
                <w:rFonts w:hint="eastAsia"/>
              </w:rPr>
              <w:t>项目危险废物汇总表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51"/>
              <w:gridCol w:w="1105"/>
              <w:gridCol w:w="666"/>
              <w:gridCol w:w="637"/>
              <w:gridCol w:w="647"/>
              <w:gridCol w:w="757"/>
              <w:gridCol w:w="657"/>
              <w:gridCol w:w="647"/>
              <w:gridCol w:w="953"/>
            </w:tblGrid>
            <w:tr w:rsidR="00A710AB">
              <w:trPr>
                <w:trHeight w:val="378"/>
                <w:jc w:val="center"/>
              </w:trPr>
              <w:tc>
                <w:tcPr>
                  <w:tcW w:w="756" w:type="dxa"/>
                  <w:vAlign w:val="center"/>
                </w:tcPr>
                <w:p w:rsidR="00A710AB" w:rsidRPr="00BD281B" w:rsidRDefault="00030DC8">
                  <w:pPr>
                    <w:pStyle w:val="aff3"/>
                    <w:spacing w:line="320" w:lineRule="exact"/>
                    <w:rPr>
                      <w:rFonts w:eastAsiaTheme="minorEastAsia"/>
                    </w:rPr>
                  </w:pPr>
                  <w:r w:rsidRPr="00BD281B">
                    <w:rPr>
                      <w:rFonts w:eastAsiaTheme="minorEastAsia"/>
                    </w:rPr>
                    <w:t>危废名称</w:t>
                  </w:r>
                </w:p>
              </w:tc>
              <w:tc>
                <w:tcPr>
                  <w:tcW w:w="1001" w:type="dxa"/>
                  <w:vAlign w:val="center"/>
                </w:tcPr>
                <w:p w:rsidR="00A710AB" w:rsidRPr="00BD281B" w:rsidRDefault="00030DC8">
                  <w:pPr>
                    <w:pStyle w:val="aff3"/>
                    <w:spacing w:line="320" w:lineRule="exact"/>
                    <w:rPr>
                      <w:rFonts w:eastAsiaTheme="minorEastAsia"/>
                    </w:rPr>
                  </w:pPr>
                  <w:r w:rsidRPr="00BD281B">
                    <w:rPr>
                      <w:rFonts w:eastAsiaTheme="minorEastAsia"/>
                    </w:rPr>
                    <w:t>危废</w:t>
                  </w:r>
                </w:p>
                <w:p w:rsidR="00A710AB" w:rsidRPr="00BD281B" w:rsidRDefault="00030DC8">
                  <w:pPr>
                    <w:pStyle w:val="aff3"/>
                    <w:spacing w:line="320" w:lineRule="exact"/>
                    <w:rPr>
                      <w:rFonts w:eastAsiaTheme="minorEastAsia"/>
                    </w:rPr>
                  </w:pPr>
                  <w:r w:rsidRPr="00BD281B">
                    <w:rPr>
                      <w:rFonts w:eastAsiaTheme="minorEastAsia"/>
                    </w:rPr>
                    <w:t>类别</w:t>
                  </w:r>
                </w:p>
              </w:tc>
              <w:tc>
                <w:tcPr>
                  <w:tcW w:w="1247" w:type="dxa"/>
                  <w:vAlign w:val="center"/>
                </w:tcPr>
                <w:p w:rsidR="00A710AB" w:rsidRPr="00BD281B" w:rsidRDefault="00030DC8">
                  <w:pPr>
                    <w:pStyle w:val="aff3"/>
                    <w:spacing w:line="320" w:lineRule="exact"/>
                    <w:rPr>
                      <w:rFonts w:eastAsiaTheme="minorEastAsia"/>
                    </w:rPr>
                  </w:pPr>
                  <w:r w:rsidRPr="00BD281B">
                    <w:rPr>
                      <w:rFonts w:eastAsiaTheme="minorEastAsia"/>
                    </w:rPr>
                    <w:t>危废代码</w:t>
                  </w:r>
                </w:p>
              </w:tc>
              <w:tc>
                <w:tcPr>
                  <w:tcW w:w="689" w:type="dxa"/>
                  <w:vAlign w:val="center"/>
                </w:tcPr>
                <w:p w:rsidR="00A710AB" w:rsidRPr="00BD281B" w:rsidRDefault="00030DC8">
                  <w:pPr>
                    <w:pStyle w:val="aff3"/>
                    <w:spacing w:line="320" w:lineRule="exact"/>
                    <w:rPr>
                      <w:rFonts w:eastAsiaTheme="minorEastAsia"/>
                    </w:rPr>
                  </w:pPr>
                  <w:r w:rsidRPr="00BD281B">
                    <w:rPr>
                      <w:rFonts w:eastAsiaTheme="minorEastAsia"/>
                    </w:rPr>
                    <w:t>产生量</w:t>
                  </w:r>
                  <w:r w:rsidRPr="00BD281B">
                    <w:rPr>
                      <w:rFonts w:eastAsiaTheme="minorEastAsia"/>
                    </w:rPr>
                    <w:t>t/a</w:t>
                  </w:r>
                </w:p>
              </w:tc>
              <w:tc>
                <w:tcPr>
                  <w:tcW w:w="696" w:type="dxa"/>
                  <w:vAlign w:val="center"/>
                </w:tcPr>
                <w:p w:rsidR="00A710AB" w:rsidRPr="00BD281B" w:rsidRDefault="00030DC8">
                  <w:pPr>
                    <w:pStyle w:val="aff3"/>
                    <w:spacing w:line="320" w:lineRule="exact"/>
                    <w:rPr>
                      <w:rFonts w:eastAsiaTheme="minorEastAsia"/>
                    </w:rPr>
                  </w:pPr>
                  <w:r w:rsidRPr="00BD281B">
                    <w:rPr>
                      <w:rFonts w:eastAsiaTheme="minorEastAsia"/>
                    </w:rPr>
                    <w:t>产生工序</w:t>
                  </w:r>
                </w:p>
              </w:tc>
              <w:tc>
                <w:tcPr>
                  <w:tcW w:w="709" w:type="dxa"/>
                  <w:vAlign w:val="center"/>
                </w:tcPr>
                <w:p w:rsidR="00A710AB" w:rsidRPr="00BD281B" w:rsidRDefault="00030DC8">
                  <w:pPr>
                    <w:pStyle w:val="aff3"/>
                    <w:spacing w:line="320" w:lineRule="exact"/>
                    <w:rPr>
                      <w:rFonts w:eastAsiaTheme="minorEastAsia"/>
                    </w:rPr>
                  </w:pPr>
                  <w:r w:rsidRPr="00BD281B">
                    <w:rPr>
                      <w:rFonts w:eastAsiaTheme="minorEastAsia"/>
                    </w:rPr>
                    <w:t>形态</w:t>
                  </w:r>
                </w:p>
              </w:tc>
              <w:tc>
                <w:tcPr>
                  <w:tcW w:w="850" w:type="dxa"/>
                  <w:vAlign w:val="center"/>
                </w:tcPr>
                <w:p w:rsidR="00A710AB" w:rsidRPr="00BD281B" w:rsidRDefault="00030DC8">
                  <w:pPr>
                    <w:pStyle w:val="aff3"/>
                    <w:spacing w:line="320" w:lineRule="exact"/>
                    <w:rPr>
                      <w:rFonts w:eastAsiaTheme="minorEastAsia"/>
                    </w:rPr>
                  </w:pPr>
                  <w:r w:rsidRPr="00BD281B">
                    <w:rPr>
                      <w:rFonts w:eastAsiaTheme="minorEastAsia"/>
                    </w:rPr>
                    <w:t>主要成分</w:t>
                  </w:r>
                </w:p>
              </w:tc>
              <w:tc>
                <w:tcPr>
                  <w:tcW w:w="709" w:type="dxa"/>
                  <w:vAlign w:val="center"/>
                </w:tcPr>
                <w:p w:rsidR="00A710AB" w:rsidRPr="00BD281B" w:rsidRDefault="00030DC8">
                  <w:pPr>
                    <w:pStyle w:val="aff3"/>
                    <w:spacing w:line="320" w:lineRule="exact"/>
                    <w:rPr>
                      <w:rFonts w:eastAsiaTheme="minorEastAsia"/>
                    </w:rPr>
                  </w:pPr>
                  <w:r w:rsidRPr="00BD281B">
                    <w:rPr>
                      <w:rFonts w:eastAsiaTheme="minorEastAsia"/>
                    </w:rPr>
                    <w:t>产污周期</w:t>
                  </w:r>
                </w:p>
              </w:tc>
              <w:tc>
                <w:tcPr>
                  <w:tcW w:w="709" w:type="dxa"/>
                  <w:vAlign w:val="center"/>
                </w:tcPr>
                <w:p w:rsidR="00A710AB" w:rsidRPr="00BD281B" w:rsidRDefault="00030DC8">
                  <w:pPr>
                    <w:pStyle w:val="aff3"/>
                    <w:spacing w:line="320" w:lineRule="exact"/>
                    <w:rPr>
                      <w:rFonts w:eastAsiaTheme="minorEastAsia"/>
                    </w:rPr>
                  </w:pPr>
                  <w:r w:rsidRPr="00BD281B">
                    <w:rPr>
                      <w:rFonts w:eastAsiaTheme="minorEastAsia"/>
                    </w:rPr>
                    <w:t>危险特性</w:t>
                  </w:r>
                </w:p>
              </w:tc>
              <w:tc>
                <w:tcPr>
                  <w:tcW w:w="1043" w:type="dxa"/>
                  <w:vAlign w:val="center"/>
                </w:tcPr>
                <w:p w:rsidR="00A710AB" w:rsidRPr="00BD281B" w:rsidRDefault="00030DC8">
                  <w:pPr>
                    <w:pStyle w:val="aff3"/>
                    <w:spacing w:line="320" w:lineRule="exact"/>
                    <w:rPr>
                      <w:rFonts w:eastAsiaTheme="minorEastAsia"/>
                    </w:rPr>
                  </w:pPr>
                  <w:r w:rsidRPr="00BD281B">
                    <w:rPr>
                      <w:rFonts w:eastAsiaTheme="minorEastAsia"/>
                    </w:rPr>
                    <w:t>防治</w:t>
                  </w:r>
                </w:p>
                <w:p w:rsidR="00A710AB" w:rsidRPr="00BD281B" w:rsidRDefault="00030DC8">
                  <w:pPr>
                    <w:pStyle w:val="aff3"/>
                    <w:spacing w:line="320" w:lineRule="exact"/>
                    <w:rPr>
                      <w:rFonts w:eastAsiaTheme="minorEastAsia"/>
                    </w:rPr>
                  </w:pPr>
                  <w:r w:rsidRPr="00BD281B">
                    <w:rPr>
                      <w:rFonts w:eastAsiaTheme="minorEastAsia"/>
                    </w:rPr>
                    <w:t>措施</w:t>
                  </w:r>
                </w:p>
              </w:tc>
            </w:tr>
            <w:tr w:rsidR="00A710AB">
              <w:trPr>
                <w:trHeight w:val="378"/>
                <w:jc w:val="center"/>
              </w:trPr>
              <w:tc>
                <w:tcPr>
                  <w:tcW w:w="756" w:type="dxa"/>
                  <w:vAlign w:val="center"/>
                </w:tcPr>
                <w:p w:rsidR="00A710AB" w:rsidRDefault="00030DC8">
                  <w:pPr>
                    <w:pStyle w:val="aff5"/>
                    <w:spacing w:line="320" w:lineRule="exact"/>
                  </w:pPr>
                  <w:r>
                    <w:rPr>
                      <w:rFonts w:hint="eastAsia"/>
                    </w:rPr>
                    <w:t>废液压油</w:t>
                  </w:r>
                </w:p>
              </w:tc>
              <w:tc>
                <w:tcPr>
                  <w:tcW w:w="1001" w:type="dxa"/>
                  <w:vAlign w:val="center"/>
                </w:tcPr>
                <w:p w:rsidR="00A710AB" w:rsidRDefault="00030DC8">
                  <w:pPr>
                    <w:pStyle w:val="aff5"/>
                    <w:spacing w:line="320" w:lineRule="exact"/>
                  </w:pPr>
                  <w:r>
                    <w:rPr>
                      <w:rFonts w:hint="eastAsia"/>
                    </w:rPr>
                    <w:t>HW</w:t>
                  </w:r>
                  <w:r>
                    <w:t>08</w:t>
                  </w:r>
                  <w:r>
                    <w:rPr>
                      <w:rFonts w:hint="eastAsia"/>
                    </w:rPr>
                    <w:t>废矿物</w:t>
                  </w:r>
                  <w:r>
                    <w:t>油与含矿物油废物</w:t>
                  </w:r>
                </w:p>
              </w:tc>
              <w:tc>
                <w:tcPr>
                  <w:tcW w:w="1247" w:type="dxa"/>
                  <w:vAlign w:val="center"/>
                </w:tcPr>
                <w:p w:rsidR="00A710AB" w:rsidRDefault="00030DC8">
                  <w:pPr>
                    <w:pStyle w:val="aff5"/>
                    <w:spacing w:line="320" w:lineRule="exact"/>
                  </w:pPr>
                  <w:r>
                    <w:t>900-218-08</w:t>
                  </w:r>
                </w:p>
              </w:tc>
              <w:tc>
                <w:tcPr>
                  <w:tcW w:w="689" w:type="dxa"/>
                  <w:vAlign w:val="center"/>
                </w:tcPr>
                <w:p w:rsidR="00A710AB" w:rsidRDefault="00030DC8">
                  <w:pPr>
                    <w:pStyle w:val="aff5"/>
                    <w:spacing w:line="320" w:lineRule="exact"/>
                  </w:pPr>
                  <w:r>
                    <w:t>0.04</w:t>
                  </w:r>
                </w:p>
              </w:tc>
              <w:tc>
                <w:tcPr>
                  <w:tcW w:w="696" w:type="dxa"/>
                  <w:vAlign w:val="center"/>
                </w:tcPr>
                <w:p w:rsidR="00A710AB" w:rsidRDefault="00030DC8">
                  <w:pPr>
                    <w:pStyle w:val="aff5"/>
                    <w:spacing w:line="320" w:lineRule="exact"/>
                  </w:pPr>
                  <w:r>
                    <w:rPr>
                      <w:rFonts w:hint="eastAsia"/>
                    </w:rPr>
                    <w:t>设备</w:t>
                  </w:r>
                  <w:r>
                    <w:t>维护</w:t>
                  </w:r>
                </w:p>
              </w:tc>
              <w:tc>
                <w:tcPr>
                  <w:tcW w:w="709" w:type="dxa"/>
                  <w:vAlign w:val="center"/>
                </w:tcPr>
                <w:p w:rsidR="00A710AB" w:rsidRDefault="00030DC8">
                  <w:pPr>
                    <w:pStyle w:val="aff5"/>
                    <w:spacing w:line="320" w:lineRule="exact"/>
                  </w:pPr>
                  <w:r>
                    <w:rPr>
                      <w:rFonts w:hint="eastAsia"/>
                    </w:rPr>
                    <w:t>液态</w:t>
                  </w:r>
                </w:p>
              </w:tc>
              <w:tc>
                <w:tcPr>
                  <w:tcW w:w="850" w:type="dxa"/>
                  <w:vAlign w:val="center"/>
                </w:tcPr>
                <w:p w:rsidR="00A710AB" w:rsidRDefault="00030DC8">
                  <w:pPr>
                    <w:pStyle w:val="aff5"/>
                    <w:spacing w:line="320" w:lineRule="exact"/>
                  </w:pPr>
                  <w:r>
                    <w:rPr>
                      <w:rFonts w:hint="eastAsia"/>
                    </w:rPr>
                    <w:t>高分子烃类化合物及添加剂</w:t>
                  </w:r>
                </w:p>
              </w:tc>
              <w:tc>
                <w:tcPr>
                  <w:tcW w:w="709" w:type="dxa"/>
                  <w:vAlign w:val="center"/>
                </w:tcPr>
                <w:p w:rsidR="00A710AB" w:rsidRDefault="00030DC8">
                  <w:pPr>
                    <w:pStyle w:val="aff5"/>
                    <w:spacing w:line="320" w:lineRule="exact"/>
                  </w:pPr>
                  <w:r>
                    <w:rPr>
                      <w:rFonts w:hint="eastAsia"/>
                      <w:kern w:val="0"/>
                    </w:rPr>
                    <w:t>1</w:t>
                  </w:r>
                  <w:r>
                    <w:rPr>
                      <w:rFonts w:hint="eastAsia"/>
                      <w:kern w:val="0"/>
                    </w:rPr>
                    <w:t>次</w:t>
                  </w:r>
                  <w:r>
                    <w:rPr>
                      <w:rFonts w:hint="eastAsia"/>
                      <w:kern w:val="0"/>
                    </w:rPr>
                    <w:t>/2a</w:t>
                  </w:r>
                </w:p>
              </w:tc>
              <w:tc>
                <w:tcPr>
                  <w:tcW w:w="709" w:type="dxa"/>
                  <w:vAlign w:val="center"/>
                </w:tcPr>
                <w:p w:rsidR="00A710AB" w:rsidRDefault="00030DC8">
                  <w:pPr>
                    <w:pStyle w:val="aff5"/>
                    <w:spacing w:line="320" w:lineRule="exact"/>
                  </w:pPr>
                  <w:r>
                    <w:rPr>
                      <w:rFonts w:hint="eastAsia"/>
                    </w:rPr>
                    <w:t>毒性</w:t>
                  </w:r>
                </w:p>
              </w:tc>
              <w:tc>
                <w:tcPr>
                  <w:tcW w:w="1043" w:type="dxa"/>
                  <w:vAlign w:val="center"/>
                </w:tcPr>
                <w:p w:rsidR="00A710AB" w:rsidRDefault="00030DC8">
                  <w:pPr>
                    <w:pStyle w:val="aff5"/>
                    <w:spacing w:line="320" w:lineRule="exact"/>
                    <w:jc w:val="both"/>
                  </w:pPr>
                  <w:r>
                    <w:rPr>
                      <w:rFonts w:hint="eastAsia"/>
                    </w:rPr>
                    <w:t>危险废物密封暂存，交资质单位处理处置。</w:t>
                  </w:r>
                </w:p>
              </w:tc>
            </w:tr>
          </w:tbl>
          <w:p w:rsidR="00A710AB" w:rsidRDefault="00030DC8">
            <w:pPr>
              <w:spacing w:line="360" w:lineRule="auto"/>
              <w:rPr>
                <w:b/>
                <w:sz w:val="24"/>
              </w:rPr>
            </w:pPr>
            <w:r>
              <w:rPr>
                <w:rFonts w:hint="eastAsia"/>
                <w:b/>
                <w:sz w:val="24"/>
              </w:rPr>
              <w:t xml:space="preserve">4.2 </w:t>
            </w:r>
            <w:r>
              <w:rPr>
                <w:rFonts w:hint="eastAsia"/>
                <w:b/>
                <w:sz w:val="24"/>
              </w:rPr>
              <w:t>环境管理要求</w:t>
            </w:r>
          </w:p>
          <w:p w:rsidR="00A710AB" w:rsidRDefault="00030DC8">
            <w:pPr>
              <w:spacing w:line="360" w:lineRule="auto"/>
              <w:ind w:firstLineChars="200" w:firstLine="480"/>
              <w:rPr>
                <w:sz w:val="24"/>
              </w:rPr>
            </w:pPr>
            <w:r>
              <w:rPr>
                <w:rFonts w:hint="eastAsia"/>
                <w:kern w:val="0"/>
                <w:sz w:val="24"/>
              </w:rPr>
              <w:t>本项目设置危废暂存间，现有</w:t>
            </w:r>
            <w:r>
              <w:rPr>
                <w:kern w:val="0"/>
                <w:sz w:val="24"/>
              </w:rPr>
              <w:t>危废间内暂存的危废种类为废机油和废液压油，</w:t>
            </w:r>
            <w:r>
              <w:rPr>
                <w:rFonts w:hint="eastAsia"/>
                <w:kern w:val="0"/>
                <w:sz w:val="24"/>
              </w:rPr>
              <w:t>本次</w:t>
            </w:r>
            <w:r>
              <w:rPr>
                <w:kern w:val="0"/>
                <w:sz w:val="24"/>
              </w:rPr>
              <w:t>不新增危废种类，新增加废液压油</w:t>
            </w:r>
            <w:r>
              <w:rPr>
                <w:rFonts w:hint="eastAsia"/>
                <w:kern w:val="0"/>
                <w:sz w:val="24"/>
              </w:rPr>
              <w:t>量</w:t>
            </w:r>
            <w:r>
              <w:rPr>
                <w:kern w:val="0"/>
                <w:sz w:val="24"/>
              </w:rPr>
              <w:t>，</w:t>
            </w:r>
            <w:r>
              <w:rPr>
                <w:rFonts w:hint="eastAsia"/>
                <w:kern w:val="0"/>
                <w:sz w:val="24"/>
              </w:rPr>
              <w:t>产生的废液压油</w:t>
            </w:r>
            <w:r>
              <w:rPr>
                <w:rFonts w:hint="eastAsia"/>
                <w:sz w:val="24"/>
              </w:rPr>
              <w:t>密封储存，</w:t>
            </w:r>
            <w:r>
              <w:rPr>
                <w:sz w:val="24"/>
              </w:rPr>
              <w:t>暂存于危废暂存间内，</w:t>
            </w:r>
            <w:r>
              <w:rPr>
                <w:rFonts w:hint="eastAsia"/>
                <w:sz w:val="24"/>
              </w:rPr>
              <w:t>并定期由具有危险废物处理资质的单位进行处理，危险废物在厂区内暂存时间应不超过一年</w:t>
            </w:r>
            <w:r>
              <w:rPr>
                <w:sz w:val="24"/>
              </w:rPr>
              <w:t>。</w:t>
            </w:r>
            <w:r>
              <w:rPr>
                <w:rFonts w:hint="eastAsia"/>
                <w:sz w:val="24"/>
              </w:rPr>
              <w:t>建立严格管理制度，做好台账记录，定期对危废贮存容器及危废间进行检查；危险废物的转运严格按照有关规定，实现联单制度。</w:t>
            </w:r>
          </w:p>
          <w:p w:rsidR="00A710AB" w:rsidRDefault="00030DC8">
            <w:pPr>
              <w:pStyle w:val="1"/>
              <w:numPr>
                <w:ilvl w:val="0"/>
                <w:numId w:val="0"/>
              </w:numPr>
              <w:ind w:left="845"/>
            </w:pPr>
            <w:r>
              <w:rPr>
                <w:rFonts w:hint="eastAsia"/>
              </w:rPr>
              <w:t>表</w:t>
            </w:r>
            <w:r>
              <w:rPr>
                <w:rFonts w:hint="eastAsia"/>
              </w:rPr>
              <w:t>4-</w:t>
            </w:r>
            <w:r>
              <w:t>2</w:t>
            </w:r>
            <w:r w:rsidR="00F866E8">
              <w:t>1</w:t>
            </w:r>
            <w:r>
              <w:rPr>
                <w:rFonts w:hint="eastAsia"/>
              </w:rPr>
              <w:t xml:space="preserve">   </w:t>
            </w:r>
            <w:r>
              <w:t>项目危险废物贮存场所（设施）情况表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674"/>
              <w:gridCol w:w="1034"/>
              <w:gridCol w:w="1381"/>
              <w:gridCol w:w="1091"/>
              <w:gridCol w:w="745"/>
              <w:gridCol w:w="779"/>
              <w:gridCol w:w="650"/>
              <w:gridCol w:w="650"/>
              <w:gridCol w:w="693"/>
            </w:tblGrid>
            <w:tr w:rsidR="00A710AB">
              <w:trPr>
                <w:trHeight w:val="369"/>
                <w:jc w:val="center"/>
              </w:trPr>
              <w:tc>
                <w:tcPr>
                  <w:tcW w:w="437"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贮存场所</w:t>
                  </w:r>
                </w:p>
              </w:tc>
              <w:tc>
                <w:tcPr>
                  <w:tcW w:w="672"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危险废物名称</w:t>
                  </w:r>
                </w:p>
              </w:tc>
              <w:tc>
                <w:tcPr>
                  <w:tcW w:w="897"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危险废物类别</w:t>
                  </w:r>
                </w:p>
              </w:tc>
              <w:tc>
                <w:tcPr>
                  <w:tcW w:w="709"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危险废物代码</w:t>
                  </w:r>
                </w:p>
              </w:tc>
              <w:tc>
                <w:tcPr>
                  <w:tcW w:w="484"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位置</w:t>
                  </w:r>
                </w:p>
              </w:tc>
              <w:tc>
                <w:tcPr>
                  <w:tcW w:w="506"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占地面积</w:t>
                  </w:r>
                </w:p>
              </w:tc>
              <w:tc>
                <w:tcPr>
                  <w:tcW w:w="422"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贮存方式</w:t>
                  </w:r>
                </w:p>
              </w:tc>
              <w:tc>
                <w:tcPr>
                  <w:tcW w:w="422"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贮存能力</w:t>
                  </w:r>
                </w:p>
              </w:tc>
              <w:tc>
                <w:tcPr>
                  <w:tcW w:w="450" w:type="pct"/>
                  <w:shd w:val="clear" w:color="auto" w:fill="FFFFFF"/>
                  <w:tcMar>
                    <w:top w:w="0" w:type="dxa"/>
                    <w:left w:w="105" w:type="dxa"/>
                    <w:bottom w:w="0" w:type="dxa"/>
                    <w:right w:w="105" w:type="dxa"/>
                  </w:tcMar>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贮存周期</w:t>
                  </w:r>
                </w:p>
              </w:tc>
            </w:tr>
            <w:tr w:rsidR="00A710AB">
              <w:trPr>
                <w:trHeight w:val="369"/>
                <w:jc w:val="center"/>
              </w:trPr>
              <w:tc>
                <w:tcPr>
                  <w:tcW w:w="437"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rPr>
                  </w:pPr>
                  <w:r>
                    <w:rPr>
                      <w:rFonts w:hint="eastAsia"/>
                      <w:kern w:val="0"/>
                    </w:rPr>
                    <w:t>危废暂存间</w:t>
                  </w:r>
                </w:p>
              </w:tc>
              <w:tc>
                <w:tcPr>
                  <w:tcW w:w="672" w:type="pct"/>
                  <w:shd w:val="clear" w:color="auto" w:fill="FFFFFF"/>
                  <w:tcMar>
                    <w:top w:w="0" w:type="dxa"/>
                    <w:left w:w="105" w:type="dxa"/>
                    <w:bottom w:w="0" w:type="dxa"/>
                    <w:right w:w="105" w:type="dxa"/>
                  </w:tcMar>
                  <w:vAlign w:val="center"/>
                </w:tcPr>
                <w:p w:rsidR="00A710AB" w:rsidRDefault="00030DC8">
                  <w:pPr>
                    <w:pStyle w:val="aff5"/>
                    <w:spacing w:line="320" w:lineRule="exact"/>
                    <w:rPr>
                      <w:bCs/>
                    </w:rPr>
                  </w:pPr>
                  <w:r>
                    <w:rPr>
                      <w:rFonts w:hint="eastAsia"/>
                      <w:bCs/>
                    </w:rPr>
                    <w:t>废液压油</w:t>
                  </w:r>
                </w:p>
              </w:tc>
              <w:tc>
                <w:tcPr>
                  <w:tcW w:w="897" w:type="pct"/>
                  <w:shd w:val="clear" w:color="auto" w:fill="FFFFFF"/>
                  <w:tcMar>
                    <w:top w:w="0" w:type="dxa"/>
                    <w:left w:w="105" w:type="dxa"/>
                    <w:bottom w:w="0" w:type="dxa"/>
                    <w:right w:w="105" w:type="dxa"/>
                  </w:tcMar>
                  <w:vAlign w:val="center"/>
                </w:tcPr>
                <w:p w:rsidR="00A710AB" w:rsidRDefault="00030DC8">
                  <w:pPr>
                    <w:pStyle w:val="aff5"/>
                    <w:spacing w:line="320" w:lineRule="exact"/>
                  </w:pPr>
                  <w:r>
                    <w:rPr>
                      <w:rFonts w:hint="eastAsia"/>
                    </w:rPr>
                    <w:t>HW</w:t>
                  </w:r>
                  <w:r>
                    <w:t>08</w:t>
                  </w:r>
                </w:p>
                <w:p w:rsidR="00A710AB" w:rsidRDefault="00030DC8">
                  <w:pPr>
                    <w:pStyle w:val="aff5"/>
                    <w:spacing w:line="320" w:lineRule="exact"/>
                  </w:pPr>
                  <w:r>
                    <w:rPr>
                      <w:rFonts w:hint="eastAsia"/>
                    </w:rPr>
                    <w:t>废矿物油</w:t>
                  </w:r>
                </w:p>
                <w:p w:rsidR="00A710AB" w:rsidRDefault="00030DC8">
                  <w:pPr>
                    <w:pStyle w:val="aff5"/>
                    <w:spacing w:line="320" w:lineRule="exact"/>
                  </w:pPr>
                  <w:r>
                    <w:rPr>
                      <w:rFonts w:hint="eastAsia"/>
                    </w:rPr>
                    <w:t>与含矿物</w:t>
                  </w:r>
                </w:p>
                <w:p w:rsidR="00A710AB" w:rsidRDefault="00030DC8">
                  <w:pPr>
                    <w:pStyle w:val="aff5"/>
                    <w:spacing w:line="320" w:lineRule="exact"/>
                  </w:pPr>
                  <w:r>
                    <w:rPr>
                      <w:rFonts w:hint="eastAsia"/>
                    </w:rPr>
                    <w:t>油废物</w:t>
                  </w:r>
                </w:p>
              </w:tc>
              <w:tc>
                <w:tcPr>
                  <w:tcW w:w="709" w:type="pct"/>
                  <w:shd w:val="clear" w:color="auto" w:fill="FFFFFF"/>
                  <w:tcMar>
                    <w:top w:w="0" w:type="dxa"/>
                    <w:left w:w="105" w:type="dxa"/>
                    <w:bottom w:w="0" w:type="dxa"/>
                    <w:right w:w="105" w:type="dxa"/>
                  </w:tcMar>
                  <w:vAlign w:val="center"/>
                </w:tcPr>
                <w:p w:rsidR="00A710AB" w:rsidRDefault="00030DC8">
                  <w:pPr>
                    <w:pStyle w:val="aff5"/>
                    <w:spacing w:line="320" w:lineRule="exact"/>
                  </w:pPr>
                  <w:r>
                    <w:t>900-218-08</w:t>
                  </w:r>
                </w:p>
              </w:tc>
              <w:tc>
                <w:tcPr>
                  <w:tcW w:w="484"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rPr>
                  </w:pPr>
                  <w:r>
                    <w:rPr>
                      <w:rFonts w:hint="eastAsia"/>
                      <w:kern w:val="0"/>
                    </w:rPr>
                    <w:t>危废暂存间</w:t>
                  </w:r>
                </w:p>
              </w:tc>
              <w:tc>
                <w:tcPr>
                  <w:tcW w:w="506"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rPr>
                  </w:pPr>
                  <w:r>
                    <w:rPr>
                      <w:rFonts w:hint="eastAsia"/>
                      <w:kern w:val="0"/>
                    </w:rPr>
                    <w:t>4m</w:t>
                  </w:r>
                  <w:r>
                    <w:rPr>
                      <w:rFonts w:hint="eastAsia"/>
                      <w:kern w:val="0"/>
                      <w:vertAlign w:val="superscript"/>
                    </w:rPr>
                    <w:t>2</w:t>
                  </w:r>
                </w:p>
              </w:tc>
              <w:tc>
                <w:tcPr>
                  <w:tcW w:w="422"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u w:val="single"/>
                    </w:rPr>
                  </w:pPr>
                  <w:r>
                    <w:rPr>
                      <w:rFonts w:hint="eastAsia"/>
                      <w:kern w:val="0"/>
                    </w:rPr>
                    <w:t>金属桶装</w:t>
                  </w:r>
                </w:p>
              </w:tc>
              <w:tc>
                <w:tcPr>
                  <w:tcW w:w="422"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rPr>
                  </w:pPr>
                  <w:r>
                    <w:rPr>
                      <w:rFonts w:hint="eastAsia"/>
                      <w:kern w:val="0"/>
                    </w:rPr>
                    <w:t>1t</w:t>
                  </w:r>
                </w:p>
              </w:tc>
              <w:tc>
                <w:tcPr>
                  <w:tcW w:w="450" w:type="pct"/>
                  <w:shd w:val="clear" w:color="auto" w:fill="FFFFFF"/>
                  <w:tcMar>
                    <w:top w:w="0" w:type="dxa"/>
                    <w:left w:w="105" w:type="dxa"/>
                    <w:bottom w:w="0" w:type="dxa"/>
                    <w:right w:w="105" w:type="dxa"/>
                  </w:tcMar>
                  <w:vAlign w:val="center"/>
                </w:tcPr>
                <w:p w:rsidR="00A710AB" w:rsidRDefault="00030DC8">
                  <w:pPr>
                    <w:pStyle w:val="aff5"/>
                    <w:spacing w:line="320" w:lineRule="exact"/>
                    <w:rPr>
                      <w:kern w:val="0"/>
                    </w:rPr>
                  </w:pPr>
                  <w:r>
                    <w:rPr>
                      <w:rFonts w:hint="eastAsia"/>
                      <w:kern w:val="0"/>
                    </w:rPr>
                    <w:t>半年</w:t>
                  </w:r>
                </w:p>
              </w:tc>
            </w:tr>
          </w:tbl>
          <w:p w:rsidR="00A710AB" w:rsidRDefault="00030DC8">
            <w:pPr>
              <w:spacing w:line="360" w:lineRule="auto"/>
              <w:ind w:firstLineChars="200" w:firstLine="480"/>
              <w:rPr>
                <w:sz w:val="24"/>
              </w:rPr>
            </w:pPr>
            <w:r>
              <w:rPr>
                <w:bCs/>
                <w:sz w:val="24"/>
              </w:rPr>
              <w:t>危险暂存间</w:t>
            </w:r>
            <w:r>
              <w:rPr>
                <w:rFonts w:hint="eastAsia"/>
                <w:bCs/>
                <w:sz w:val="24"/>
              </w:rPr>
              <w:t>设</w:t>
            </w:r>
            <w:r>
              <w:rPr>
                <w:bCs/>
                <w:sz w:val="24"/>
              </w:rPr>
              <w:t>为封闭</w:t>
            </w:r>
            <w:r>
              <w:rPr>
                <w:rFonts w:hint="eastAsia"/>
                <w:bCs/>
                <w:sz w:val="24"/>
              </w:rPr>
              <w:t>隔间</w:t>
            </w:r>
            <w:r>
              <w:rPr>
                <w:bCs/>
                <w:sz w:val="24"/>
              </w:rPr>
              <w:t>，具备防风、防雨、防晒</w:t>
            </w:r>
            <w:r>
              <w:rPr>
                <w:rFonts w:hint="eastAsia"/>
                <w:bCs/>
                <w:sz w:val="24"/>
              </w:rPr>
              <w:t>等</w:t>
            </w:r>
            <w:r>
              <w:rPr>
                <w:bCs/>
                <w:sz w:val="24"/>
              </w:rPr>
              <w:t>功能，且</w:t>
            </w:r>
            <w:r>
              <w:rPr>
                <w:sz w:val="24"/>
              </w:rPr>
              <w:t>贮存间地面与裙角</w:t>
            </w:r>
            <w:r>
              <w:rPr>
                <w:rFonts w:hint="eastAsia"/>
                <w:sz w:val="24"/>
              </w:rPr>
              <w:t>均</w:t>
            </w:r>
            <w:r>
              <w:rPr>
                <w:sz w:val="24"/>
              </w:rPr>
              <w:t>用防渗混凝土建造，表层无裂痕，并在防渗混凝土层外采用防渗材料铺设，保证渗透系数</w:t>
            </w:r>
            <w:r>
              <w:rPr>
                <w:sz w:val="24"/>
              </w:rPr>
              <w:t>≤10</w:t>
            </w:r>
            <w:r>
              <w:rPr>
                <w:sz w:val="24"/>
                <w:vertAlign w:val="superscript"/>
              </w:rPr>
              <w:t>-10</w:t>
            </w:r>
            <w:r>
              <w:rPr>
                <w:sz w:val="24"/>
              </w:rPr>
              <w:t>cm/s</w:t>
            </w:r>
            <w:r>
              <w:rPr>
                <w:sz w:val="24"/>
              </w:rPr>
              <w:t>，厚度不小于</w:t>
            </w:r>
            <w:r>
              <w:rPr>
                <w:sz w:val="24"/>
              </w:rPr>
              <w:t>2.0mm</w:t>
            </w:r>
            <w:r>
              <w:rPr>
                <w:sz w:val="24"/>
              </w:rPr>
              <w:t>；存放区四周设砖混围挡，以免危废容器破裂，导致危险废物泄露。装载危险废物的容器必须定期检查，确保完好无损，防止容器破损造成二次污染，并设置明</w:t>
            </w:r>
            <w:r>
              <w:rPr>
                <w:sz w:val="24"/>
              </w:rPr>
              <w:lastRenderedPageBreak/>
              <w:t>显的警示标志。</w:t>
            </w:r>
          </w:p>
          <w:p w:rsidR="00A710AB" w:rsidRDefault="00030DC8">
            <w:pPr>
              <w:spacing w:line="360" w:lineRule="auto"/>
              <w:ind w:firstLineChars="200" w:firstLine="482"/>
              <w:rPr>
                <w:sz w:val="24"/>
                <w:u w:val="single"/>
              </w:rPr>
            </w:pPr>
            <w:r>
              <w:rPr>
                <w:rFonts w:hint="eastAsia"/>
                <w:b/>
                <w:sz w:val="24"/>
                <w:u w:val="single"/>
              </w:rPr>
              <w:t>危废间</w:t>
            </w:r>
            <w:r>
              <w:rPr>
                <w:b/>
                <w:sz w:val="24"/>
                <w:u w:val="single"/>
              </w:rPr>
              <w:t>依托的可行性</w:t>
            </w:r>
            <w:r>
              <w:rPr>
                <w:sz w:val="24"/>
                <w:u w:val="single"/>
              </w:rPr>
              <w:t>：</w:t>
            </w:r>
            <w:r>
              <w:rPr>
                <w:rFonts w:hint="eastAsia"/>
                <w:sz w:val="24"/>
                <w:u w:val="single"/>
              </w:rPr>
              <w:t>危废暂存间占地</w:t>
            </w:r>
            <w:r>
              <w:rPr>
                <w:rFonts w:hint="eastAsia"/>
                <w:sz w:val="24"/>
                <w:u w:val="single"/>
              </w:rPr>
              <w:t>4m</w:t>
            </w:r>
            <w:r>
              <w:rPr>
                <w:rFonts w:hint="eastAsia"/>
                <w:sz w:val="24"/>
                <w:u w:val="single"/>
                <w:vertAlign w:val="superscript"/>
              </w:rPr>
              <w:t>2</w:t>
            </w:r>
            <w:r>
              <w:rPr>
                <w:rFonts w:hint="eastAsia"/>
                <w:sz w:val="24"/>
                <w:u w:val="single"/>
              </w:rPr>
              <w:t>，</w:t>
            </w:r>
            <w:r>
              <w:rPr>
                <w:rFonts w:hint="eastAsia"/>
                <w:kern w:val="0"/>
                <w:sz w:val="24"/>
                <w:u w:val="single"/>
              </w:rPr>
              <w:t>现有</w:t>
            </w:r>
            <w:r>
              <w:rPr>
                <w:kern w:val="0"/>
                <w:sz w:val="24"/>
                <w:u w:val="single"/>
              </w:rPr>
              <w:t>危废间内暂存的危废种类为废机油和废液压油，</w:t>
            </w:r>
            <w:r>
              <w:rPr>
                <w:rFonts w:hint="eastAsia"/>
                <w:kern w:val="0"/>
                <w:sz w:val="24"/>
                <w:u w:val="single"/>
              </w:rPr>
              <w:t>本次</w:t>
            </w:r>
            <w:r>
              <w:rPr>
                <w:kern w:val="0"/>
                <w:sz w:val="24"/>
                <w:u w:val="single"/>
              </w:rPr>
              <w:t>不新增危废种类，新增加废液压油</w:t>
            </w:r>
            <w:r>
              <w:rPr>
                <w:rFonts w:hint="eastAsia"/>
                <w:kern w:val="0"/>
                <w:sz w:val="24"/>
                <w:u w:val="single"/>
              </w:rPr>
              <w:t>量</w:t>
            </w:r>
            <w:r>
              <w:rPr>
                <w:kern w:val="0"/>
                <w:sz w:val="24"/>
                <w:u w:val="single"/>
              </w:rPr>
              <w:t>，</w:t>
            </w:r>
            <w:r>
              <w:rPr>
                <w:rFonts w:hint="eastAsia"/>
                <w:kern w:val="0"/>
                <w:sz w:val="24"/>
                <w:u w:val="single"/>
              </w:rPr>
              <w:t>产生的废液压油</w:t>
            </w:r>
            <w:r>
              <w:rPr>
                <w:rFonts w:hint="eastAsia"/>
                <w:sz w:val="24"/>
                <w:u w:val="single"/>
              </w:rPr>
              <w:t>密封储存，目前现有工程利用危废间的面积为</w:t>
            </w:r>
            <w:r>
              <w:rPr>
                <w:rFonts w:hint="eastAsia"/>
                <w:sz w:val="24"/>
                <w:u w:val="single"/>
              </w:rPr>
              <w:t>1.5m</w:t>
            </w:r>
            <w:r>
              <w:rPr>
                <w:rFonts w:hint="eastAsia"/>
                <w:sz w:val="24"/>
                <w:u w:val="single"/>
                <w:vertAlign w:val="superscript"/>
              </w:rPr>
              <w:t>2</w:t>
            </w:r>
            <w:r>
              <w:rPr>
                <w:rFonts w:hint="eastAsia"/>
                <w:sz w:val="24"/>
                <w:u w:val="single"/>
              </w:rPr>
              <w:t>，本次不新增危废的种类，且新增危废量较少，依托可行。</w:t>
            </w:r>
          </w:p>
          <w:p w:rsidR="00A710AB" w:rsidRDefault="00030DC8">
            <w:pPr>
              <w:spacing w:line="360" w:lineRule="auto"/>
              <w:ind w:firstLineChars="200" w:firstLine="480"/>
              <w:rPr>
                <w:sz w:val="24"/>
                <w:u w:val="single"/>
              </w:rPr>
            </w:pPr>
            <w:r>
              <w:rPr>
                <w:sz w:val="24"/>
                <w:u w:val="single"/>
              </w:rPr>
              <w:t>综上所述，本项目产生的固</w:t>
            </w:r>
            <w:r>
              <w:rPr>
                <w:rFonts w:hint="eastAsia"/>
                <w:sz w:val="24"/>
                <w:u w:val="single"/>
              </w:rPr>
              <w:t>体废物处置措施体现了综合利用、安全处置的宗旨，处置方式合理可行。</w:t>
            </w:r>
          </w:p>
          <w:p w:rsidR="00A710AB" w:rsidRDefault="00030DC8">
            <w:pPr>
              <w:spacing w:line="360" w:lineRule="auto"/>
              <w:rPr>
                <w:b/>
                <w:sz w:val="24"/>
              </w:rPr>
            </w:pPr>
            <w:r>
              <w:rPr>
                <w:rFonts w:hint="eastAsia"/>
                <w:b/>
                <w:sz w:val="24"/>
              </w:rPr>
              <w:t xml:space="preserve">5 </w:t>
            </w:r>
            <w:r>
              <w:rPr>
                <w:b/>
                <w:sz w:val="24"/>
              </w:rPr>
              <w:t>地下水、土壤</w:t>
            </w:r>
          </w:p>
          <w:p w:rsidR="00A710AB" w:rsidRDefault="00030DC8">
            <w:pPr>
              <w:spacing w:line="360" w:lineRule="auto"/>
              <w:ind w:firstLineChars="200" w:firstLine="480"/>
              <w:rPr>
                <w:sz w:val="24"/>
              </w:rPr>
            </w:pPr>
            <w:r>
              <w:rPr>
                <w:rFonts w:hint="eastAsia"/>
                <w:sz w:val="24"/>
              </w:rPr>
              <w:t>本项目危废暂存间内存放危险废物主要为废机油、</w:t>
            </w:r>
            <w:r>
              <w:rPr>
                <w:sz w:val="24"/>
              </w:rPr>
              <w:t>废液压油</w:t>
            </w:r>
            <w:r>
              <w:rPr>
                <w:rFonts w:hint="eastAsia"/>
                <w:sz w:val="24"/>
              </w:rPr>
              <w:t>，均存放在危废暂存间专用容器内，并采取相应的防渗措施，车间地面硬化。本项目不会对区域的地下水和土壤造成影响。</w:t>
            </w:r>
          </w:p>
          <w:p w:rsidR="00A710AB" w:rsidRDefault="00030DC8">
            <w:pPr>
              <w:pStyle w:val="5"/>
              <w:spacing w:line="360" w:lineRule="auto"/>
              <w:ind w:left="0" w:firstLine="0"/>
              <w:rPr>
                <w:rFonts w:ascii="Times New Roman" w:hAnsi="Times New Roman"/>
                <w:b/>
                <w:sz w:val="24"/>
              </w:rPr>
            </w:pPr>
            <w:r>
              <w:rPr>
                <w:rFonts w:ascii="Times New Roman" w:hAnsi="Times New Roman"/>
                <w:b/>
                <w:sz w:val="24"/>
              </w:rPr>
              <w:t xml:space="preserve">6. </w:t>
            </w:r>
            <w:r>
              <w:rPr>
                <w:rFonts w:ascii="Times New Roman" w:hAnsi="Times New Roman"/>
                <w:b/>
                <w:sz w:val="24"/>
              </w:rPr>
              <w:t>环境风险</w:t>
            </w:r>
          </w:p>
          <w:p w:rsidR="00A710AB" w:rsidRDefault="00030DC8">
            <w:pPr>
              <w:adjustRightInd w:val="0"/>
              <w:snapToGrid w:val="0"/>
              <w:spacing w:line="360" w:lineRule="auto"/>
              <w:ind w:firstLineChars="200" w:firstLine="464"/>
              <w:rPr>
                <w:bCs/>
                <w:spacing w:val="-4"/>
                <w:sz w:val="24"/>
              </w:rPr>
            </w:pPr>
            <w:r>
              <w:rPr>
                <w:bCs/>
                <w:spacing w:val="-4"/>
                <w:sz w:val="24"/>
              </w:rPr>
              <w:t>按照《建设项目环境风险评价技术导则》（</w:t>
            </w:r>
            <w:r>
              <w:rPr>
                <w:bCs/>
                <w:spacing w:val="-4"/>
                <w:sz w:val="24"/>
              </w:rPr>
              <w:t>HJ169-2018</w:t>
            </w:r>
            <w:r>
              <w:rPr>
                <w:bCs/>
                <w:spacing w:val="-4"/>
                <w:sz w:val="24"/>
              </w:rPr>
              <w:t>）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A710AB" w:rsidRDefault="00030DC8">
            <w:pPr>
              <w:spacing w:line="360" w:lineRule="auto"/>
              <w:rPr>
                <w:b/>
                <w:sz w:val="24"/>
              </w:rPr>
            </w:pPr>
            <w:r>
              <w:rPr>
                <w:rFonts w:hint="eastAsia"/>
                <w:b/>
                <w:sz w:val="24"/>
              </w:rPr>
              <w:t>6</w:t>
            </w:r>
            <w:r>
              <w:rPr>
                <w:b/>
                <w:sz w:val="24"/>
              </w:rPr>
              <w:t>.1</w:t>
            </w:r>
            <w:r>
              <w:rPr>
                <w:b/>
                <w:sz w:val="24"/>
              </w:rPr>
              <w:t>风险调查</w:t>
            </w:r>
          </w:p>
          <w:p w:rsidR="00A710AB" w:rsidRDefault="00030DC8">
            <w:pPr>
              <w:spacing w:line="360" w:lineRule="auto"/>
              <w:ind w:firstLineChars="200" w:firstLine="480"/>
              <w:rPr>
                <w:bCs/>
                <w:sz w:val="24"/>
              </w:rPr>
            </w:pPr>
            <w:r>
              <w:rPr>
                <w:rFonts w:hAnsi="宋体"/>
                <w:bCs/>
                <w:sz w:val="24"/>
              </w:rPr>
              <w:t>本项目在生产过程涉及的风险物质为液化</w:t>
            </w:r>
            <w:r>
              <w:rPr>
                <w:rFonts w:hAnsi="宋体" w:hint="eastAsia"/>
                <w:bCs/>
                <w:sz w:val="24"/>
              </w:rPr>
              <w:t>天然气和酚醛树脂溶液。</w:t>
            </w:r>
            <w:r>
              <w:rPr>
                <w:rFonts w:hAnsi="宋体"/>
                <w:bCs/>
                <w:sz w:val="24"/>
              </w:rPr>
              <w:t>液化</w:t>
            </w:r>
            <w:r>
              <w:rPr>
                <w:rFonts w:hAnsi="宋体" w:hint="eastAsia"/>
                <w:bCs/>
                <w:sz w:val="24"/>
              </w:rPr>
              <w:t>天然气主要成分为甲烷。</w:t>
            </w:r>
            <w:r>
              <w:rPr>
                <w:rFonts w:hAnsi="宋体"/>
                <w:bCs/>
                <w:spacing w:val="-4"/>
                <w:sz w:val="24"/>
              </w:rPr>
              <w:t>本项目</w:t>
            </w:r>
            <w:r>
              <w:rPr>
                <w:rFonts w:hAnsi="宋体" w:hint="eastAsia"/>
                <w:bCs/>
                <w:spacing w:val="-4"/>
                <w:sz w:val="24"/>
              </w:rPr>
              <w:t>天然气为液化天然气，使用时由汽化器气化后使用。本项目生产过程中所用液体原料为酚醛树脂。酚醛树脂溶液为易燃液体。</w:t>
            </w:r>
            <w:r>
              <w:rPr>
                <w:rFonts w:hint="eastAsia"/>
                <w:bCs/>
                <w:sz w:val="24"/>
              </w:rPr>
              <w:t>天然气</w:t>
            </w:r>
            <w:r>
              <w:rPr>
                <w:bCs/>
                <w:sz w:val="24"/>
              </w:rPr>
              <w:t>的主要理化特性如下表。</w:t>
            </w:r>
          </w:p>
          <w:p w:rsidR="00A710AB" w:rsidRDefault="00030DC8">
            <w:pPr>
              <w:jc w:val="center"/>
              <w:rPr>
                <w:rFonts w:ascii="黑体" w:eastAsia="黑体" w:hAnsi="黑体"/>
                <w:sz w:val="24"/>
              </w:rPr>
            </w:pPr>
            <w:r>
              <w:rPr>
                <w:rFonts w:eastAsia="黑体"/>
                <w:sz w:val="24"/>
              </w:rPr>
              <w:t>表</w:t>
            </w:r>
            <w:r>
              <w:rPr>
                <w:rFonts w:eastAsia="黑体"/>
                <w:sz w:val="24"/>
              </w:rPr>
              <w:t>4-2</w:t>
            </w:r>
            <w:r w:rsidR="00F866E8">
              <w:rPr>
                <w:rFonts w:eastAsia="黑体"/>
                <w:sz w:val="24"/>
              </w:rPr>
              <w:t>2</w:t>
            </w:r>
            <w:r>
              <w:rPr>
                <w:rFonts w:eastAsia="黑体" w:hint="eastAsia"/>
                <w:sz w:val="24"/>
              </w:rPr>
              <w:t xml:space="preserve">   </w:t>
            </w:r>
            <w:r>
              <w:rPr>
                <w:rFonts w:ascii="黑体" w:eastAsia="黑体" w:hAnsi="黑体" w:hint="eastAsia"/>
                <w:sz w:val="24"/>
              </w:rPr>
              <w:t>天然气理化性质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2"/>
              <w:gridCol w:w="1545"/>
              <w:gridCol w:w="1144"/>
              <w:gridCol w:w="647"/>
              <w:gridCol w:w="402"/>
              <w:gridCol w:w="1122"/>
              <w:gridCol w:w="94"/>
              <w:gridCol w:w="325"/>
              <w:gridCol w:w="1786"/>
            </w:tblGrid>
            <w:tr w:rsidR="00A710AB">
              <w:trPr>
                <w:trHeight w:val="311"/>
                <w:jc w:val="center"/>
              </w:trPr>
              <w:tc>
                <w:tcPr>
                  <w:tcW w:w="411" w:type="pct"/>
                  <w:vMerge w:val="restart"/>
                  <w:vAlign w:val="center"/>
                </w:tcPr>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szCs w:val="21"/>
                    </w:rPr>
                    <w:t>物</w:t>
                  </w:r>
                </w:p>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质</w:t>
                  </w:r>
                </w:p>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的</w:t>
                  </w:r>
                </w:p>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理</w:t>
                  </w:r>
                </w:p>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化</w:t>
                  </w:r>
                </w:p>
                <w:p w:rsidR="00A710AB" w:rsidRPr="0032643A" w:rsidRDefault="00030DC8">
                  <w:pPr>
                    <w:pStyle w:val="aff3"/>
                    <w:spacing w:line="320" w:lineRule="exact"/>
                    <w:rPr>
                      <w:rFonts w:asciiTheme="minorEastAsia" w:eastAsiaTheme="minorEastAsia" w:hAnsiTheme="minorEastAsia"/>
                    </w:rPr>
                  </w:pPr>
                  <w:r w:rsidRPr="0032643A">
                    <w:rPr>
                      <w:rFonts w:asciiTheme="minorEastAsia" w:eastAsiaTheme="minorEastAsia" w:hAnsiTheme="minorEastAsia"/>
                    </w:rPr>
                    <w:t>常</w:t>
                  </w:r>
                </w:p>
                <w:p w:rsidR="00A710AB" w:rsidRDefault="00030DC8">
                  <w:pPr>
                    <w:pStyle w:val="aff3"/>
                    <w:spacing w:line="320" w:lineRule="exact"/>
                    <w:rPr>
                      <w:szCs w:val="21"/>
                    </w:rPr>
                  </w:pPr>
                  <w:r w:rsidRPr="0032643A">
                    <w:rPr>
                      <w:rFonts w:asciiTheme="minorEastAsia" w:eastAsiaTheme="minorEastAsia" w:hAnsiTheme="minorEastAsia"/>
                    </w:rPr>
                    <w:t>数</w:t>
                  </w:r>
                </w:p>
              </w:tc>
              <w:tc>
                <w:tcPr>
                  <w:tcW w:w="1747" w:type="pct"/>
                  <w:gridSpan w:val="2"/>
                  <w:vAlign w:val="center"/>
                </w:tcPr>
                <w:p w:rsidR="00A710AB" w:rsidRDefault="00030DC8">
                  <w:pPr>
                    <w:rPr>
                      <w:szCs w:val="21"/>
                    </w:rPr>
                  </w:pPr>
                  <w:r>
                    <w:rPr>
                      <w:szCs w:val="21"/>
                    </w:rPr>
                    <w:t>中文名：甲烷</w:t>
                  </w:r>
                  <w:r>
                    <w:rPr>
                      <w:szCs w:val="21"/>
                    </w:rPr>
                    <w:t xml:space="preserve"> </w:t>
                  </w:r>
                </w:p>
              </w:tc>
              <w:tc>
                <w:tcPr>
                  <w:tcW w:w="1471" w:type="pct"/>
                  <w:gridSpan w:val="4"/>
                  <w:vAlign w:val="center"/>
                </w:tcPr>
                <w:p w:rsidR="00A710AB" w:rsidRDefault="00030DC8">
                  <w:pPr>
                    <w:rPr>
                      <w:szCs w:val="21"/>
                    </w:rPr>
                  </w:pPr>
                  <w:r>
                    <w:rPr>
                      <w:szCs w:val="21"/>
                    </w:rPr>
                    <w:t>危险货物编号：</w:t>
                  </w:r>
                  <w:r>
                    <w:rPr>
                      <w:szCs w:val="21"/>
                    </w:rPr>
                    <w:t>21007</w:t>
                  </w:r>
                </w:p>
              </w:tc>
              <w:tc>
                <w:tcPr>
                  <w:tcW w:w="1371" w:type="pct"/>
                  <w:gridSpan w:val="2"/>
                  <w:vAlign w:val="center"/>
                </w:tcPr>
                <w:p w:rsidR="00A710AB" w:rsidRDefault="00030DC8">
                  <w:pPr>
                    <w:rPr>
                      <w:szCs w:val="21"/>
                    </w:rPr>
                  </w:pPr>
                  <w:r>
                    <w:rPr>
                      <w:szCs w:val="21"/>
                    </w:rPr>
                    <w:t>UN</w:t>
                  </w:r>
                  <w:r>
                    <w:rPr>
                      <w:szCs w:val="21"/>
                    </w:rPr>
                    <w:t>编号：</w:t>
                  </w:r>
                  <w:r>
                    <w:rPr>
                      <w:szCs w:val="21"/>
                    </w:rPr>
                    <w:t>1971</w:t>
                  </w:r>
                </w:p>
              </w:tc>
            </w:tr>
            <w:tr w:rsidR="00A710AB">
              <w:trPr>
                <w:trHeight w:val="281"/>
                <w:jc w:val="center"/>
              </w:trPr>
              <w:tc>
                <w:tcPr>
                  <w:tcW w:w="411" w:type="pct"/>
                  <w:vMerge/>
                  <w:vAlign w:val="center"/>
                </w:tcPr>
                <w:p w:rsidR="00A710AB" w:rsidRDefault="00A710AB">
                  <w:pPr>
                    <w:jc w:val="center"/>
                    <w:rPr>
                      <w:bCs/>
                      <w:szCs w:val="21"/>
                    </w:rPr>
                  </w:pPr>
                </w:p>
              </w:tc>
              <w:tc>
                <w:tcPr>
                  <w:tcW w:w="2167" w:type="pct"/>
                  <w:gridSpan w:val="3"/>
                  <w:vAlign w:val="center"/>
                </w:tcPr>
                <w:p w:rsidR="00A710AB" w:rsidRDefault="00030DC8">
                  <w:pPr>
                    <w:rPr>
                      <w:szCs w:val="21"/>
                    </w:rPr>
                  </w:pPr>
                  <w:r>
                    <w:rPr>
                      <w:szCs w:val="21"/>
                    </w:rPr>
                    <w:t>英文名</w:t>
                  </w:r>
                  <w:r>
                    <w:rPr>
                      <w:szCs w:val="21"/>
                      <w:lang w:val="en-GB"/>
                    </w:rPr>
                    <w:t>：</w:t>
                  </w:r>
                  <w:r>
                    <w:rPr>
                      <w:szCs w:val="21"/>
                      <w:lang w:val="en-GB"/>
                    </w:rPr>
                    <w:t>Methane </w:t>
                  </w:r>
                </w:p>
              </w:tc>
              <w:tc>
                <w:tcPr>
                  <w:tcW w:w="2423" w:type="pct"/>
                  <w:gridSpan w:val="5"/>
                  <w:vAlign w:val="center"/>
                </w:tcPr>
                <w:p w:rsidR="00A710AB" w:rsidRDefault="00030DC8">
                  <w:pPr>
                    <w:rPr>
                      <w:szCs w:val="21"/>
                    </w:rPr>
                  </w:pPr>
                  <w:r>
                    <w:rPr>
                      <w:szCs w:val="21"/>
                    </w:rPr>
                    <w:t>相对分子质量</w:t>
                  </w:r>
                  <w:r>
                    <w:rPr>
                      <w:szCs w:val="21"/>
                    </w:rPr>
                    <w:t xml:space="preserve"> 16.04</w:t>
                  </w:r>
                </w:p>
              </w:tc>
            </w:tr>
            <w:tr w:rsidR="00A710AB">
              <w:trPr>
                <w:trHeight w:val="286"/>
                <w:jc w:val="center"/>
              </w:trPr>
              <w:tc>
                <w:tcPr>
                  <w:tcW w:w="411" w:type="pct"/>
                  <w:vMerge/>
                  <w:vAlign w:val="center"/>
                </w:tcPr>
                <w:p w:rsidR="00A710AB" w:rsidRDefault="00A710AB">
                  <w:pPr>
                    <w:jc w:val="center"/>
                    <w:rPr>
                      <w:bCs/>
                      <w:szCs w:val="21"/>
                    </w:rPr>
                  </w:pPr>
                </w:p>
              </w:tc>
              <w:tc>
                <w:tcPr>
                  <w:tcW w:w="2167" w:type="pct"/>
                  <w:gridSpan w:val="3"/>
                </w:tcPr>
                <w:p w:rsidR="00A710AB" w:rsidRDefault="00030DC8">
                  <w:pPr>
                    <w:rPr>
                      <w:szCs w:val="21"/>
                    </w:rPr>
                  </w:pPr>
                  <w:r>
                    <w:rPr>
                      <w:szCs w:val="21"/>
                    </w:rPr>
                    <w:t>危险性类别：第</w:t>
                  </w:r>
                  <w:r>
                    <w:rPr>
                      <w:szCs w:val="21"/>
                    </w:rPr>
                    <w:t>2.1</w:t>
                  </w:r>
                  <w:r>
                    <w:rPr>
                      <w:szCs w:val="21"/>
                    </w:rPr>
                    <w:t>类易燃气体</w:t>
                  </w:r>
                  <w:r>
                    <w:rPr>
                      <w:szCs w:val="21"/>
                    </w:rPr>
                    <w:t> </w:t>
                  </w:r>
                </w:p>
              </w:tc>
              <w:tc>
                <w:tcPr>
                  <w:tcW w:w="2423" w:type="pct"/>
                  <w:gridSpan w:val="5"/>
                  <w:vAlign w:val="center"/>
                </w:tcPr>
                <w:p w:rsidR="00A710AB" w:rsidRDefault="00030DC8">
                  <w:pPr>
                    <w:rPr>
                      <w:szCs w:val="21"/>
                    </w:rPr>
                  </w:pPr>
                  <w:r>
                    <w:rPr>
                      <w:szCs w:val="21"/>
                    </w:rPr>
                    <w:t>外观与形状：无色有刺激性恶臭的气体。</w:t>
                  </w:r>
                </w:p>
              </w:tc>
            </w:tr>
            <w:tr w:rsidR="00A710AB">
              <w:trPr>
                <w:trHeight w:val="324"/>
                <w:jc w:val="center"/>
              </w:trPr>
              <w:tc>
                <w:tcPr>
                  <w:tcW w:w="411" w:type="pct"/>
                  <w:vMerge/>
                  <w:vAlign w:val="center"/>
                </w:tcPr>
                <w:p w:rsidR="00A710AB" w:rsidRDefault="00A710AB">
                  <w:pPr>
                    <w:jc w:val="center"/>
                    <w:rPr>
                      <w:bCs/>
                      <w:szCs w:val="21"/>
                    </w:rPr>
                  </w:pPr>
                </w:p>
              </w:tc>
              <w:tc>
                <w:tcPr>
                  <w:tcW w:w="1004" w:type="pct"/>
                </w:tcPr>
                <w:p w:rsidR="00A710AB" w:rsidRDefault="00030DC8">
                  <w:pPr>
                    <w:rPr>
                      <w:szCs w:val="21"/>
                    </w:rPr>
                  </w:pPr>
                  <w:r>
                    <w:rPr>
                      <w:szCs w:val="21"/>
                    </w:rPr>
                    <w:t>分子式：</w:t>
                  </w:r>
                  <w:r>
                    <w:rPr>
                      <w:szCs w:val="21"/>
                    </w:rPr>
                    <w:t>CH</w:t>
                  </w:r>
                  <w:r>
                    <w:rPr>
                      <w:szCs w:val="21"/>
                      <w:vertAlign w:val="subscript"/>
                    </w:rPr>
                    <w:t>4</w:t>
                  </w:r>
                </w:p>
              </w:tc>
              <w:tc>
                <w:tcPr>
                  <w:tcW w:w="2153" w:type="pct"/>
                  <w:gridSpan w:val="4"/>
                  <w:vAlign w:val="center"/>
                </w:tcPr>
                <w:p w:rsidR="00A710AB" w:rsidRDefault="00030DC8">
                  <w:pPr>
                    <w:rPr>
                      <w:szCs w:val="21"/>
                    </w:rPr>
                  </w:pPr>
                  <w:r>
                    <w:rPr>
                      <w:szCs w:val="21"/>
                    </w:rPr>
                    <w:t>相对密度（水</w:t>
                  </w:r>
                  <w:r>
                    <w:rPr>
                      <w:szCs w:val="21"/>
                    </w:rPr>
                    <w:t>=1</w:t>
                  </w:r>
                  <w:r>
                    <w:rPr>
                      <w:szCs w:val="21"/>
                    </w:rPr>
                    <w:t>）：</w:t>
                  </w:r>
                  <w:r>
                    <w:rPr>
                      <w:szCs w:val="21"/>
                    </w:rPr>
                    <w:t>0.42(-164</w:t>
                  </w:r>
                  <w:r>
                    <w:rPr>
                      <w:rFonts w:ascii="宋体" w:hAnsi="宋体" w:cs="宋体" w:hint="eastAsia"/>
                      <w:szCs w:val="21"/>
                    </w:rPr>
                    <w:t>℃</w:t>
                  </w:r>
                  <w:r>
                    <w:rPr>
                      <w:szCs w:val="21"/>
                    </w:rPr>
                    <w:t>)</w:t>
                  </w:r>
                  <w:r>
                    <w:rPr>
                      <w:szCs w:val="21"/>
                    </w:rPr>
                    <w:t>；</w:t>
                  </w:r>
                </w:p>
              </w:tc>
              <w:tc>
                <w:tcPr>
                  <w:tcW w:w="1432" w:type="pct"/>
                  <w:gridSpan w:val="3"/>
                  <w:vAlign w:val="center"/>
                </w:tcPr>
                <w:p w:rsidR="00A710AB" w:rsidRDefault="00030DC8">
                  <w:pPr>
                    <w:rPr>
                      <w:szCs w:val="21"/>
                    </w:rPr>
                  </w:pPr>
                  <w:r>
                    <w:rPr>
                      <w:szCs w:val="21"/>
                    </w:rPr>
                    <w:t>相对密度（空气</w:t>
                  </w:r>
                  <w:r>
                    <w:rPr>
                      <w:szCs w:val="21"/>
                    </w:rPr>
                    <w:t>=1</w:t>
                  </w:r>
                  <w:r>
                    <w:rPr>
                      <w:szCs w:val="21"/>
                    </w:rPr>
                    <w:t>）：</w:t>
                  </w:r>
                  <w:r>
                    <w:rPr>
                      <w:szCs w:val="21"/>
                    </w:rPr>
                    <w:t>0.55</w:t>
                  </w:r>
                </w:p>
              </w:tc>
            </w:tr>
            <w:tr w:rsidR="00A710AB">
              <w:trPr>
                <w:trHeight w:val="177"/>
                <w:jc w:val="center"/>
              </w:trPr>
              <w:tc>
                <w:tcPr>
                  <w:tcW w:w="411" w:type="pct"/>
                  <w:vMerge/>
                  <w:vAlign w:val="center"/>
                </w:tcPr>
                <w:p w:rsidR="00A710AB" w:rsidRDefault="00A710AB">
                  <w:pPr>
                    <w:widowControl/>
                    <w:jc w:val="left"/>
                    <w:rPr>
                      <w:szCs w:val="21"/>
                    </w:rPr>
                  </w:pPr>
                </w:p>
              </w:tc>
              <w:tc>
                <w:tcPr>
                  <w:tcW w:w="1004" w:type="pct"/>
                </w:tcPr>
                <w:p w:rsidR="00A710AB" w:rsidRDefault="00030DC8">
                  <w:pPr>
                    <w:rPr>
                      <w:szCs w:val="21"/>
                    </w:rPr>
                  </w:pPr>
                  <w:r>
                    <w:rPr>
                      <w:szCs w:val="21"/>
                    </w:rPr>
                    <w:t>沸点：</w:t>
                  </w:r>
                  <w:r>
                    <w:rPr>
                      <w:szCs w:val="21"/>
                    </w:rPr>
                    <w:t>-161.5</w:t>
                  </w:r>
                  <w:r>
                    <w:rPr>
                      <w:rFonts w:ascii="宋体" w:hAnsi="宋体" w:cs="宋体" w:hint="eastAsia"/>
                      <w:szCs w:val="21"/>
                    </w:rPr>
                    <w:t>℃</w:t>
                  </w:r>
                  <w:r>
                    <w:rPr>
                      <w:szCs w:val="21"/>
                    </w:rPr>
                    <w:t xml:space="preserve"> </w:t>
                  </w:r>
                </w:p>
              </w:tc>
              <w:tc>
                <w:tcPr>
                  <w:tcW w:w="1424" w:type="pct"/>
                  <w:gridSpan w:val="3"/>
                  <w:vAlign w:val="center"/>
                </w:tcPr>
                <w:p w:rsidR="00A710AB" w:rsidRDefault="00030DC8">
                  <w:pPr>
                    <w:rPr>
                      <w:szCs w:val="21"/>
                    </w:rPr>
                  </w:pPr>
                  <w:r>
                    <w:rPr>
                      <w:szCs w:val="21"/>
                    </w:rPr>
                    <w:t>熔点：</w:t>
                  </w:r>
                  <w:r>
                    <w:rPr>
                      <w:szCs w:val="21"/>
                    </w:rPr>
                    <w:t>-182.5</w:t>
                  </w:r>
                  <w:r>
                    <w:rPr>
                      <w:rFonts w:ascii="宋体" w:hAnsi="宋体" w:cs="宋体" w:hint="eastAsia"/>
                      <w:szCs w:val="21"/>
                    </w:rPr>
                    <w:t>℃</w:t>
                  </w:r>
                </w:p>
              </w:tc>
              <w:tc>
                <w:tcPr>
                  <w:tcW w:w="1001" w:type="pct"/>
                  <w:gridSpan w:val="3"/>
                  <w:vAlign w:val="center"/>
                </w:tcPr>
                <w:p w:rsidR="00A710AB" w:rsidRDefault="00030DC8">
                  <w:pPr>
                    <w:ind w:leftChars="34" w:left="71" w:firstLine="1"/>
                    <w:rPr>
                      <w:szCs w:val="21"/>
                    </w:rPr>
                  </w:pPr>
                  <w:r>
                    <w:rPr>
                      <w:szCs w:val="21"/>
                    </w:rPr>
                    <w:t>闪点：</w:t>
                  </w:r>
                  <w:r>
                    <w:rPr>
                      <w:szCs w:val="21"/>
                    </w:rPr>
                    <w:t>-188</w:t>
                  </w:r>
                  <w:r>
                    <w:rPr>
                      <w:rFonts w:ascii="宋体" w:hAnsi="宋体" w:cs="宋体" w:hint="eastAsia"/>
                      <w:szCs w:val="21"/>
                    </w:rPr>
                    <w:t>℃</w:t>
                  </w:r>
                </w:p>
              </w:tc>
              <w:tc>
                <w:tcPr>
                  <w:tcW w:w="1160" w:type="pct"/>
                  <w:vAlign w:val="center"/>
                </w:tcPr>
                <w:p w:rsidR="00A710AB" w:rsidRDefault="00030DC8">
                  <w:pPr>
                    <w:rPr>
                      <w:szCs w:val="21"/>
                    </w:rPr>
                  </w:pPr>
                  <w:r>
                    <w:rPr>
                      <w:szCs w:val="21"/>
                    </w:rPr>
                    <w:t>易燃温度：</w:t>
                  </w:r>
                  <w:r>
                    <w:rPr>
                      <w:szCs w:val="21"/>
                    </w:rPr>
                    <w:t>538</w:t>
                  </w:r>
                  <w:r>
                    <w:rPr>
                      <w:rFonts w:ascii="宋体" w:hAnsi="宋体" w:cs="宋体" w:hint="eastAsia"/>
                      <w:szCs w:val="21"/>
                    </w:rPr>
                    <w:t>℃</w:t>
                  </w:r>
                </w:p>
              </w:tc>
            </w:tr>
            <w:tr w:rsidR="00A710AB">
              <w:trPr>
                <w:trHeight w:val="177"/>
                <w:jc w:val="center"/>
              </w:trPr>
              <w:tc>
                <w:tcPr>
                  <w:tcW w:w="411" w:type="pct"/>
                  <w:vMerge/>
                  <w:vAlign w:val="center"/>
                </w:tcPr>
                <w:p w:rsidR="00A710AB" w:rsidRDefault="00A710AB">
                  <w:pPr>
                    <w:widowControl/>
                    <w:jc w:val="left"/>
                    <w:rPr>
                      <w:szCs w:val="21"/>
                    </w:rPr>
                  </w:pPr>
                </w:p>
              </w:tc>
              <w:tc>
                <w:tcPr>
                  <w:tcW w:w="1747" w:type="pct"/>
                  <w:gridSpan w:val="2"/>
                  <w:vAlign w:val="center"/>
                </w:tcPr>
                <w:p w:rsidR="00A710AB" w:rsidRDefault="00030DC8">
                  <w:pPr>
                    <w:rPr>
                      <w:szCs w:val="21"/>
                    </w:rPr>
                  </w:pPr>
                  <w:r>
                    <w:rPr>
                      <w:szCs w:val="21"/>
                    </w:rPr>
                    <w:t>稳定性：稳定</w:t>
                  </w:r>
                </w:p>
              </w:tc>
              <w:tc>
                <w:tcPr>
                  <w:tcW w:w="2843" w:type="pct"/>
                  <w:gridSpan w:val="6"/>
                  <w:vAlign w:val="center"/>
                </w:tcPr>
                <w:p w:rsidR="00A710AB" w:rsidRDefault="00030DC8">
                  <w:pPr>
                    <w:rPr>
                      <w:szCs w:val="21"/>
                    </w:rPr>
                  </w:pPr>
                  <w:r>
                    <w:rPr>
                      <w:szCs w:val="21"/>
                    </w:rPr>
                    <w:t>饱和蒸汽压（</w:t>
                  </w:r>
                  <w:r>
                    <w:rPr>
                      <w:szCs w:val="21"/>
                    </w:rPr>
                    <w:t>-168.8</w:t>
                  </w:r>
                  <w:r>
                    <w:rPr>
                      <w:rFonts w:ascii="宋体" w:hAnsi="宋体" w:cs="宋体" w:hint="eastAsia"/>
                      <w:szCs w:val="21"/>
                    </w:rPr>
                    <w:t>℃</w:t>
                  </w:r>
                  <w:r>
                    <w:rPr>
                      <w:szCs w:val="21"/>
                    </w:rPr>
                    <w:t>）：</w:t>
                  </w:r>
                  <w:r>
                    <w:rPr>
                      <w:szCs w:val="21"/>
                    </w:rPr>
                    <w:t>53.32kP</w:t>
                  </w:r>
                  <w:r>
                    <w:rPr>
                      <w:szCs w:val="21"/>
                      <w:vertAlign w:val="subscript"/>
                    </w:rPr>
                    <w:t>a</w:t>
                  </w:r>
                </w:p>
              </w:tc>
            </w:tr>
            <w:tr w:rsidR="00A710AB">
              <w:trPr>
                <w:trHeight w:val="177"/>
                <w:jc w:val="center"/>
              </w:trPr>
              <w:tc>
                <w:tcPr>
                  <w:tcW w:w="411" w:type="pct"/>
                  <w:vMerge/>
                  <w:vAlign w:val="center"/>
                </w:tcPr>
                <w:p w:rsidR="00A710AB" w:rsidRDefault="00A710AB">
                  <w:pPr>
                    <w:widowControl/>
                    <w:jc w:val="left"/>
                    <w:rPr>
                      <w:szCs w:val="21"/>
                    </w:rPr>
                  </w:pPr>
                </w:p>
              </w:tc>
              <w:tc>
                <w:tcPr>
                  <w:tcW w:w="4589" w:type="pct"/>
                  <w:gridSpan w:val="8"/>
                  <w:vAlign w:val="center"/>
                </w:tcPr>
                <w:p w:rsidR="00A710AB" w:rsidRDefault="00030DC8">
                  <w:pPr>
                    <w:tabs>
                      <w:tab w:val="left" w:pos="973"/>
                    </w:tabs>
                    <w:ind w:rightChars="-60" w:right="-126"/>
                    <w:rPr>
                      <w:szCs w:val="21"/>
                    </w:rPr>
                  </w:pPr>
                  <w:r>
                    <w:rPr>
                      <w:szCs w:val="21"/>
                    </w:rPr>
                    <w:t>溶解性：微溶于水，溶于醇、乙醚。</w:t>
                  </w:r>
                </w:p>
              </w:tc>
            </w:tr>
          </w:tbl>
          <w:p w:rsidR="00A710AB" w:rsidRDefault="00030DC8">
            <w:pPr>
              <w:spacing w:beforeLines="50" w:before="120" w:line="360" w:lineRule="auto"/>
              <w:rPr>
                <w:b/>
                <w:sz w:val="24"/>
              </w:rPr>
            </w:pPr>
            <w:r>
              <w:rPr>
                <w:rFonts w:hint="eastAsia"/>
                <w:b/>
                <w:sz w:val="24"/>
              </w:rPr>
              <w:t>6</w:t>
            </w:r>
            <w:r>
              <w:rPr>
                <w:b/>
                <w:sz w:val="24"/>
              </w:rPr>
              <w:t>.2</w:t>
            </w:r>
            <w:r>
              <w:rPr>
                <w:b/>
                <w:sz w:val="24"/>
              </w:rPr>
              <w:t>风险潜势初判</w:t>
            </w:r>
          </w:p>
          <w:p w:rsidR="00A710AB" w:rsidRDefault="00030DC8">
            <w:pPr>
              <w:snapToGrid w:val="0"/>
              <w:spacing w:line="360" w:lineRule="auto"/>
              <w:ind w:firstLineChars="200" w:firstLine="480"/>
              <w:rPr>
                <w:sz w:val="24"/>
              </w:rPr>
            </w:pPr>
            <w:r>
              <w:rPr>
                <w:sz w:val="24"/>
              </w:rPr>
              <w:lastRenderedPageBreak/>
              <w:t>根据《危险化学品重大危险源辨识》（</w:t>
            </w:r>
            <w:r>
              <w:rPr>
                <w:sz w:val="24"/>
              </w:rPr>
              <w:t>GB18218-2018</w:t>
            </w:r>
            <w:r>
              <w:rPr>
                <w:sz w:val="24"/>
              </w:rPr>
              <w:t>），</w:t>
            </w:r>
            <w:r>
              <w:rPr>
                <w:rFonts w:hint="eastAsia"/>
                <w:sz w:val="24"/>
              </w:rPr>
              <w:t>项目酚醛树脂溶液</w:t>
            </w:r>
            <w:r>
              <w:rPr>
                <w:sz w:val="24"/>
              </w:rPr>
              <w:t>属于危险化学品重大危险源辨识范围内。</w:t>
            </w:r>
          </w:p>
          <w:p w:rsidR="00A710AB" w:rsidRDefault="00030DC8">
            <w:pPr>
              <w:snapToGrid w:val="0"/>
              <w:spacing w:line="360" w:lineRule="auto"/>
              <w:ind w:firstLineChars="200" w:firstLine="480"/>
              <w:rPr>
                <w:sz w:val="24"/>
              </w:rPr>
            </w:pPr>
            <w:r>
              <w:rPr>
                <w:rFonts w:hint="eastAsia"/>
                <w:sz w:val="24"/>
              </w:rPr>
              <w:t>根据企业提供的资料，本项目酚醛树脂溶液为桶装，置于生产车间原料区内设液体酚醛树脂堆放区，堆放区四周设</w:t>
            </w:r>
            <w:r>
              <w:rPr>
                <w:rFonts w:hint="eastAsia"/>
                <w:sz w:val="24"/>
              </w:rPr>
              <w:t>20cm</w:t>
            </w:r>
            <w:r>
              <w:rPr>
                <w:rFonts w:hint="eastAsia"/>
                <w:sz w:val="24"/>
              </w:rPr>
              <w:t>高围堰，</w:t>
            </w:r>
            <w:r>
              <w:rPr>
                <w:sz w:val="24"/>
              </w:rPr>
              <w:t>一次性最大储存量为</w:t>
            </w:r>
            <w:r>
              <w:rPr>
                <w:rFonts w:hint="eastAsia"/>
                <w:sz w:val="24"/>
              </w:rPr>
              <w:t>2</w:t>
            </w:r>
            <w:r>
              <w:rPr>
                <w:sz w:val="24"/>
              </w:rPr>
              <w:t>t</w:t>
            </w:r>
            <w:r>
              <w:rPr>
                <w:rFonts w:hint="eastAsia"/>
                <w:sz w:val="24"/>
              </w:rPr>
              <w:t>；</w:t>
            </w:r>
            <w:r>
              <w:rPr>
                <w:sz w:val="24"/>
              </w:rPr>
              <w:t>根据《危险化学品重大危险源辨识》（</w:t>
            </w:r>
            <w:r>
              <w:rPr>
                <w:sz w:val="24"/>
              </w:rPr>
              <w:t>GB18218-2018</w:t>
            </w:r>
            <w:r>
              <w:rPr>
                <w:sz w:val="24"/>
              </w:rPr>
              <w:t>），</w:t>
            </w:r>
            <w:r>
              <w:rPr>
                <w:rFonts w:hint="eastAsia"/>
                <w:sz w:val="24"/>
              </w:rPr>
              <w:t>酚醛树脂溶液的临界量为</w:t>
            </w:r>
            <w:r>
              <w:rPr>
                <w:rFonts w:hint="eastAsia"/>
                <w:sz w:val="24"/>
              </w:rPr>
              <w:t>1000</w:t>
            </w:r>
            <w:r>
              <w:rPr>
                <w:sz w:val="24"/>
              </w:rPr>
              <w:t>t</w:t>
            </w:r>
            <w:r>
              <w:rPr>
                <w:rFonts w:hint="eastAsia"/>
                <w:sz w:val="24"/>
              </w:rPr>
              <w:t>。根据《建设项目环境风险评价技术导则》（</w:t>
            </w:r>
            <w:r>
              <w:rPr>
                <w:rFonts w:hint="eastAsia"/>
                <w:sz w:val="24"/>
              </w:rPr>
              <w:t>HJ/T169-2018</w:t>
            </w:r>
            <w:r>
              <w:rPr>
                <w:rFonts w:hint="eastAsia"/>
                <w:sz w:val="24"/>
              </w:rPr>
              <w:t>）附录</w:t>
            </w:r>
            <w:r>
              <w:rPr>
                <w:rFonts w:hint="eastAsia"/>
                <w:sz w:val="24"/>
              </w:rPr>
              <w:t>B</w:t>
            </w:r>
            <w:r>
              <w:rPr>
                <w:rFonts w:hint="eastAsia"/>
                <w:sz w:val="24"/>
              </w:rPr>
              <w:t>查得危险物质甲烷临界量为</w:t>
            </w:r>
            <w:r>
              <w:rPr>
                <w:rFonts w:hint="eastAsia"/>
                <w:sz w:val="24"/>
              </w:rPr>
              <w:t>10t</w:t>
            </w:r>
            <w:r>
              <w:rPr>
                <w:rFonts w:hint="eastAsia"/>
                <w:sz w:val="24"/>
              </w:rPr>
              <w:t>。本项目液化天然气储罐为</w:t>
            </w:r>
            <w:r>
              <w:rPr>
                <w:rFonts w:hint="eastAsia"/>
                <w:sz w:val="24"/>
              </w:rPr>
              <w:t>15m</w:t>
            </w:r>
            <w:r>
              <w:rPr>
                <w:rFonts w:hint="eastAsia"/>
                <w:sz w:val="24"/>
                <w:vertAlign w:val="superscript"/>
              </w:rPr>
              <w:t>3</w:t>
            </w:r>
            <w:r>
              <w:rPr>
                <w:rFonts w:hint="eastAsia"/>
                <w:sz w:val="24"/>
              </w:rPr>
              <w:t>，液化天然气密度为</w:t>
            </w:r>
            <w:r>
              <w:rPr>
                <w:rFonts w:hint="eastAsia"/>
                <w:sz w:val="24"/>
              </w:rPr>
              <w:t>0.42g/cm</w:t>
            </w:r>
            <w:r>
              <w:rPr>
                <w:rFonts w:hint="eastAsia"/>
                <w:sz w:val="24"/>
                <w:vertAlign w:val="superscript"/>
              </w:rPr>
              <w:t>3</w:t>
            </w:r>
            <w:r>
              <w:rPr>
                <w:rFonts w:hint="eastAsia"/>
                <w:sz w:val="24"/>
              </w:rPr>
              <w:t>，厂区内最大存储和使用量为</w:t>
            </w:r>
            <w:r>
              <w:rPr>
                <w:rFonts w:hint="eastAsia"/>
                <w:sz w:val="24"/>
              </w:rPr>
              <w:t>6.3t</w:t>
            </w:r>
            <w:r>
              <w:rPr>
                <w:rFonts w:hint="eastAsia"/>
                <w:sz w:val="24"/>
              </w:rPr>
              <w:t>。</w:t>
            </w:r>
          </w:p>
          <w:p w:rsidR="00A710AB" w:rsidRDefault="00030DC8">
            <w:pPr>
              <w:snapToGrid w:val="0"/>
              <w:spacing w:line="360" w:lineRule="auto"/>
              <w:ind w:firstLineChars="200" w:firstLine="480"/>
              <w:rPr>
                <w:sz w:val="24"/>
              </w:rPr>
            </w:pPr>
            <w:r>
              <w:rPr>
                <w:sz w:val="24"/>
              </w:rPr>
              <w:t>按照《建设项目环境风险评价技术导则》（</w:t>
            </w:r>
            <w:r>
              <w:rPr>
                <w:sz w:val="24"/>
              </w:rPr>
              <w:t>HJ169-2018</w:t>
            </w:r>
            <w:r>
              <w:rPr>
                <w:sz w:val="24"/>
              </w:rPr>
              <w:t>）附录</w:t>
            </w:r>
            <w:r>
              <w:rPr>
                <w:sz w:val="24"/>
              </w:rPr>
              <w:t>C</w:t>
            </w:r>
            <w:r>
              <w:rPr>
                <w:sz w:val="24"/>
              </w:rPr>
              <w:t>危险物质数量与临界量比值，其计算公式如下：</w:t>
            </w:r>
          </w:p>
          <w:p w:rsidR="00A710AB" w:rsidRDefault="00030DC8">
            <w:pPr>
              <w:snapToGrid w:val="0"/>
              <w:spacing w:line="360" w:lineRule="auto"/>
              <w:jc w:val="center"/>
              <w:rPr>
                <w:sz w:val="24"/>
                <w:u w:val="single"/>
              </w:rPr>
            </w:pPr>
            <w:r>
              <w:rPr>
                <w:sz w:val="24"/>
              </w:rPr>
              <w:t>Q=</w:t>
            </w:r>
            <w:r>
              <w:rPr>
                <w:sz w:val="24"/>
              </w:rPr>
              <w:t>（</w:t>
            </w:r>
            <w:r>
              <w:rPr>
                <w:sz w:val="24"/>
              </w:rPr>
              <w:t>q</w:t>
            </w:r>
            <w:r>
              <w:rPr>
                <w:sz w:val="24"/>
                <w:vertAlign w:val="subscript"/>
              </w:rPr>
              <w:t>1</w:t>
            </w:r>
            <w:r>
              <w:rPr>
                <w:sz w:val="24"/>
              </w:rPr>
              <w:t>/Q</w:t>
            </w:r>
            <w:r>
              <w:rPr>
                <w:sz w:val="24"/>
                <w:vertAlign w:val="subscript"/>
              </w:rPr>
              <w:t>1</w:t>
            </w:r>
            <w:r>
              <w:rPr>
                <w:sz w:val="24"/>
              </w:rPr>
              <w:t>）</w:t>
            </w:r>
            <w:r>
              <w:rPr>
                <w:sz w:val="24"/>
              </w:rPr>
              <w:t>+</w:t>
            </w:r>
            <w:r>
              <w:rPr>
                <w:sz w:val="24"/>
              </w:rPr>
              <w:t>（</w:t>
            </w:r>
            <w:r>
              <w:rPr>
                <w:sz w:val="24"/>
              </w:rPr>
              <w:t>q</w:t>
            </w:r>
            <w:r>
              <w:rPr>
                <w:sz w:val="24"/>
                <w:vertAlign w:val="subscript"/>
              </w:rPr>
              <w:t>2</w:t>
            </w:r>
            <w:r>
              <w:rPr>
                <w:sz w:val="24"/>
              </w:rPr>
              <w:t>/Q</w:t>
            </w:r>
            <w:r>
              <w:rPr>
                <w:sz w:val="24"/>
                <w:vertAlign w:val="subscript"/>
              </w:rPr>
              <w:t>2</w:t>
            </w:r>
            <w:r>
              <w:rPr>
                <w:sz w:val="24"/>
              </w:rPr>
              <w:t>）</w:t>
            </w:r>
            <w:r>
              <w:rPr>
                <w:sz w:val="24"/>
              </w:rPr>
              <w:t>+……+</w:t>
            </w:r>
            <w:r>
              <w:rPr>
                <w:sz w:val="24"/>
              </w:rPr>
              <w:t>（</w:t>
            </w:r>
            <w:r>
              <w:rPr>
                <w:sz w:val="24"/>
              </w:rPr>
              <w:t>q</w:t>
            </w:r>
            <w:r>
              <w:rPr>
                <w:sz w:val="24"/>
                <w:vertAlign w:val="subscript"/>
              </w:rPr>
              <w:t>n</w:t>
            </w:r>
            <w:r>
              <w:rPr>
                <w:sz w:val="24"/>
              </w:rPr>
              <w:t>/Qn</w:t>
            </w:r>
            <w:r>
              <w:rPr>
                <w:sz w:val="24"/>
              </w:rPr>
              <w:t>）</w:t>
            </w:r>
          </w:p>
          <w:p w:rsidR="00A710AB" w:rsidRDefault="00030DC8">
            <w:pPr>
              <w:snapToGrid w:val="0"/>
              <w:spacing w:line="360" w:lineRule="auto"/>
              <w:ind w:firstLineChars="500" w:firstLine="1200"/>
              <w:rPr>
                <w:sz w:val="24"/>
              </w:rPr>
            </w:pPr>
            <w:r>
              <w:rPr>
                <w:sz w:val="24"/>
              </w:rPr>
              <w:t>式中：</w:t>
            </w:r>
            <w:r>
              <w:rPr>
                <w:sz w:val="24"/>
              </w:rPr>
              <w:t>q1</w:t>
            </w:r>
            <w:r>
              <w:rPr>
                <w:sz w:val="24"/>
              </w:rPr>
              <w:t>、</w:t>
            </w:r>
            <w:r>
              <w:rPr>
                <w:sz w:val="24"/>
              </w:rPr>
              <w:t>q2……qn—</w:t>
            </w:r>
            <w:r>
              <w:rPr>
                <w:sz w:val="24"/>
              </w:rPr>
              <w:t>每种危险物质的最大存在总量，</w:t>
            </w:r>
            <w:r>
              <w:rPr>
                <w:sz w:val="24"/>
              </w:rPr>
              <w:t>t</w:t>
            </w:r>
            <w:r>
              <w:rPr>
                <w:sz w:val="24"/>
              </w:rPr>
              <w:t>；</w:t>
            </w:r>
          </w:p>
          <w:p w:rsidR="00A710AB" w:rsidRDefault="00030DC8">
            <w:pPr>
              <w:snapToGrid w:val="0"/>
              <w:spacing w:line="360" w:lineRule="auto"/>
              <w:ind w:firstLineChars="550" w:firstLine="1320"/>
              <w:rPr>
                <w:sz w:val="24"/>
              </w:rPr>
            </w:pPr>
            <w:r>
              <w:rPr>
                <w:sz w:val="24"/>
              </w:rPr>
              <w:t>Q</w:t>
            </w:r>
            <w:r>
              <w:rPr>
                <w:sz w:val="24"/>
                <w:vertAlign w:val="subscript"/>
              </w:rPr>
              <w:t>1</w:t>
            </w:r>
            <w:r>
              <w:rPr>
                <w:sz w:val="24"/>
              </w:rPr>
              <w:t>、</w:t>
            </w:r>
            <w:r>
              <w:rPr>
                <w:sz w:val="24"/>
              </w:rPr>
              <w:t>Q</w:t>
            </w:r>
            <w:r>
              <w:rPr>
                <w:sz w:val="24"/>
                <w:vertAlign w:val="subscript"/>
              </w:rPr>
              <w:t>2</w:t>
            </w:r>
            <w:r>
              <w:rPr>
                <w:sz w:val="24"/>
              </w:rPr>
              <w:t>……Qm—</w:t>
            </w:r>
            <w:r>
              <w:rPr>
                <w:sz w:val="24"/>
              </w:rPr>
              <w:t>每种危险物质的临界量，</w:t>
            </w:r>
            <w:r>
              <w:rPr>
                <w:sz w:val="24"/>
              </w:rPr>
              <w:t>t</w:t>
            </w:r>
            <w:r>
              <w:rPr>
                <w:sz w:val="24"/>
              </w:rPr>
              <w:t>；</w:t>
            </w:r>
          </w:p>
          <w:p w:rsidR="00A710AB" w:rsidRDefault="00030DC8">
            <w:pPr>
              <w:snapToGrid w:val="0"/>
              <w:spacing w:line="360" w:lineRule="auto"/>
              <w:ind w:firstLineChars="200" w:firstLine="480"/>
              <w:rPr>
                <w:sz w:val="24"/>
              </w:rPr>
            </w:pPr>
            <w:r>
              <w:rPr>
                <w:sz w:val="24"/>
              </w:rPr>
              <w:t>计算可知</w:t>
            </w:r>
            <w:r>
              <w:rPr>
                <w:sz w:val="24"/>
              </w:rPr>
              <w:t>Q</w:t>
            </w:r>
            <w:r>
              <w:rPr>
                <w:rFonts w:hint="eastAsia"/>
                <w:sz w:val="24"/>
              </w:rPr>
              <w:t>=2/1000+6</w:t>
            </w:r>
            <w:r>
              <w:rPr>
                <w:sz w:val="24"/>
              </w:rPr>
              <w:t>.3</w:t>
            </w:r>
            <w:r>
              <w:rPr>
                <w:rFonts w:hint="eastAsia"/>
                <w:sz w:val="24"/>
              </w:rPr>
              <w:t>/</w:t>
            </w:r>
            <w:r>
              <w:rPr>
                <w:sz w:val="24"/>
              </w:rPr>
              <w:t>10</w:t>
            </w:r>
            <w:r>
              <w:rPr>
                <w:rFonts w:hint="eastAsia"/>
                <w:sz w:val="24"/>
              </w:rPr>
              <w:t>=0.</w:t>
            </w:r>
            <w:r>
              <w:rPr>
                <w:sz w:val="24"/>
              </w:rPr>
              <w:t>6302</w:t>
            </w:r>
            <w:r>
              <w:rPr>
                <w:sz w:val="24"/>
              </w:rPr>
              <w:t>＜</w:t>
            </w:r>
            <w:r>
              <w:rPr>
                <w:sz w:val="24"/>
              </w:rPr>
              <w:t>1</w:t>
            </w:r>
            <w:r>
              <w:rPr>
                <w:sz w:val="24"/>
              </w:rPr>
              <w:t>，</w:t>
            </w:r>
            <w:r>
              <w:rPr>
                <w:rFonts w:hint="eastAsia"/>
                <w:sz w:val="24"/>
              </w:rPr>
              <w:t>因此，</w:t>
            </w:r>
            <w:r>
              <w:rPr>
                <w:sz w:val="24"/>
              </w:rPr>
              <w:t>本项目及现有工程环境风险潜势为</w:t>
            </w:r>
            <w:r>
              <w:rPr>
                <w:sz w:val="24"/>
              </w:rPr>
              <w:t>I</w:t>
            </w:r>
            <w:r>
              <w:rPr>
                <w:sz w:val="24"/>
              </w:rPr>
              <w:t>。</w:t>
            </w:r>
          </w:p>
          <w:p w:rsidR="00A710AB" w:rsidRDefault="00030DC8">
            <w:pPr>
              <w:spacing w:beforeLines="50" w:before="120" w:line="360" w:lineRule="auto"/>
              <w:rPr>
                <w:b/>
                <w:sz w:val="24"/>
              </w:rPr>
            </w:pPr>
            <w:r>
              <w:rPr>
                <w:rFonts w:hint="eastAsia"/>
                <w:b/>
                <w:sz w:val="24"/>
              </w:rPr>
              <w:t>6</w:t>
            </w:r>
            <w:r>
              <w:rPr>
                <w:b/>
                <w:sz w:val="24"/>
              </w:rPr>
              <w:t>.3</w:t>
            </w:r>
            <w:r>
              <w:rPr>
                <w:b/>
                <w:sz w:val="24"/>
              </w:rPr>
              <w:t>评价等级</w:t>
            </w:r>
          </w:p>
          <w:p w:rsidR="00A710AB" w:rsidRDefault="00030DC8">
            <w:pPr>
              <w:adjustRightInd w:val="0"/>
              <w:snapToGrid w:val="0"/>
              <w:spacing w:line="360" w:lineRule="auto"/>
              <w:ind w:firstLineChars="200" w:firstLine="464"/>
              <w:rPr>
                <w:bCs/>
                <w:spacing w:val="-4"/>
                <w:sz w:val="24"/>
              </w:rPr>
            </w:pPr>
            <w:r>
              <w:rPr>
                <w:bCs/>
                <w:spacing w:val="-4"/>
                <w:sz w:val="24"/>
              </w:rPr>
              <w:t>环境风险评价工作等级划分见表</w:t>
            </w:r>
            <w:r>
              <w:rPr>
                <w:rFonts w:hint="eastAsia"/>
                <w:bCs/>
                <w:spacing w:val="-4"/>
                <w:sz w:val="24"/>
              </w:rPr>
              <w:t>4-</w:t>
            </w:r>
            <w:r>
              <w:rPr>
                <w:bCs/>
                <w:spacing w:val="-4"/>
                <w:sz w:val="24"/>
              </w:rPr>
              <w:t>2</w:t>
            </w:r>
            <w:r w:rsidR="00F866E8">
              <w:rPr>
                <w:bCs/>
                <w:spacing w:val="-4"/>
                <w:sz w:val="24"/>
              </w:rPr>
              <w:t>3</w:t>
            </w:r>
            <w:r>
              <w:rPr>
                <w:bCs/>
                <w:spacing w:val="-4"/>
                <w:sz w:val="24"/>
              </w:rPr>
              <w:t>。</w:t>
            </w:r>
          </w:p>
          <w:p w:rsidR="00A710AB" w:rsidRDefault="00030DC8" w:rsidP="00E371DA">
            <w:pPr>
              <w:pStyle w:val="aff9"/>
              <w:spacing w:before="0" w:after="0" w:line="240" w:lineRule="auto"/>
              <w:rPr>
                <w:rFonts w:eastAsia="黑体"/>
                <w:b w:val="0"/>
                <w:szCs w:val="24"/>
              </w:rPr>
            </w:pPr>
            <w:r>
              <w:rPr>
                <w:rFonts w:eastAsia="黑体"/>
                <w:b w:val="0"/>
                <w:szCs w:val="24"/>
              </w:rPr>
              <w:t>表</w:t>
            </w:r>
            <w:r>
              <w:rPr>
                <w:rFonts w:eastAsia="黑体" w:hint="eastAsia"/>
                <w:b w:val="0"/>
                <w:szCs w:val="24"/>
              </w:rPr>
              <w:t>4-</w:t>
            </w:r>
            <w:r>
              <w:rPr>
                <w:rFonts w:eastAsia="黑体"/>
                <w:b w:val="0"/>
                <w:szCs w:val="24"/>
              </w:rPr>
              <w:t>2</w:t>
            </w:r>
            <w:r w:rsidR="00F866E8">
              <w:rPr>
                <w:rFonts w:eastAsia="黑体"/>
                <w:b w:val="0"/>
                <w:szCs w:val="24"/>
              </w:rPr>
              <w:t>3</w:t>
            </w:r>
            <w:r>
              <w:rPr>
                <w:rFonts w:eastAsia="黑体"/>
                <w:b w:val="0"/>
                <w:szCs w:val="24"/>
              </w:rPr>
              <w:t xml:space="preserve">        </w:t>
            </w:r>
            <w:r>
              <w:rPr>
                <w:rFonts w:eastAsia="黑体"/>
                <w:b w:val="0"/>
                <w:szCs w:val="24"/>
              </w:rPr>
              <w:t>环境风险评价工作等级划分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59"/>
              <w:gridCol w:w="1344"/>
              <w:gridCol w:w="1858"/>
              <w:gridCol w:w="1415"/>
            </w:tblGrid>
            <w:tr w:rsidR="00A710AB">
              <w:trPr>
                <w:trHeight w:val="315"/>
                <w:jc w:val="center"/>
              </w:trPr>
              <w:tc>
                <w:tcPr>
                  <w:tcW w:w="1527" w:type="dxa"/>
                  <w:vAlign w:val="center"/>
                </w:tcPr>
                <w:p w:rsidR="00A710AB" w:rsidRDefault="00030DC8">
                  <w:pPr>
                    <w:pStyle w:val="aff3"/>
                    <w:spacing w:line="320" w:lineRule="exact"/>
                    <w:rPr>
                      <w:szCs w:val="21"/>
                    </w:rPr>
                  </w:pPr>
                  <w:r>
                    <w:rPr>
                      <w:szCs w:val="21"/>
                    </w:rPr>
                    <w:t>环境风险潜势</w:t>
                  </w:r>
                </w:p>
              </w:tc>
              <w:tc>
                <w:tcPr>
                  <w:tcW w:w="1559" w:type="dxa"/>
                  <w:vAlign w:val="center"/>
                </w:tcPr>
                <w:p w:rsidR="00A710AB" w:rsidRDefault="00030DC8">
                  <w:pPr>
                    <w:adjustRightInd w:val="0"/>
                    <w:snapToGrid w:val="0"/>
                    <w:spacing w:line="320" w:lineRule="exact"/>
                    <w:jc w:val="center"/>
                    <w:rPr>
                      <w:bCs/>
                      <w:spacing w:val="-4"/>
                      <w:szCs w:val="18"/>
                    </w:rPr>
                  </w:pPr>
                  <w:r>
                    <w:rPr>
                      <w:rFonts w:ascii="宋体" w:hAnsi="宋体" w:cs="宋体" w:hint="eastAsia"/>
                      <w:bCs/>
                      <w:spacing w:val="-4"/>
                      <w:szCs w:val="18"/>
                    </w:rPr>
                    <w:t>Ⅳ</w:t>
                  </w:r>
                  <w:r>
                    <w:rPr>
                      <w:bCs/>
                      <w:spacing w:val="-4"/>
                      <w:szCs w:val="18"/>
                    </w:rPr>
                    <w:t>、</w:t>
                  </w:r>
                  <w:r>
                    <w:rPr>
                      <w:rFonts w:ascii="宋体" w:hAnsi="宋体" w:cs="宋体" w:hint="eastAsia"/>
                      <w:bCs/>
                      <w:spacing w:val="-4"/>
                      <w:szCs w:val="18"/>
                    </w:rPr>
                    <w:t>Ⅳ</w:t>
                  </w:r>
                  <w:r>
                    <w:rPr>
                      <w:bCs/>
                      <w:spacing w:val="-4"/>
                      <w:szCs w:val="18"/>
                      <w:vertAlign w:val="superscript"/>
                    </w:rPr>
                    <w:t>+</w:t>
                  </w:r>
                </w:p>
              </w:tc>
              <w:tc>
                <w:tcPr>
                  <w:tcW w:w="1344" w:type="dxa"/>
                  <w:vAlign w:val="center"/>
                </w:tcPr>
                <w:p w:rsidR="00A710AB" w:rsidRDefault="00030DC8">
                  <w:pPr>
                    <w:adjustRightInd w:val="0"/>
                    <w:snapToGrid w:val="0"/>
                    <w:spacing w:line="320" w:lineRule="exact"/>
                    <w:jc w:val="center"/>
                    <w:rPr>
                      <w:bCs/>
                      <w:spacing w:val="-4"/>
                      <w:szCs w:val="18"/>
                    </w:rPr>
                  </w:pPr>
                  <w:r>
                    <w:rPr>
                      <w:rFonts w:ascii="宋体" w:hAnsi="宋体" w:cs="宋体" w:hint="eastAsia"/>
                      <w:bCs/>
                      <w:spacing w:val="-4"/>
                      <w:szCs w:val="18"/>
                    </w:rPr>
                    <w:t>Ⅲ</w:t>
                  </w:r>
                </w:p>
              </w:tc>
              <w:tc>
                <w:tcPr>
                  <w:tcW w:w="1858" w:type="dxa"/>
                  <w:vAlign w:val="center"/>
                </w:tcPr>
                <w:p w:rsidR="00A710AB" w:rsidRDefault="00030DC8">
                  <w:pPr>
                    <w:adjustRightInd w:val="0"/>
                    <w:snapToGrid w:val="0"/>
                    <w:spacing w:line="320" w:lineRule="exact"/>
                    <w:jc w:val="center"/>
                    <w:rPr>
                      <w:bCs/>
                      <w:spacing w:val="-4"/>
                      <w:szCs w:val="18"/>
                    </w:rPr>
                  </w:pPr>
                  <w:r>
                    <w:rPr>
                      <w:rFonts w:ascii="宋体" w:hAnsi="宋体" w:cs="宋体" w:hint="eastAsia"/>
                      <w:bCs/>
                      <w:spacing w:val="-4"/>
                      <w:szCs w:val="18"/>
                    </w:rPr>
                    <w:t>Ⅱ</w:t>
                  </w:r>
                </w:p>
              </w:tc>
              <w:tc>
                <w:tcPr>
                  <w:tcW w:w="1415" w:type="dxa"/>
                  <w:tcBorders>
                    <w:bottom w:val="single" w:sz="4" w:space="0" w:color="auto"/>
                  </w:tcBorders>
                  <w:vAlign w:val="center"/>
                </w:tcPr>
                <w:p w:rsidR="00A710AB" w:rsidRDefault="00030DC8">
                  <w:pPr>
                    <w:adjustRightInd w:val="0"/>
                    <w:snapToGrid w:val="0"/>
                    <w:spacing w:line="320" w:lineRule="exact"/>
                    <w:jc w:val="center"/>
                    <w:rPr>
                      <w:bCs/>
                      <w:spacing w:val="-8"/>
                      <w:szCs w:val="18"/>
                    </w:rPr>
                  </w:pPr>
                  <w:r>
                    <w:rPr>
                      <w:rFonts w:ascii="宋体" w:hAnsi="宋体" w:cs="宋体" w:hint="eastAsia"/>
                      <w:bCs/>
                      <w:spacing w:val="-8"/>
                      <w:szCs w:val="18"/>
                    </w:rPr>
                    <w:t>Ⅰ</w:t>
                  </w:r>
                </w:p>
              </w:tc>
            </w:tr>
            <w:tr w:rsidR="00A710AB">
              <w:trPr>
                <w:trHeight w:val="315"/>
                <w:jc w:val="center"/>
              </w:trPr>
              <w:tc>
                <w:tcPr>
                  <w:tcW w:w="1527" w:type="dxa"/>
                  <w:vAlign w:val="center"/>
                </w:tcPr>
                <w:p w:rsidR="00A710AB" w:rsidRDefault="00030DC8">
                  <w:pPr>
                    <w:pStyle w:val="aff3"/>
                    <w:spacing w:line="320" w:lineRule="exact"/>
                    <w:rPr>
                      <w:szCs w:val="21"/>
                    </w:rPr>
                  </w:pPr>
                  <w:r>
                    <w:rPr>
                      <w:szCs w:val="21"/>
                    </w:rPr>
                    <w:t>评价工作等级</w:t>
                  </w:r>
                </w:p>
              </w:tc>
              <w:tc>
                <w:tcPr>
                  <w:tcW w:w="1559" w:type="dxa"/>
                  <w:vAlign w:val="center"/>
                </w:tcPr>
                <w:p w:rsidR="00A710AB" w:rsidRDefault="00030DC8">
                  <w:pPr>
                    <w:adjustRightInd w:val="0"/>
                    <w:snapToGrid w:val="0"/>
                    <w:spacing w:line="320" w:lineRule="exact"/>
                    <w:jc w:val="center"/>
                    <w:rPr>
                      <w:szCs w:val="18"/>
                    </w:rPr>
                  </w:pPr>
                  <w:r>
                    <w:rPr>
                      <w:szCs w:val="18"/>
                    </w:rPr>
                    <w:t>一</w:t>
                  </w:r>
                </w:p>
              </w:tc>
              <w:tc>
                <w:tcPr>
                  <w:tcW w:w="1344" w:type="dxa"/>
                  <w:vAlign w:val="center"/>
                </w:tcPr>
                <w:p w:rsidR="00A710AB" w:rsidRDefault="00030DC8">
                  <w:pPr>
                    <w:adjustRightInd w:val="0"/>
                    <w:snapToGrid w:val="0"/>
                    <w:spacing w:line="320" w:lineRule="exact"/>
                    <w:jc w:val="center"/>
                    <w:rPr>
                      <w:szCs w:val="18"/>
                    </w:rPr>
                  </w:pPr>
                  <w:r>
                    <w:rPr>
                      <w:szCs w:val="18"/>
                    </w:rPr>
                    <w:t>二</w:t>
                  </w:r>
                </w:p>
              </w:tc>
              <w:tc>
                <w:tcPr>
                  <w:tcW w:w="1858" w:type="dxa"/>
                  <w:vAlign w:val="center"/>
                </w:tcPr>
                <w:p w:rsidR="00A710AB" w:rsidRDefault="00030DC8">
                  <w:pPr>
                    <w:adjustRightInd w:val="0"/>
                    <w:snapToGrid w:val="0"/>
                    <w:spacing w:line="320" w:lineRule="exact"/>
                    <w:jc w:val="center"/>
                    <w:rPr>
                      <w:szCs w:val="18"/>
                    </w:rPr>
                  </w:pPr>
                  <w:r>
                    <w:rPr>
                      <w:szCs w:val="18"/>
                    </w:rPr>
                    <w:t>三</w:t>
                  </w:r>
                </w:p>
              </w:tc>
              <w:tc>
                <w:tcPr>
                  <w:tcW w:w="1415" w:type="dxa"/>
                  <w:shd w:val="clear" w:color="auto" w:fill="BFBFBF"/>
                  <w:vAlign w:val="center"/>
                </w:tcPr>
                <w:p w:rsidR="00A710AB" w:rsidRDefault="00030DC8">
                  <w:pPr>
                    <w:adjustRightInd w:val="0"/>
                    <w:snapToGrid w:val="0"/>
                    <w:spacing w:line="320" w:lineRule="exact"/>
                    <w:jc w:val="center"/>
                    <w:rPr>
                      <w:szCs w:val="18"/>
                    </w:rPr>
                  </w:pPr>
                  <w:r>
                    <w:rPr>
                      <w:szCs w:val="18"/>
                    </w:rPr>
                    <w:t>简单分析</w:t>
                  </w:r>
                  <w:r>
                    <w:rPr>
                      <w:szCs w:val="18"/>
                      <w:vertAlign w:val="superscript"/>
                    </w:rPr>
                    <w:t>a</w:t>
                  </w:r>
                </w:p>
              </w:tc>
            </w:tr>
            <w:tr w:rsidR="00A710AB">
              <w:trPr>
                <w:trHeight w:val="435"/>
                <w:jc w:val="center"/>
              </w:trPr>
              <w:tc>
                <w:tcPr>
                  <w:tcW w:w="7703" w:type="dxa"/>
                  <w:gridSpan w:val="5"/>
                  <w:vAlign w:val="center"/>
                </w:tcPr>
                <w:p w:rsidR="00A710AB" w:rsidRDefault="00030DC8">
                  <w:pPr>
                    <w:adjustRightInd w:val="0"/>
                    <w:snapToGrid w:val="0"/>
                    <w:spacing w:line="320" w:lineRule="exact"/>
                    <w:rPr>
                      <w:szCs w:val="18"/>
                    </w:rPr>
                  </w:pPr>
                  <w:r>
                    <w:rPr>
                      <w:szCs w:val="18"/>
                      <w:vertAlign w:val="superscript"/>
                    </w:rPr>
                    <w:t>a</w:t>
                  </w:r>
                  <w:r>
                    <w:rPr>
                      <w:szCs w:val="18"/>
                    </w:rPr>
                    <w:t>是相对于详细评价工作内容而言，在描述危险物质、环境危害后果、风险防范措施等方面给出定性的说明。</w:t>
                  </w:r>
                </w:p>
              </w:tc>
            </w:tr>
          </w:tbl>
          <w:p w:rsidR="00A710AB" w:rsidRDefault="00030DC8">
            <w:pPr>
              <w:adjustRightInd w:val="0"/>
              <w:snapToGrid w:val="0"/>
              <w:spacing w:line="360" w:lineRule="auto"/>
              <w:ind w:firstLineChars="200" w:firstLine="464"/>
              <w:rPr>
                <w:bCs/>
                <w:spacing w:val="-4"/>
                <w:sz w:val="24"/>
              </w:rPr>
            </w:pPr>
            <w:r>
              <w:rPr>
                <w:bCs/>
                <w:spacing w:val="-4"/>
                <w:sz w:val="24"/>
              </w:rPr>
              <w:t>本项目风险潜势为</w:t>
            </w:r>
            <w:r>
              <w:rPr>
                <w:rFonts w:ascii="宋体" w:hAnsi="宋体" w:cs="宋体" w:hint="eastAsia"/>
                <w:bCs/>
                <w:spacing w:val="-4"/>
                <w:sz w:val="24"/>
              </w:rPr>
              <w:t>Ⅰ</w:t>
            </w:r>
            <w:r>
              <w:rPr>
                <w:bCs/>
                <w:spacing w:val="-4"/>
                <w:sz w:val="24"/>
              </w:rPr>
              <w:t>，因此，本项目评价工作等级为简单分析。</w:t>
            </w:r>
          </w:p>
          <w:p w:rsidR="00A710AB" w:rsidRDefault="00030DC8">
            <w:pPr>
              <w:spacing w:line="360" w:lineRule="auto"/>
              <w:rPr>
                <w:b/>
                <w:sz w:val="24"/>
              </w:rPr>
            </w:pPr>
            <w:r>
              <w:rPr>
                <w:rFonts w:hint="eastAsia"/>
                <w:b/>
                <w:sz w:val="24"/>
              </w:rPr>
              <w:t>6</w:t>
            </w:r>
            <w:r>
              <w:rPr>
                <w:b/>
                <w:sz w:val="24"/>
              </w:rPr>
              <w:t>.4</w:t>
            </w:r>
            <w:r>
              <w:rPr>
                <w:b/>
                <w:sz w:val="24"/>
              </w:rPr>
              <w:t>环境风险识别</w:t>
            </w:r>
          </w:p>
          <w:p w:rsidR="00A710AB" w:rsidRDefault="00030DC8">
            <w:pPr>
              <w:adjustRightInd w:val="0"/>
              <w:snapToGrid w:val="0"/>
              <w:spacing w:line="360" w:lineRule="auto"/>
              <w:ind w:firstLineChars="250" w:firstLine="600"/>
              <w:rPr>
                <w:kern w:val="0"/>
                <w:sz w:val="24"/>
              </w:rPr>
            </w:pPr>
            <w:r>
              <w:rPr>
                <w:rFonts w:ascii="宋体" w:hAnsi="宋体" w:hint="eastAsia"/>
                <w:kern w:val="0"/>
                <w:sz w:val="24"/>
              </w:rPr>
              <w:t>本项目在生产过程中存</w:t>
            </w:r>
            <w:r>
              <w:rPr>
                <w:kern w:val="0"/>
                <w:sz w:val="24"/>
              </w:rPr>
              <w:t>在的主要风险为：酚醛树脂包装桶破损引发的液体物料的泄漏，以及遇火燃烧。</w:t>
            </w:r>
            <w:r>
              <w:rPr>
                <w:szCs w:val="21"/>
              </w:rPr>
              <w:t>LNG</w:t>
            </w:r>
            <w:r>
              <w:rPr>
                <w:szCs w:val="21"/>
              </w:rPr>
              <w:t>储罐天然气</w:t>
            </w:r>
            <w:r>
              <w:rPr>
                <w:kern w:val="0"/>
                <w:sz w:val="24"/>
              </w:rPr>
              <w:t>泄漏，以及遇火燃烧。</w:t>
            </w:r>
          </w:p>
          <w:p w:rsidR="00A710AB" w:rsidRDefault="00030DC8">
            <w:pPr>
              <w:spacing w:line="360" w:lineRule="auto"/>
              <w:rPr>
                <w:b/>
                <w:sz w:val="24"/>
              </w:rPr>
            </w:pPr>
            <w:r>
              <w:rPr>
                <w:b/>
                <w:sz w:val="24"/>
              </w:rPr>
              <w:t>6.5</w:t>
            </w:r>
            <w:r>
              <w:rPr>
                <w:b/>
                <w:sz w:val="24"/>
              </w:rPr>
              <w:t>环境风险防范措施</w:t>
            </w:r>
          </w:p>
          <w:p w:rsidR="00A710AB" w:rsidRDefault="00030DC8">
            <w:pPr>
              <w:pStyle w:val="Default"/>
              <w:snapToGrid w:val="0"/>
              <w:spacing w:line="360" w:lineRule="auto"/>
              <w:ind w:firstLineChars="150" w:firstLine="360"/>
              <w:jc w:val="both"/>
              <w:rPr>
                <w:rFonts w:hAnsi="宋体"/>
                <w:color w:val="auto"/>
              </w:rPr>
            </w:pPr>
            <w:r>
              <w:rPr>
                <w:rFonts w:ascii="Times New Roman" w:cs="Times New Roman"/>
                <w:color w:val="auto"/>
              </w:rPr>
              <w:t>根据企业提供的资料，本项目使用的酚醛树脂溶液为桶装，置于生产车间原料区内设液体酚醛树脂堆放区，堆放区四周设</w:t>
            </w:r>
            <w:r>
              <w:rPr>
                <w:rFonts w:ascii="Times New Roman" w:cs="Times New Roman"/>
                <w:color w:val="auto"/>
              </w:rPr>
              <w:t>20cm</w:t>
            </w:r>
            <w:r>
              <w:rPr>
                <w:rFonts w:ascii="Times New Roman" w:cs="Times New Roman"/>
                <w:color w:val="auto"/>
              </w:rPr>
              <w:t>高围堰，围堰占地</w:t>
            </w:r>
            <w:r>
              <w:rPr>
                <w:rFonts w:ascii="Times New Roman" w:cs="Times New Roman"/>
                <w:color w:val="auto"/>
              </w:rPr>
              <w:lastRenderedPageBreak/>
              <w:t>面积约</w:t>
            </w:r>
            <w:r>
              <w:rPr>
                <w:rFonts w:ascii="Times New Roman" w:cs="Times New Roman"/>
                <w:color w:val="auto"/>
              </w:rPr>
              <w:t>5m</w:t>
            </w:r>
            <w:r>
              <w:rPr>
                <w:rFonts w:ascii="Times New Roman" w:cs="Times New Roman"/>
                <w:color w:val="auto"/>
                <w:vertAlign w:val="superscript"/>
              </w:rPr>
              <w:t>2</w:t>
            </w:r>
            <w:r>
              <w:rPr>
                <w:rFonts w:ascii="Times New Roman" w:cs="Times New Roman"/>
                <w:color w:val="auto"/>
              </w:rPr>
              <w:t>，酚醛树脂堆放区做防渗防腐措施，一旦发生泄漏，由堆放区四周的围堰收集，不会泄漏至外环境，不会通过渗透和地表</w:t>
            </w:r>
            <w:r>
              <w:rPr>
                <w:rFonts w:hAnsi="宋体" w:hint="eastAsia"/>
                <w:color w:val="auto"/>
              </w:rPr>
              <w:t>径流污染地表水、地下水以及土壤环境。若物料转运过程中发现酚醛树脂桶破损，发生泄漏，工作人员立即使用消防沙围堵，将泄漏的物料用消防铁锨转运至空桶内；若酚醛树脂遇火燃烧，应立即使用二氧化碳灭火器进行灭火。</w:t>
            </w:r>
          </w:p>
          <w:p w:rsidR="00A710AB" w:rsidRDefault="00030DC8">
            <w:pPr>
              <w:pStyle w:val="Default"/>
              <w:snapToGrid w:val="0"/>
              <w:spacing w:line="360" w:lineRule="auto"/>
              <w:ind w:firstLineChars="150" w:firstLine="360"/>
              <w:jc w:val="both"/>
              <w:rPr>
                <w:rFonts w:ascii="Times New Roman" w:cs="Times New Roman"/>
                <w:color w:val="auto"/>
                <w:kern w:val="2"/>
              </w:rPr>
            </w:pPr>
            <w:r>
              <w:rPr>
                <w:rFonts w:hAnsi="宋体" w:hint="eastAsia"/>
                <w:color w:val="auto"/>
              </w:rPr>
              <w:t>本项目天然气存放区及调压区均安装有甲烷报警系统。</w:t>
            </w:r>
            <w:r>
              <w:rPr>
                <w:rFonts w:hAnsi="宋体" w:cs="Times New Roman" w:hint="eastAsia"/>
                <w:color w:val="auto"/>
                <w:kern w:val="2"/>
              </w:rPr>
              <w:t>在装置</w:t>
            </w:r>
            <w:r>
              <w:rPr>
                <w:rFonts w:ascii="Times New Roman" w:cs="Times New Roman" w:hint="eastAsia"/>
                <w:color w:val="auto"/>
                <w:kern w:val="2"/>
              </w:rPr>
              <w:t>的进出口总管上设置双阀（紧急自动切断阀和人工切断阀），以杜绝引起火灾爆炸的可能性。</w:t>
            </w:r>
            <w:r>
              <w:rPr>
                <w:rFonts w:hint="eastAsia"/>
                <w:color w:val="auto"/>
              </w:rPr>
              <w:t>燃气管道设置紧急手动截断阀，储罐出气总管上设置安全双阀及紧急放散管、压力表、液压报警器，一旦发生火灾或事故，操作人员可靠近并关闭截断阀，切断气源，防治事故扩大。</w:t>
            </w:r>
            <w:r>
              <w:rPr>
                <w:color w:val="auto"/>
              </w:rPr>
              <w:t>设置火灾报警装置及监视系统，以便及早发现火情，及时扑救，最大限度地降低火灾造成的损失。岗位配有专用的个人防护设施，如空气呼吸器、过滤式防毒面具、安全眼镜、防护手套等。</w:t>
            </w:r>
          </w:p>
          <w:p w:rsidR="00A710AB" w:rsidRDefault="00030DC8">
            <w:pPr>
              <w:adjustRightInd w:val="0"/>
              <w:snapToGrid w:val="0"/>
              <w:spacing w:line="360" w:lineRule="auto"/>
              <w:ind w:firstLineChars="200" w:firstLine="464"/>
              <w:rPr>
                <w:bCs/>
                <w:spacing w:val="-4"/>
                <w:sz w:val="24"/>
              </w:rPr>
            </w:pPr>
            <w:r>
              <w:rPr>
                <w:bCs/>
                <w:spacing w:val="-4"/>
                <w:sz w:val="24"/>
              </w:rPr>
              <w:t>本项目设计中采取了相应的风险防范措施，有效地减少了风险事故发生的概率。通过加强管理、严格执行风险防范措施等，可有效避免事故发生，减轻事故的危害。</w:t>
            </w:r>
          </w:p>
          <w:p w:rsidR="00A710AB" w:rsidRDefault="00030DC8">
            <w:pPr>
              <w:spacing w:line="360" w:lineRule="auto"/>
              <w:rPr>
                <w:b/>
                <w:sz w:val="24"/>
              </w:rPr>
            </w:pPr>
            <w:r>
              <w:rPr>
                <w:rFonts w:hint="eastAsia"/>
                <w:b/>
                <w:sz w:val="24"/>
              </w:rPr>
              <w:t>7</w:t>
            </w:r>
            <w:r>
              <w:rPr>
                <w:rFonts w:hint="eastAsia"/>
                <w:b/>
                <w:sz w:val="24"/>
              </w:rPr>
              <w:t>“三本账”的清算</w:t>
            </w:r>
          </w:p>
          <w:p w:rsidR="00A710AB" w:rsidRDefault="00030DC8">
            <w:pPr>
              <w:adjustRightInd w:val="0"/>
              <w:snapToGrid w:val="0"/>
              <w:spacing w:line="360" w:lineRule="auto"/>
              <w:ind w:firstLineChars="200" w:firstLine="480"/>
              <w:rPr>
                <w:bCs/>
                <w:sz w:val="24"/>
              </w:rPr>
            </w:pPr>
            <w:r>
              <w:rPr>
                <w:bCs/>
                <w:sz w:val="24"/>
              </w:rPr>
              <w:t>本项目</w:t>
            </w:r>
            <w:r>
              <w:rPr>
                <w:rFonts w:hint="eastAsia"/>
                <w:bCs/>
                <w:sz w:val="24"/>
              </w:rPr>
              <w:t>改扩建完后后</w:t>
            </w:r>
            <w:r>
              <w:rPr>
                <w:bCs/>
                <w:sz w:val="24"/>
              </w:rPr>
              <w:t>全厂污染物排放量及变化情况见下表</w:t>
            </w:r>
            <w:r>
              <w:rPr>
                <w:bCs/>
                <w:sz w:val="24"/>
              </w:rPr>
              <w:t>“</w:t>
            </w:r>
            <w:r>
              <w:rPr>
                <w:bCs/>
                <w:sz w:val="24"/>
              </w:rPr>
              <w:t>三本账</w:t>
            </w:r>
            <w:r>
              <w:rPr>
                <w:bCs/>
                <w:sz w:val="24"/>
              </w:rPr>
              <w:t>”</w:t>
            </w:r>
            <w:r>
              <w:rPr>
                <w:bCs/>
                <w:sz w:val="24"/>
              </w:rPr>
              <w:t>所示。</w:t>
            </w:r>
          </w:p>
          <w:p w:rsidR="00A710AB" w:rsidRDefault="00030DC8">
            <w:pPr>
              <w:pStyle w:val="af6"/>
              <w:spacing w:before="0" w:beforeAutospacing="0" w:after="0" w:afterAutospacing="0" w:line="520" w:lineRule="exact"/>
              <w:ind w:left="288" w:firstLine="560"/>
              <w:jc w:val="center"/>
              <w:rPr>
                <w:rFonts w:ascii="Times New Roman" w:eastAsia="黑体"/>
              </w:rPr>
            </w:pPr>
            <w:r>
              <w:rPr>
                <w:rFonts w:ascii="Times New Roman" w:eastAsia="黑体"/>
              </w:rPr>
              <w:t>表</w:t>
            </w:r>
            <w:r>
              <w:rPr>
                <w:rFonts w:ascii="Times New Roman" w:eastAsia="黑体"/>
              </w:rPr>
              <w:t>4-2</w:t>
            </w:r>
            <w:r w:rsidR="00F866E8">
              <w:rPr>
                <w:rFonts w:ascii="Times New Roman" w:eastAsia="黑体"/>
              </w:rPr>
              <w:t>4</w:t>
            </w:r>
            <w:r>
              <w:rPr>
                <w:rFonts w:ascii="Times New Roman" w:eastAsia="黑体"/>
              </w:rPr>
              <w:t xml:space="preserve">       </w:t>
            </w:r>
            <w:r>
              <w:rPr>
                <w:rFonts w:ascii="Times New Roman" w:eastAsia="黑体"/>
              </w:rPr>
              <w:t>本项目污染物排放</w:t>
            </w:r>
            <w:r>
              <w:rPr>
                <w:rFonts w:ascii="Times New Roman" w:eastAsia="黑体"/>
              </w:rPr>
              <w:t>“</w:t>
            </w:r>
            <w:r>
              <w:rPr>
                <w:rFonts w:ascii="Times New Roman" w:eastAsia="黑体"/>
              </w:rPr>
              <w:t>三本账</w:t>
            </w:r>
            <w:r>
              <w:rPr>
                <w:rFonts w:ascii="Times New Roman" w:eastAsia="黑体"/>
              </w:rPr>
              <w:t>”</w:t>
            </w:r>
            <w:r>
              <w:rPr>
                <w:rFonts w:ascii="Times New Roman" w:eastAsia="黑体"/>
              </w:rPr>
              <w:t xml:space="preserve">          </w:t>
            </w:r>
            <w:r>
              <w:rPr>
                <w:rFonts w:ascii="Times New Roman" w:eastAsia="黑体"/>
              </w:rPr>
              <w:t>单位：</w:t>
            </w:r>
            <w:r>
              <w:rPr>
                <w:rFonts w:ascii="Times New Roman" w:eastAsia="黑体"/>
              </w:rPr>
              <w:t>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2"/>
              <w:gridCol w:w="1356"/>
              <w:gridCol w:w="1125"/>
              <w:gridCol w:w="1125"/>
              <w:gridCol w:w="995"/>
              <w:gridCol w:w="1304"/>
              <w:gridCol w:w="1110"/>
            </w:tblGrid>
            <w:tr w:rsidR="00A710AB">
              <w:trPr>
                <w:trHeight w:val="382"/>
                <w:jc w:val="center"/>
              </w:trPr>
              <w:tc>
                <w:tcPr>
                  <w:tcW w:w="682" w:type="dxa"/>
                  <w:vAlign w:val="center"/>
                </w:tcPr>
                <w:p w:rsidR="00A710AB" w:rsidRDefault="00030DC8">
                  <w:pPr>
                    <w:spacing w:line="360" w:lineRule="exact"/>
                    <w:jc w:val="center"/>
                    <w:rPr>
                      <w:szCs w:val="21"/>
                    </w:rPr>
                  </w:pPr>
                  <w:r>
                    <w:rPr>
                      <w:szCs w:val="21"/>
                    </w:rPr>
                    <w:t>类别</w:t>
                  </w:r>
                </w:p>
              </w:tc>
              <w:tc>
                <w:tcPr>
                  <w:tcW w:w="1356" w:type="dxa"/>
                  <w:vAlign w:val="center"/>
                </w:tcPr>
                <w:p w:rsidR="00A710AB" w:rsidRDefault="00030DC8">
                  <w:pPr>
                    <w:spacing w:line="360" w:lineRule="exact"/>
                    <w:jc w:val="center"/>
                    <w:rPr>
                      <w:szCs w:val="21"/>
                    </w:rPr>
                  </w:pPr>
                  <w:r>
                    <w:rPr>
                      <w:szCs w:val="21"/>
                    </w:rPr>
                    <w:t>污染物</w:t>
                  </w:r>
                </w:p>
              </w:tc>
              <w:tc>
                <w:tcPr>
                  <w:tcW w:w="1125" w:type="dxa"/>
                  <w:vAlign w:val="center"/>
                </w:tcPr>
                <w:p w:rsidR="00A710AB" w:rsidRDefault="00030DC8">
                  <w:pPr>
                    <w:spacing w:line="360" w:lineRule="exact"/>
                    <w:jc w:val="center"/>
                    <w:rPr>
                      <w:szCs w:val="21"/>
                    </w:rPr>
                  </w:pPr>
                  <w:r>
                    <w:rPr>
                      <w:szCs w:val="21"/>
                    </w:rPr>
                    <w:t>现有工程</w:t>
                  </w:r>
                  <w:r>
                    <w:rPr>
                      <w:szCs w:val="21"/>
                    </w:rPr>
                    <w:t>t/a</w:t>
                  </w:r>
                </w:p>
              </w:tc>
              <w:tc>
                <w:tcPr>
                  <w:tcW w:w="1125" w:type="dxa"/>
                  <w:vAlign w:val="center"/>
                </w:tcPr>
                <w:p w:rsidR="00A710AB" w:rsidRDefault="00030DC8">
                  <w:pPr>
                    <w:spacing w:line="360" w:lineRule="exact"/>
                    <w:jc w:val="center"/>
                    <w:rPr>
                      <w:szCs w:val="21"/>
                    </w:rPr>
                  </w:pPr>
                  <w:r>
                    <w:rPr>
                      <w:rFonts w:hint="eastAsia"/>
                      <w:szCs w:val="21"/>
                    </w:rPr>
                    <w:t>扩建</w:t>
                  </w:r>
                  <w:r>
                    <w:rPr>
                      <w:szCs w:val="21"/>
                    </w:rPr>
                    <w:t>项目</w:t>
                  </w:r>
                </w:p>
                <w:p w:rsidR="00A710AB" w:rsidRDefault="00030DC8">
                  <w:pPr>
                    <w:spacing w:line="360" w:lineRule="exact"/>
                    <w:jc w:val="center"/>
                    <w:rPr>
                      <w:szCs w:val="21"/>
                    </w:rPr>
                  </w:pPr>
                  <w:r>
                    <w:rPr>
                      <w:szCs w:val="21"/>
                    </w:rPr>
                    <w:t>t/a</w:t>
                  </w:r>
                </w:p>
              </w:tc>
              <w:tc>
                <w:tcPr>
                  <w:tcW w:w="995" w:type="dxa"/>
                  <w:vAlign w:val="center"/>
                </w:tcPr>
                <w:p w:rsidR="00A710AB" w:rsidRDefault="00030DC8">
                  <w:pPr>
                    <w:spacing w:line="360" w:lineRule="exact"/>
                    <w:jc w:val="center"/>
                    <w:rPr>
                      <w:szCs w:val="21"/>
                    </w:rPr>
                  </w:pPr>
                  <w:r>
                    <w:rPr>
                      <w:szCs w:val="21"/>
                    </w:rPr>
                    <w:t>以新带老削减量</w:t>
                  </w:r>
                  <w:r>
                    <w:rPr>
                      <w:szCs w:val="21"/>
                    </w:rPr>
                    <w:t>t/a</w:t>
                  </w:r>
                </w:p>
              </w:tc>
              <w:tc>
                <w:tcPr>
                  <w:tcW w:w="1304" w:type="dxa"/>
                  <w:vAlign w:val="center"/>
                </w:tcPr>
                <w:p w:rsidR="00A710AB" w:rsidRDefault="00030DC8">
                  <w:pPr>
                    <w:spacing w:line="360" w:lineRule="exact"/>
                    <w:jc w:val="center"/>
                    <w:rPr>
                      <w:szCs w:val="21"/>
                    </w:rPr>
                  </w:pPr>
                  <w:r>
                    <w:rPr>
                      <w:szCs w:val="21"/>
                    </w:rPr>
                    <w:t>本项目完成后总排放量</w:t>
                  </w:r>
                  <w:r>
                    <w:rPr>
                      <w:szCs w:val="21"/>
                    </w:rPr>
                    <w:t>t/a</w:t>
                  </w:r>
                </w:p>
              </w:tc>
              <w:tc>
                <w:tcPr>
                  <w:tcW w:w="1110" w:type="dxa"/>
                  <w:vAlign w:val="center"/>
                </w:tcPr>
                <w:p w:rsidR="00A710AB" w:rsidRDefault="00030DC8">
                  <w:pPr>
                    <w:spacing w:line="360" w:lineRule="exact"/>
                    <w:jc w:val="center"/>
                    <w:rPr>
                      <w:szCs w:val="21"/>
                    </w:rPr>
                  </w:pPr>
                  <w:r>
                    <w:rPr>
                      <w:szCs w:val="21"/>
                    </w:rPr>
                    <w:t>排放增减量</w:t>
                  </w:r>
                  <w:r>
                    <w:rPr>
                      <w:szCs w:val="21"/>
                    </w:rPr>
                    <w:t>t/a</w:t>
                  </w:r>
                </w:p>
              </w:tc>
            </w:tr>
            <w:tr w:rsidR="00A710AB" w:rsidTr="00E371DA">
              <w:trPr>
                <w:trHeight w:val="445"/>
                <w:jc w:val="center"/>
              </w:trPr>
              <w:tc>
                <w:tcPr>
                  <w:tcW w:w="682" w:type="dxa"/>
                  <w:vMerge w:val="restart"/>
                  <w:vAlign w:val="center"/>
                </w:tcPr>
                <w:p w:rsidR="00A710AB" w:rsidRDefault="00030DC8">
                  <w:pPr>
                    <w:spacing w:line="360" w:lineRule="exact"/>
                    <w:jc w:val="center"/>
                    <w:rPr>
                      <w:szCs w:val="21"/>
                    </w:rPr>
                  </w:pPr>
                  <w:r>
                    <w:rPr>
                      <w:szCs w:val="21"/>
                    </w:rPr>
                    <w:t>废气</w:t>
                  </w:r>
                </w:p>
              </w:tc>
              <w:tc>
                <w:tcPr>
                  <w:tcW w:w="1356" w:type="dxa"/>
                  <w:vAlign w:val="center"/>
                </w:tcPr>
                <w:p w:rsidR="00A710AB" w:rsidRPr="00F667FE" w:rsidRDefault="00030DC8">
                  <w:pPr>
                    <w:pStyle w:val="afff"/>
                    <w:autoSpaceDE w:val="0"/>
                    <w:autoSpaceDN w:val="0"/>
                    <w:snapToGrid w:val="0"/>
                    <w:spacing w:before="0" w:after="0" w:line="360" w:lineRule="exact"/>
                    <w:rPr>
                      <w:kern w:val="2"/>
                      <w:szCs w:val="21"/>
                      <w:u w:val="single"/>
                    </w:rPr>
                  </w:pPr>
                  <w:r w:rsidRPr="00F667FE">
                    <w:rPr>
                      <w:rFonts w:hint="eastAsia"/>
                      <w:kern w:val="2"/>
                      <w:szCs w:val="21"/>
                      <w:u w:val="single"/>
                    </w:rPr>
                    <w:t>颗粒物</w:t>
                  </w:r>
                </w:p>
              </w:tc>
              <w:tc>
                <w:tcPr>
                  <w:tcW w:w="1125" w:type="dxa"/>
                  <w:vAlign w:val="center"/>
                </w:tcPr>
                <w:p w:rsidR="00A710AB" w:rsidRPr="00F667FE" w:rsidRDefault="00030DC8">
                  <w:pPr>
                    <w:spacing w:line="360" w:lineRule="exact"/>
                    <w:jc w:val="center"/>
                    <w:rPr>
                      <w:szCs w:val="21"/>
                      <w:u w:val="single"/>
                    </w:rPr>
                  </w:pPr>
                  <w:r w:rsidRPr="00F667FE">
                    <w:rPr>
                      <w:szCs w:val="21"/>
                      <w:u w:val="single"/>
                    </w:rPr>
                    <w:t>0.6365</w:t>
                  </w:r>
                </w:p>
              </w:tc>
              <w:tc>
                <w:tcPr>
                  <w:tcW w:w="1125" w:type="dxa"/>
                  <w:vAlign w:val="center"/>
                </w:tcPr>
                <w:p w:rsidR="00A710AB" w:rsidRPr="00F667FE" w:rsidRDefault="00030DC8">
                  <w:pPr>
                    <w:spacing w:line="360" w:lineRule="exact"/>
                    <w:jc w:val="center"/>
                    <w:rPr>
                      <w:szCs w:val="21"/>
                      <w:u w:val="single"/>
                    </w:rPr>
                  </w:pPr>
                  <w:r w:rsidRPr="00F667FE">
                    <w:rPr>
                      <w:szCs w:val="21"/>
                      <w:u w:val="single"/>
                    </w:rPr>
                    <w:t>0.</w:t>
                  </w:r>
                  <w:r w:rsidRPr="00F667FE">
                    <w:rPr>
                      <w:rFonts w:hint="eastAsia"/>
                      <w:szCs w:val="21"/>
                      <w:u w:val="single"/>
                    </w:rPr>
                    <w:t>7373</w:t>
                  </w:r>
                </w:p>
              </w:tc>
              <w:tc>
                <w:tcPr>
                  <w:tcW w:w="995" w:type="dxa"/>
                  <w:vAlign w:val="center"/>
                </w:tcPr>
                <w:p w:rsidR="00A710AB" w:rsidRPr="00F667FE" w:rsidRDefault="00030DC8">
                  <w:pPr>
                    <w:spacing w:line="360" w:lineRule="exact"/>
                    <w:jc w:val="center"/>
                    <w:rPr>
                      <w:szCs w:val="21"/>
                      <w:u w:val="single"/>
                    </w:rPr>
                  </w:pPr>
                  <w:r w:rsidRPr="00F667FE">
                    <w:rPr>
                      <w:szCs w:val="21"/>
                      <w:u w:val="single"/>
                    </w:rPr>
                    <w:t>0.1082</w:t>
                  </w:r>
                </w:p>
              </w:tc>
              <w:tc>
                <w:tcPr>
                  <w:tcW w:w="1304" w:type="dxa"/>
                  <w:vAlign w:val="center"/>
                </w:tcPr>
                <w:p w:rsidR="00A710AB" w:rsidRPr="00F667FE" w:rsidRDefault="00030DC8">
                  <w:pPr>
                    <w:spacing w:line="360" w:lineRule="exact"/>
                    <w:jc w:val="center"/>
                    <w:rPr>
                      <w:bCs/>
                      <w:szCs w:val="21"/>
                      <w:u w:val="single"/>
                    </w:rPr>
                  </w:pPr>
                  <w:r w:rsidRPr="00F667FE">
                    <w:rPr>
                      <w:bCs/>
                      <w:szCs w:val="21"/>
                      <w:u w:val="single"/>
                    </w:rPr>
                    <w:t>1.</w:t>
                  </w:r>
                  <w:r w:rsidRPr="00F667FE">
                    <w:rPr>
                      <w:rFonts w:hint="eastAsia"/>
                      <w:bCs/>
                      <w:szCs w:val="21"/>
                      <w:u w:val="single"/>
                    </w:rPr>
                    <w:t>2656</w:t>
                  </w:r>
                </w:p>
              </w:tc>
              <w:tc>
                <w:tcPr>
                  <w:tcW w:w="1110" w:type="dxa"/>
                  <w:vAlign w:val="center"/>
                </w:tcPr>
                <w:p w:rsidR="00A710AB" w:rsidRPr="00F667FE" w:rsidRDefault="00030DC8">
                  <w:pPr>
                    <w:spacing w:line="360" w:lineRule="exact"/>
                    <w:jc w:val="center"/>
                    <w:rPr>
                      <w:bCs/>
                      <w:szCs w:val="21"/>
                      <w:u w:val="single"/>
                    </w:rPr>
                  </w:pPr>
                  <w:r w:rsidRPr="00F667FE">
                    <w:rPr>
                      <w:rFonts w:hint="eastAsia"/>
                      <w:bCs/>
                      <w:szCs w:val="21"/>
                      <w:u w:val="single"/>
                    </w:rPr>
                    <w:t>+</w:t>
                  </w:r>
                  <w:r w:rsidRPr="00F667FE">
                    <w:rPr>
                      <w:bCs/>
                      <w:szCs w:val="21"/>
                      <w:u w:val="single"/>
                    </w:rPr>
                    <w:t>0.</w:t>
                  </w:r>
                  <w:r w:rsidRPr="00F667FE">
                    <w:rPr>
                      <w:rFonts w:hint="eastAsia"/>
                      <w:bCs/>
                      <w:szCs w:val="21"/>
                      <w:u w:val="single"/>
                    </w:rPr>
                    <w:t>6291</w:t>
                  </w:r>
                </w:p>
              </w:tc>
            </w:tr>
            <w:tr w:rsidR="00A710AB" w:rsidTr="00E371DA">
              <w:trPr>
                <w:trHeight w:val="311"/>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pStyle w:val="afff"/>
                    <w:autoSpaceDE w:val="0"/>
                    <w:autoSpaceDN w:val="0"/>
                    <w:snapToGrid w:val="0"/>
                    <w:spacing w:before="0" w:after="0" w:line="360" w:lineRule="exact"/>
                    <w:rPr>
                      <w:kern w:val="2"/>
                      <w:szCs w:val="21"/>
                    </w:rPr>
                  </w:pPr>
                  <w:r>
                    <w:rPr>
                      <w:rFonts w:hint="eastAsia"/>
                      <w:kern w:val="2"/>
                      <w:szCs w:val="21"/>
                    </w:rPr>
                    <w:t>SO</w:t>
                  </w:r>
                  <w:r>
                    <w:rPr>
                      <w:rFonts w:hint="eastAsia"/>
                      <w:kern w:val="2"/>
                      <w:szCs w:val="21"/>
                      <w:vertAlign w:val="subscript"/>
                    </w:rPr>
                    <w:t>2</w:t>
                  </w:r>
                </w:p>
              </w:tc>
              <w:tc>
                <w:tcPr>
                  <w:tcW w:w="1125" w:type="dxa"/>
                  <w:vAlign w:val="center"/>
                </w:tcPr>
                <w:p w:rsidR="00A710AB" w:rsidRDefault="00030DC8">
                  <w:pPr>
                    <w:spacing w:line="360" w:lineRule="exact"/>
                    <w:jc w:val="center"/>
                    <w:rPr>
                      <w:szCs w:val="21"/>
                    </w:rPr>
                  </w:pPr>
                  <w:r>
                    <w:rPr>
                      <w:rFonts w:hint="eastAsia"/>
                      <w:szCs w:val="21"/>
                    </w:rPr>
                    <w:t>0</w:t>
                  </w:r>
                </w:p>
              </w:tc>
              <w:tc>
                <w:tcPr>
                  <w:tcW w:w="1125" w:type="dxa"/>
                  <w:vAlign w:val="center"/>
                </w:tcPr>
                <w:p w:rsidR="00A710AB" w:rsidRDefault="00030DC8">
                  <w:pPr>
                    <w:spacing w:line="360" w:lineRule="exact"/>
                    <w:jc w:val="center"/>
                    <w:rPr>
                      <w:szCs w:val="21"/>
                    </w:rPr>
                  </w:pPr>
                  <w:r>
                    <w:rPr>
                      <w:rFonts w:hint="eastAsia"/>
                      <w:szCs w:val="21"/>
                    </w:rPr>
                    <w:t>0.0</w:t>
                  </w:r>
                  <w:r>
                    <w:rPr>
                      <w:szCs w:val="21"/>
                    </w:rPr>
                    <w:t>1</w:t>
                  </w:r>
                  <w:r>
                    <w:rPr>
                      <w:rFonts w:hint="eastAsia"/>
                      <w:szCs w:val="21"/>
                    </w:rPr>
                    <w:t>23</w:t>
                  </w:r>
                </w:p>
              </w:tc>
              <w:tc>
                <w:tcPr>
                  <w:tcW w:w="995" w:type="dxa"/>
                  <w:vAlign w:val="center"/>
                </w:tcPr>
                <w:p w:rsidR="00A710AB" w:rsidRDefault="00030DC8">
                  <w:pPr>
                    <w:spacing w:line="360" w:lineRule="exact"/>
                    <w:jc w:val="center"/>
                    <w:rPr>
                      <w:szCs w:val="21"/>
                    </w:rPr>
                  </w:pPr>
                  <w:r>
                    <w:rPr>
                      <w:rFonts w:hint="eastAsia"/>
                      <w:szCs w:val="21"/>
                    </w:rPr>
                    <w:t>0</w:t>
                  </w:r>
                </w:p>
              </w:tc>
              <w:tc>
                <w:tcPr>
                  <w:tcW w:w="1304" w:type="dxa"/>
                  <w:vAlign w:val="center"/>
                </w:tcPr>
                <w:p w:rsidR="00A710AB" w:rsidRDefault="00030DC8">
                  <w:pPr>
                    <w:spacing w:line="360" w:lineRule="exact"/>
                    <w:jc w:val="center"/>
                    <w:rPr>
                      <w:szCs w:val="21"/>
                    </w:rPr>
                  </w:pPr>
                  <w:r>
                    <w:rPr>
                      <w:rFonts w:hint="eastAsia"/>
                      <w:szCs w:val="21"/>
                    </w:rPr>
                    <w:t>0.0</w:t>
                  </w:r>
                  <w:r>
                    <w:rPr>
                      <w:szCs w:val="21"/>
                    </w:rPr>
                    <w:t>1</w:t>
                  </w:r>
                  <w:r>
                    <w:rPr>
                      <w:rFonts w:hint="eastAsia"/>
                      <w:szCs w:val="21"/>
                    </w:rPr>
                    <w:t>23</w:t>
                  </w:r>
                </w:p>
              </w:tc>
              <w:tc>
                <w:tcPr>
                  <w:tcW w:w="1110" w:type="dxa"/>
                  <w:vAlign w:val="center"/>
                </w:tcPr>
                <w:p w:rsidR="00A710AB" w:rsidRDefault="00030DC8">
                  <w:pPr>
                    <w:spacing w:line="360" w:lineRule="exact"/>
                    <w:jc w:val="center"/>
                    <w:rPr>
                      <w:szCs w:val="21"/>
                    </w:rPr>
                  </w:pPr>
                  <w:r>
                    <w:rPr>
                      <w:szCs w:val="21"/>
                    </w:rPr>
                    <w:t>+</w:t>
                  </w:r>
                  <w:r>
                    <w:rPr>
                      <w:rFonts w:hint="eastAsia"/>
                      <w:szCs w:val="21"/>
                    </w:rPr>
                    <w:t>0.0</w:t>
                  </w:r>
                  <w:r>
                    <w:rPr>
                      <w:szCs w:val="21"/>
                    </w:rPr>
                    <w:t>1</w:t>
                  </w:r>
                  <w:r>
                    <w:rPr>
                      <w:rFonts w:hint="eastAsia"/>
                      <w:szCs w:val="21"/>
                    </w:rPr>
                    <w:t>23</w:t>
                  </w:r>
                </w:p>
              </w:tc>
            </w:tr>
            <w:tr w:rsidR="00A710AB" w:rsidTr="00E371DA">
              <w:trPr>
                <w:trHeight w:val="458"/>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pStyle w:val="afff"/>
                    <w:autoSpaceDE w:val="0"/>
                    <w:autoSpaceDN w:val="0"/>
                    <w:snapToGrid w:val="0"/>
                    <w:spacing w:before="0" w:after="0" w:line="360" w:lineRule="exact"/>
                    <w:rPr>
                      <w:kern w:val="2"/>
                      <w:szCs w:val="21"/>
                    </w:rPr>
                  </w:pPr>
                  <w:r>
                    <w:rPr>
                      <w:rFonts w:hint="eastAsia"/>
                      <w:kern w:val="2"/>
                      <w:szCs w:val="21"/>
                    </w:rPr>
                    <w:t>NOx</w:t>
                  </w:r>
                </w:p>
              </w:tc>
              <w:tc>
                <w:tcPr>
                  <w:tcW w:w="1125" w:type="dxa"/>
                  <w:vAlign w:val="center"/>
                </w:tcPr>
                <w:p w:rsidR="00A710AB" w:rsidRDefault="00030DC8">
                  <w:pPr>
                    <w:spacing w:line="360" w:lineRule="exact"/>
                    <w:jc w:val="center"/>
                    <w:rPr>
                      <w:szCs w:val="21"/>
                    </w:rPr>
                  </w:pPr>
                  <w:r>
                    <w:rPr>
                      <w:rFonts w:hint="eastAsia"/>
                      <w:szCs w:val="21"/>
                    </w:rPr>
                    <w:t>0</w:t>
                  </w:r>
                </w:p>
              </w:tc>
              <w:tc>
                <w:tcPr>
                  <w:tcW w:w="1125" w:type="dxa"/>
                  <w:vAlign w:val="center"/>
                </w:tcPr>
                <w:p w:rsidR="00A710AB" w:rsidRDefault="00030DC8">
                  <w:pPr>
                    <w:spacing w:line="360" w:lineRule="exact"/>
                    <w:jc w:val="center"/>
                    <w:rPr>
                      <w:szCs w:val="21"/>
                    </w:rPr>
                  </w:pPr>
                  <w:r>
                    <w:rPr>
                      <w:rFonts w:hint="eastAsia"/>
                      <w:szCs w:val="21"/>
                    </w:rPr>
                    <w:t>0.</w:t>
                  </w:r>
                  <w:r>
                    <w:rPr>
                      <w:szCs w:val="21"/>
                    </w:rPr>
                    <w:t>0343</w:t>
                  </w:r>
                </w:p>
              </w:tc>
              <w:tc>
                <w:tcPr>
                  <w:tcW w:w="995" w:type="dxa"/>
                  <w:vAlign w:val="center"/>
                </w:tcPr>
                <w:p w:rsidR="00A710AB" w:rsidRDefault="00030DC8">
                  <w:pPr>
                    <w:spacing w:line="360" w:lineRule="exact"/>
                    <w:jc w:val="center"/>
                    <w:rPr>
                      <w:szCs w:val="21"/>
                    </w:rPr>
                  </w:pPr>
                  <w:r>
                    <w:rPr>
                      <w:rFonts w:hint="eastAsia"/>
                      <w:szCs w:val="21"/>
                    </w:rPr>
                    <w:t>0</w:t>
                  </w:r>
                </w:p>
              </w:tc>
              <w:tc>
                <w:tcPr>
                  <w:tcW w:w="1304" w:type="dxa"/>
                  <w:vAlign w:val="center"/>
                </w:tcPr>
                <w:p w:rsidR="00A710AB" w:rsidRDefault="00030DC8">
                  <w:pPr>
                    <w:spacing w:line="360" w:lineRule="exact"/>
                    <w:jc w:val="center"/>
                    <w:rPr>
                      <w:szCs w:val="21"/>
                    </w:rPr>
                  </w:pPr>
                  <w:r>
                    <w:rPr>
                      <w:rFonts w:hint="eastAsia"/>
                      <w:szCs w:val="21"/>
                    </w:rPr>
                    <w:t>0.</w:t>
                  </w:r>
                  <w:r>
                    <w:rPr>
                      <w:szCs w:val="21"/>
                    </w:rPr>
                    <w:t>0343</w:t>
                  </w:r>
                </w:p>
              </w:tc>
              <w:tc>
                <w:tcPr>
                  <w:tcW w:w="1110" w:type="dxa"/>
                  <w:vAlign w:val="center"/>
                </w:tcPr>
                <w:p w:rsidR="00A710AB" w:rsidRDefault="00030DC8">
                  <w:pPr>
                    <w:spacing w:line="360" w:lineRule="exact"/>
                    <w:jc w:val="center"/>
                    <w:rPr>
                      <w:szCs w:val="21"/>
                    </w:rPr>
                  </w:pPr>
                  <w:r>
                    <w:rPr>
                      <w:szCs w:val="21"/>
                    </w:rPr>
                    <w:t>+</w:t>
                  </w:r>
                  <w:r>
                    <w:rPr>
                      <w:rFonts w:hint="eastAsia"/>
                      <w:szCs w:val="21"/>
                    </w:rPr>
                    <w:t>0.</w:t>
                  </w:r>
                  <w:r>
                    <w:rPr>
                      <w:szCs w:val="21"/>
                    </w:rPr>
                    <w:t>0343</w:t>
                  </w:r>
                </w:p>
              </w:tc>
            </w:tr>
            <w:tr w:rsidR="00A710AB" w:rsidTr="00E371DA">
              <w:trPr>
                <w:trHeight w:val="422"/>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pStyle w:val="afff"/>
                    <w:autoSpaceDE w:val="0"/>
                    <w:autoSpaceDN w:val="0"/>
                    <w:snapToGrid w:val="0"/>
                    <w:spacing w:before="0" w:after="0" w:line="360" w:lineRule="exact"/>
                    <w:rPr>
                      <w:kern w:val="2"/>
                      <w:szCs w:val="21"/>
                    </w:rPr>
                  </w:pPr>
                  <w:r>
                    <w:rPr>
                      <w:rFonts w:hint="eastAsia"/>
                      <w:kern w:val="2"/>
                      <w:szCs w:val="21"/>
                    </w:rPr>
                    <w:t>酚类</w:t>
                  </w:r>
                </w:p>
              </w:tc>
              <w:tc>
                <w:tcPr>
                  <w:tcW w:w="1125" w:type="dxa"/>
                  <w:vAlign w:val="center"/>
                </w:tcPr>
                <w:p w:rsidR="00A710AB" w:rsidRDefault="00030DC8">
                  <w:pPr>
                    <w:spacing w:line="360" w:lineRule="exact"/>
                    <w:jc w:val="center"/>
                    <w:rPr>
                      <w:szCs w:val="21"/>
                    </w:rPr>
                  </w:pPr>
                  <w:r>
                    <w:rPr>
                      <w:szCs w:val="21"/>
                    </w:rPr>
                    <w:t>0.014</w:t>
                  </w:r>
                </w:p>
              </w:tc>
              <w:tc>
                <w:tcPr>
                  <w:tcW w:w="1125" w:type="dxa"/>
                  <w:vAlign w:val="center"/>
                </w:tcPr>
                <w:p w:rsidR="00A710AB" w:rsidRDefault="00030DC8">
                  <w:pPr>
                    <w:spacing w:line="360" w:lineRule="exact"/>
                    <w:jc w:val="center"/>
                    <w:rPr>
                      <w:szCs w:val="21"/>
                    </w:rPr>
                  </w:pPr>
                  <w:r>
                    <w:rPr>
                      <w:rFonts w:hint="eastAsia"/>
                      <w:szCs w:val="21"/>
                    </w:rPr>
                    <w:t>0.</w:t>
                  </w:r>
                  <w:r>
                    <w:rPr>
                      <w:szCs w:val="21"/>
                    </w:rPr>
                    <w:t>028t/a</w:t>
                  </w:r>
                </w:p>
              </w:tc>
              <w:tc>
                <w:tcPr>
                  <w:tcW w:w="995" w:type="dxa"/>
                  <w:vAlign w:val="center"/>
                </w:tcPr>
                <w:p w:rsidR="00A710AB" w:rsidRDefault="00030DC8">
                  <w:pPr>
                    <w:spacing w:line="360" w:lineRule="exact"/>
                    <w:jc w:val="center"/>
                    <w:rPr>
                      <w:szCs w:val="21"/>
                    </w:rPr>
                  </w:pPr>
                  <w:r>
                    <w:rPr>
                      <w:szCs w:val="21"/>
                    </w:rPr>
                    <w:t>0.014</w:t>
                  </w:r>
                </w:p>
              </w:tc>
              <w:tc>
                <w:tcPr>
                  <w:tcW w:w="1304" w:type="dxa"/>
                  <w:vAlign w:val="center"/>
                </w:tcPr>
                <w:p w:rsidR="00A710AB" w:rsidRDefault="00030DC8">
                  <w:pPr>
                    <w:spacing w:line="360" w:lineRule="exact"/>
                    <w:jc w:val="center"/>
                    <w:rPr>
                      <w:szCs w:val="21"/>
                    </w:rPr>
                  </w:pPr>
                  <w:r>
                    <w:rPr>
                      <w:rFonts w:hint="eastAsia"/>
                      <w:szCs w:val="21"/>
                    </w:rPr>
                    <w:t>0.</w:t>
                  </w:r>
                  <w:r>
                    <w:rPr>
                      <w:szCs w:val="21"/>
                    </w:rPr>
                    <w:t>028t/a</w:t>
                  </w:r>
                </w:p>
              </w:tc>
              <w:tc>
                <w:tcPr>
                  <w:tcW w:w="1110" w:type="dxa"/>
                  <w:vAlign w:val="center"/>
                </w:tcPr>
                <w:p w:rsidR="00A710AB" w:rsidRDefault="00030DC8">
                  <w:pPr>
                    <w:spacing w:line="360" w:lineRule="exact"/>
                    <w:jc w:val="center"/>
                    <w:rPr>
                      <w:szCs w:val="21"/>
                    </w:rPr>
                  </w:pPr>
                  <w:r>
                    <w:rPr>
                      <w:szCs w:val="21"/>
                    </w:rPr>
                    <w:t>+</w:t>
                  </w:r>
                  <w:r>
                    <w:rPr>
                      <w:rFonts w:hint="eastAsia"/>
                      <w:szCs w:val="21"/>
                    </w:rPr>
                    <w:t>0.</w:t>
                  </w:r>
                  <w:r>
                    <w:rPr>
                      <w:szCs w:val="21"/>
                    </w:rPr>
                    <w:t>014t/a</w:t>
                  </w:r>
                </w:p>
              </w:tc>
            </w:tr>
            <w:tr w:rsidR="00A710AB">
              <w:trPr>
                <w:trHeight w:val="531"/>
                <w:jc w:val="center"/>
              </w:trPr>
              <w:tc>
                <w:tcPr>
                  <w:tcW w:w="682" w:type="dxa"/>
                  <w:vMerge w:val="restart"/>
                  <w:vAlign w:val="center"/>
                </w:tcPr>
                <w:p w:rsidR="00A710AB" w:rsidRDefault="00030DC8">
                  <w:pPr>
                    <w:spacing w:line="360" w:lineRule="exact"/>
                    <w:jc w:val="center"/>
                    <w:rPr>
                      <w:szCs w:val="21"/>
                    </w:rPr>
                  </w:pPr>
                  <w:r>
                    <w:rPr>
                      <w:szCs w:val="21"/>
                    </w:rPr>
                    <w:t>废水</w:t>
                  </w:r>
                </w:p>
              </w:tc>
              <w:tc>
                <w:tcPr>
                  <w:tcW w:w="1356" w:type="dxa"/>
                  <w:vAlign w:val="center"/>
                </w:tcPr>
                <w:p w:rsidR="00A710AB" w:rsidRDefault="00030DC8">
                  <w:pPr>
                    <w:autoSpaceDE w:val="0"/>
                    <w:autoSpaceDN w:val="0"/>
                    <w:adjustRightInd w:val="0"/>
                    <w:snapToGrid w:val="0"/>
                    <w:spacing w:line="360" w:lineRule="exact"/>
                    <w:jc w:val="center"/>
                    <w:rPr>
                      <w:szCs w:val="21"/>
                    </w:rPr>
                  </w:pPr>
                  <w:r>
                    <w:rPr>
                      <w:szCs w:val="21"/>
                    </w:rPr>
                    <w:t>COD</w:t>
                  </w:r>
                </w:p>
              </w:tc>
              <w:tc>
                <w:tcPr>
                  <w:tcW w:w="1125" w:type="dxa"/>
                  <w:vAlign w:val="center"/>
                </w:tcPr>
                <w:p w:rsidR="00A710AB" w:rsidRDefault="00030DC8">
                  <w:pPr>
                    <w:snapToGrid w:val="0"/>
                    <w:spacing w:line="360" w:lineRule="exact"/>
                    <w:jc w:val="center"/>
                    <w:rPr>
                      <w:bCs/>
                      <w:szCs w:val="21"/>
                    </w:rPr>
                  </w:pPr>
                  <w:r>
                    <w:rPr>
                      <w:bCs/>
                      <w:szCs w:val="21"/>
                    </w:rPr>
                    <w:t>0.0524</w:t>
                  </w:r>
                </w:p>
              </w:tc>
              <w:tc>
                <w:tcPr>
                  <w:tcW w:w="1125" w:type="dxa"/>
                  <w:vAlign w:val="center"/>
                </w:tcPr>
                <w:p w:rsidR="00A710AB" w:rsidRDefault="00030DC8">
                  <w:pPr>
                    <w:snapToGrid w:val="0"/>
                    <w:spacing w:line="360" w:lineRule="exact"/>
                    <w:jc w:val="center"/>
                    <w:rPr>
                      <w:bCs/>
                      <w:szCs w:val="21"/>
                    </w:rPr>
                  </w:pPr>
                  <w:r>
                    <w:rPr>
                      <w:rFonts w:hint="eastAsia"/>
                      <w:bCs/>
                      <w:szCs w:val="21"/>
                    </w:rPr>
                    <w:t>0</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napToGrid w:val="0"/>
                    <w:spacing w:line="360" w:lineRule="exact"/>
                    <w:jc w:val="center"/>
                    <w:rPr>
                      <w:bCs/>
                      <w:szCs w:val="21"/>
                    </w:rPr>
                  </w:pPr>
                  <w:r>
                    <w:rPr>
                      <w:bCs/>
                      <w:szCs w:val="21"/>
                    </w:rPr>
                    <w:t>0.0524</w:t>
                  </w:r>
                </w:p>
              </w:tc>
              <w:tc>
                <w:tcPr>
                  <w:tcW w:w="1110" w:type="dxa"/>
                  <w:vAlign w:val="center"/>
                </w:tcPr>
                <w:p w:rsidR="00A710AB" w:rsidRDefault="00030DC8">
                  <w:pPr>
                    <w:snapToGrid w:val="0"/>
                    <w:spacing w:line="360" w:lineRule="exact"/>
                    <w:jc w:val="center"/>
                    <w:rPr>
                      <w:bCs/>
                      <w:szCs w:val="21"/>
                    </w:rPr>
                  </w:pPr>
                  <w:r>
                    <w:rPr>
                      <w:rFonts w:hint="eastAsia"/>
                      <w:bCs/>
                      <w:szCs w:val="21"/>
                    </w:rPr>
                    <w:t>0</w:t>
                  </w:r>
                </w:p>
              </w:tc>
            </w:tr>
            <w:tr w:rsidR="00A710AB" w:rsidTr="00E371DA">
              <w:trPr>
                <w:trHeight w:val="457"/>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autoSpaceDE w:val="0"/>
                    <w:autoSpaceDN w:val="0"/>
                    <w:adjustRightInd w:val="0"/>
                    <w:snapToGrid w:val="0"/>
                    <w:spacing w:line="360" w:lineRule="exact"/>
                    <w:jc w:val="center"/>
                    <w:rPr>
                      <w:szCs w:val="21"/>
                    </w:rPr>
                  </w:pPr>
                  <w:r>
                    <w:rPr>
                      <w:szCs w:val="21"/>
                    </w:rPr>
                    <w:t>氨氮</w:t>
                  </w:r>
                </w:p>
              </w:tc>
              <w:tc>
                <w:tcPr>
                  <w:tcW w:w="1125" w:type="dxa"/>
                  <w:vAlign w:val="center"/>
                </w:tcPr>
                <w:p w:rsidR="00A710AB" w:rsidRDefault="00030DC8">
                  <w:pPr>
                    <w:snapToGrid w:val="0"/>
                    <w:spacing w:line="360" w:lineRule="exact"/>
                    <w:jc w:val="center"/>
                    <w:rPr>
                      <w:bCs/>
                      <w:szCs w:val="21"/>
                    </w:rPr>
                  </w:pPr>
                  <w:r>
                    <w:rPr>
                      <w:rFonts w:hint="eastAsia"/>
                      <w:bCs/>
                      <w:szCs w:val="21"/>
                    </w:rPr>
                    <w:t>0.00</w:t>
                  </w:r>
                  <w:r>
                    <w:rPr>
                      <w:bCs/>
                      <w:szCs w:val="21"/>
                    </w:rPr>
                    <w:t>37</w:t>
                  </w:r>
                </w:p>
              </w:tc>
              <w:tc>
                <w:tcPr>
                  <w:tcW w:w="1125" w:type="dxa"/>
                  <w:vAlign w:val="center"/>
                </w:tcPr>
                <w:p w:rsidR="00A710AB" w:rsidRDefault="00030DC8">
                  <w:pPr>
                    <w:snapToGrid w:val="0"/>
                    <w:spacing w:line="360" w:lineRule="exact"/>
                    <w:jc w:val="center"/>
                    <w:rPr>
                      <w:bCs/>
                      <w:szCs w:val="21"/>
                    </w:rPr>
                  </w:pPr>
                  <w:r>
                    <w:rPr>
                      <w:rFonts w:hint="eastAsia"/>
                      <w:bCs/>
                      <w:szCs w:val="21"/>
                    </w:rPr>
                    <w:t>0</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napToGrid w:val="0"/>
                    <w:spacing w:line="360" w:lineRule="exact"/>
                    <w:jc w:val="center"/>
                    <w:rPr>
                      <w:bCs/>
                      <w:szCs w:val="21"/>
                    </w:rPr>
                  </w:pPr>
                  <w:r>
                    <w:rPr>
                      <w:rFonts w:hint="eastAsia"/>
                      <w:bCs/>
                      <w:szCs w:val="21"/>
                    </w:rPr>
                    <w:t>0.00</w:t>
                  </w:r>
                  <w:r>
                    <w:rPr>
                      <w:bCs/>
                      <w:szCs w:val="21"/>
                    </w:rPr>
                    <w:t>37</w:t>
                  </w:r>
                </w:p>
              </w:tc>
              <w:tc>
                <w:tcPr>
                  <w:tcW w:w="1110" w:type="dxa"/>
                  <w:vAlign w:val="center"/>
                </w:tcPr>
                <w:p w:rsidR="00A710AB" w:rsidRDefault="00030DC8">
                  <w:pPr>
                    <w:snapToGrid w:val="0"/>
                    <w:spacing w:line="360" w:lineRule="exact"/>
                    <w:jc w:val="center"/>
                    <w:rPr>
                      <w:bCs/>
                      <w:szCs w:val="21"/>
                    </w:rPr>
                  </w:pPr>
                  <w:r>
                    <w:rPr>
                      <w:rFonts w:hint="eastAsia"/>
                      <w:bCs/>
                      <w:szCs w:val="21"/>
                    </w:rPr>
                    <w:t>0</w:t>
                  </w:r>
                </w:p>
              </w:tc>
            </w:tr>
            <w:tr w:rsidR="00A710AB">
              <w:trPr>
                <w:trHeight w:val="525"/>
                <w:jc w:val="center"/>
              </w:trPr>
              <w:tc>
                <w:tcPr>
                  <w:tcW w:w="682" w:type="dxa"/>
                  <w:vMerge w:val="restart"/>
                  <w:vAlign w:val="center"/>
                </w:tcPr>
                <w:p w:rsidR="00A710AB" w:rsidRDefault="00A710AB">
                  <w:pPr>
                    <w:spacing w:line="360" w:lineRule="exact"/>
                    <w:jc w:val="center"/>
                    <w:rPr>
                      <w:szCs w:val="21"/>
                    </w:rPr>
                  </w:pPr>
                </w:p>
              </w:tc>
              <w:tc>
                <w:tcPr>
                  <w:tcW w:w="1356" w:type="dxa"/>
                  <w:vAlign w:val="center"/>
                </w:tcPr>
                <w:p w:rsidR="00A710AB" w:rsidRDefault="00030DC8">
                  <w:pPr>
                    <w:snapToGrid w:val="0"/>
                    <w:spacing w:line="360" w:lineRule="exact"/>
                    <w:jc w:val="center"/>
                    <w:rPr>
                      <w:bCs/>
                      <w:szCs w:val="21"/>
                    </w:rPr>
                  </w:pPr>
                  <w:r>
                    <w:rPr>
                      <w:rFonts w:hint="eastAsia"/>
                      <w:bCs/>
                      <w:szCs w:val="21"/>
                    </w:rPr>
                    <w:t>生活</w:t>
                  </w:r>
                  <w:r>
                    <w:rPr>
                      <w:bCs/>
                      <w:szCs w:val="21"/>
                    </w:rPr>
                    <w:t>垃圾</w:t>
                  </w:r>
                </w:p>
              </w:tc>
              <w:tc>
                <w:tcPr>
                  <w:tcW w:w="1125" w:type="dxa"/>
                  <w:vAlign w:val="center"/>
                </w:tcPr>
                <w:p w:rsidR="00A710AB" w:rsidRDefault="00030DC8">
                  <w:pPr>
                    <w:snapToGrid w:val="0"/>
                    <w:spacing w:line="360" w:lineRule="exact"/>
                    <w:jc w:val="center"/>
                    <w:rPr>
                      <w:bCs/>
                      <w:szCs w:val="21"/>
                    </w:rPr>
                  </w:pPr>
                  <w:r>
                    <w:rPr>
                      <w:rFonts w:hint="eastAsia"/>
                      <w:bCs/>
                      <w:szCs w:val="21"/>
                    </w:rPr>
                    <w:t>0.</w:t>
                  </w:r>
                  <w:r>
                    <w:rPr>
                      <w:bCs/>
                      <w:szCs w:val="21"/>
                    </w:rPr>
                    <w:t>56</w:t>
                  </w:r>
                </w:p>
              </w:tc>
              <w:tc>
                <w:tcPr>
                  <w:tcW w:w="1125" w:type="dxa"/>
                  <w:vAlign w:val="center"/>
                </w:tcPr>
                <w:p w:rsidR="00A710AB" w:rsidRDefault="00030DC8">
                  <w:pPr>
                    <w:snapToGrid w:val="0"/>
                    <w:spacing w:line="360" w:lineRule="exact"/>
                    <w:jc w:val="center"/>
                    <w:rPr>
                      <w:bCs/>
                      <w:szCs w:val="21"/>
                    </w:rPr>
                  </w:pPr>
                  <w:r>
                    <w:rPr>
                      <w:rFonts w:hint="eastAsia"/>
                      <w:bCs/>
                      <w:szCs w:val="21"/>
                    </w:rPr>
                    <w:t>0</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pacing w:line="360" w:lineRule="exact"/>
                    <w:jc w:val="center"/>
                    <w:rPr>
                      <w:szCs w:val="21"/>
                    </w:rPr>
                  </w:pPr>
                  <w:r>
                    <w:rPr>
                      <w:rFonts w:hint="eastAsia"/>
                      <w:bCs/>
                      <w:szCs w:val="21"/>
                    </w:rPr>
                    <w:t>0.</w:t>
                  </w:r>
                  <w:r>
                    <w:rPr>
                      <w:bCs/>
                      <w:szCs w:val="21"/>
                    </w:rPr>
                    <w:t>56</w:t>
                  </w:r>
                </w:p>
              </w:tc>
              <w:tc>
                <w:tcPr>
                  <w:tcW w:w="1110" w:type="dxa"/>
                  <w:vAlign w:val="center"/>
                </w:tcPr>
                <w:p w:rsidR="00A710AB" w:rsidRDefault="00030DC8">
                  <w:pPr>
                    <w:spacing w:line="360" w:lineRule="exact"/>
                    <w:jc w:val="center"/>
                    <w:rPr>
                      <w:szCs w:val="21"/>
                    </w:rPr>
                  </w:pPr>
                  <w:r>
                    <w:rPr>
                      <w:rFonts w:hint="eastAsia"/>
                      <w:bCs/>
                      <w:szCs w:val="21"/>
                    </w:rPr>
                    <w:t>0</w:t>
                  </w:r>
                </w:p>
              </w:tc>
            </w:tr>
            <w:tr w:rsidR="00D048BA">
              <w:trPr>
                <w:trHeight w:val="525"/>
                <w:jc w:val="center"/>
              </w:trPr>
              <w:tc>
                <w:tcPr>
                  <w:tcW w:w="682" w:type="dxa"/>
                  <w:vMerge/>
                  <w:vAlign w:val="center"/>
                </w:tcPr>
                <w:p w:rsidR="00D048BA" w:rsidRDefault="00D048BA">
                  <w:pPr>
                    <w:spacing w:line="360" w:lineRule="exact"/>
                    <w:jc w:val="center"/>
                    <w:rPr>
                      <w:szCs w:val="21"/>
                    </w:rPr>
                  </w:pPr>
                </w:p>
              </w:tc>
              <w:tc>
                <w:tcPr>
                  <w:tcW w:w="1356" w:type="dxa"/>
                  <w:vAlign w:val="center"/>
                </w:tcPr>
                <w:p w:rsidR="00D048BA" w:rsidRPr="00F667FE" w:rsidRDefault="00D048BA">
                  <w:pPr>
                    <w:snapToGrid w:val="0"/>
                    <w:spacing w:line="360" w:lineRule="exact"/>
                    <w:jc w:val="center"/>
                    <w:rPr>
                      <w:bCs/>
                      <w:szCs w:val="21"/>
                      <w:u w:val="single"/>
                    </w:rPr>
                  </w:pPr>
                  <w:r w:rsidRPr="00F667FE">
                    <w:rPr>
                      <w:rFonts w:hint="eastAsia"/>
                      <w:bCs/>
                      <w:szCs w:val="21"/>
                      <w:u w:val="single"/>
                    </w:rPr>
                    <w:t>废</w:t>
                  </w:r>
                  <w:r w:rsidRPr="00F667FE">
                    <w:rPr>
                      <w:bCs/>
                      <w:szCs w:val="21"/>
                      <w:u w:val="single"/>
                    </w:rPr>
                    <w:t>包装袋</w:t>
                  </w:r>
                </w:p>
              </w:tc>
              <w:tc>
                <w:tcPr>
                  <w:tcW w:w="1125" w:type="dxa"/>
                  <w:vAlign w:val="center"/>
                </w:tcPr>
                <w:p w:rsidR="00D048BA" w:rsidRPr="00F667FE" w:rsidRDefault="00D048BA">
                  <w:pPr>
                    <w:snapToGrid w:val="0"/>
                    <w:spacing w:line="360" w:lineRule="exact"/>
                    <w:jc w:val="center"/>
                    <w:rPr>
                      <w:bCs/>
                      <w:szCs w:val="21"/>
                      <w:u w:val="single"/>
                    </w:rPr>
                  </w:pPr>
                  <w:r w:rsidRPr="00F667FE">
                    <w:rPr>
                      <w:rFonts w:hint="eastAsia"/>
                      <w:bCs/>
                      <w:szCs w:val="21"/>
                      <w:u w:val="single"/>
                    </w:rPr>
                    <w:t>0.05</w:t>
                  </w:r>
                </w:p>
              </w:tc>
              <w:tc>
                <w:tcPr>
                  <w:tcW w:w="1125" w:type="dxa"/>
                  <w:vAlign w:val="center"/>
                </w:tcPr>
                <w:p w:rsidR="00D048BA" w:rsidRPr="00F667FE" w:rsidRDefault="00D048BA">
                  <w:pPr>
                    <w:snapToGrid w:val="0"/>
                    <w:spacing w:line="360" w:lineRule="exact"/>
                    <w:jc w:val="center"/>
                    <w:rPr>
                      <w:bCs/>
                      <w:szCs w:val="21"/>
                      <w:u w:val="single"/>
                    </w:rPr>
                  </w:pPr>
                  <w:r w:rsidRPr="00F667FE">
                    <w:rPr>
                      <w:rFonts w:hint="eastAsia"/>
                      <w:bCs/>
                      <w:szCs w:val="21"/>
                      <w:u w:val="single"/>
                    </w:rPr>
                    <w:t>0.1</w:t>
                  </w:r>
                </w:p>
              </w:tc>
              <w:tc>
                <w:tcPr>
                  <w:tcW w:w="995" w:type="dxa"/>
                  <w:vAlign w:val="center"/>
                </w:tcPr>
                <w:p w:rsidR="00D048BA" w:rsidRPr="00F667FE" w:rsidRDefault="00D048BA">
                  <w:pPr>
                    <w:snapToGrid w:val="0"/>
                    <w:spacing w:line="360" w:lineRule="exact"/>
                    <w:jc w:val="center"/>
                    <w:rPr>
                      <w:bCs/>
                      <w:szCs w:val="21"/>
                      <w:u w:val="single"/>
                    </w:rPr>
                  </w:pPr>
                  <w:r w:rsidRPr="00F667FE">
                    <w:rPr>
                      <w:rFonts w:hint="eastAsia"/>
                      <w:bCs/>
                      <w:szCs w:val="21"/>
                      <w:u w:val="single"/>
                    </w:rPr>
                    <w:t>0</w:t>
                  </w:r>
                </w:p>
              </w:tc>
              <w:tc>
                <w:tcPr>
                  <w:tcW w:w="1304" w:type="dxa"/>
                  <w:vAlign w:val="center"/>
                </w:tcPr>
                <w:p w:rsidR="00D048BA" w:rsidRPr="00F667FE" w:rsidRDefault="00D048BA">
                  <w:pPr>
                    <w:spacing w:line="360" w:lineRule="exact"/>
                    <w:jc w:val="center"/>
                    <w:rPr>
                      <w:bCs/>
                      <w:szCs w:val="21"/>
                      <w:u w:val="single"/>
                    </w:rPr>
                  </w:pPr>
                  <w:r w:rsidRPr="00F667FE">
                    <w:rPr>
                      <w:rFonts w:hint="eastAsia"/>
                      <w:bCs/>
                      <w:szCs w:val="21"/>
                      <w:u w:val="single"/>
                    </w:rPr>
                    <w:t>0.15</w:t>
                  </w:r>
                </w:p>
              </w:tc>
              <w:tc>
                <w:tcPr>
                  <w:tcW w:w="1110" w:type="dxa"/>
                  <w:vAlign w:val="center"/>
                </w:tcPr>
                <w:p w:rsidR="00D048BA" w:rsidRPr="00F667FE" w:rsidRDefault="00D048BA">
                  <w:pPr>
                    <w:spacing w:line="360" w:lineRule="exact"/>
                    <w:jc w:val="center"/>
                    <w:rPr>
                      <w:bCs/>
                      <w:szCs w:val="21"/>
                      <w:u w:val="single"/>
                    </w:rPr>
                  </w:pPr>
                  <w:r w:rsidRPr="00F667FE">
                    <w:rPr>
                      <w:rFonts w:hint="eastAsia"/>
                      <w:bCs/>
                      <w:szCs w:val="21"/>
                      <w:u w:val="single"/>
                    </w:rPr>
                    <w:t>0.1</w:t>
                  </w:r>
                </w:p>
              </w:tc>
            </w:tr>
            <w:tr w:rsidR="00A710AB">
              <w:trPr>
                <w:trHeight w:val="525"/>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snapToGrid w:val="0"/>
                    <w:spacing w:line="360" w:lineRule="exact"/>
                    <w:jc w:val="center"/>
                    <w:rPr>
                      <w:bCs/>
                      <w:szCs w:val="21"/>
                    </w:rPr>
                  </w:pPr>
                  <w:r>
                    <w:rPr>
                      <w:rFonts w:hint="eastAsia"/>
                      <w:bCs/>
                      <w:szCs w:val="21"/>
                    </w:rPr>
                    <w:t>除尘灰</w:t>
                  </w:r>
                </w:p>
              </w:tc>
              <w:tc>
                <w:tcPr>
                  <w:tcW w:w="1125" w:type="dxa"/>
                  <w:vAlign w:val="center"/>
                </w:tcPr>
                <w:p w:rsidR="00A710AB" w:rsidRPr="00F667FE" w:rsidRDefault="00030DC8">
                  <w:pPr>
                    <w:snapToGrid w:val="0"/>
                    <w:spacing w:line="360" w:lineRule="exact"/>
                    <w:jc w:val="center"/>
                    <w:rPr>
                      <w:bCs/>
                      <w:szCs w:val="21"/>
                      <w:u w:val="single"/>
                    </w:rPr>
                  </w:pPr>
                  <w:r w:rsidRPr="00F667FE">
                    <w:rPr>
                      <w:bCs/>
                      <w:szCs w:val="21"/>
                      <w:u w:val="single"/>
                    </w:rPr>
                    <w:t>3.7</w:t>
                  </w:r>
                </w:p>
              </w:tc>
              <w:tc>
                <w:tcPr>
                  <w:tcW w:w="1125" w:type="dxa"/>
                  <w:vAlign w:val="center"/>
                </w:tcPr>
                <w:p w:rsidR="00A710AB" w:rsidRPr="00F667FE" w:rsidRDefault="00030DC8">
                  <w:pPr>
                    <w:snapToGrid w:val="0"/>
                    <w:spacing w:line="360" w:lineRule="exact"/>
                    <w:jc w:val="center"/>
                    <w:rPr>
                      <w:bCs/>
                      <w:szCs w:val="21"/>
                      <w:u w:val="single"/>
                    </w:rPr>
                  </w:pPr>
                  <w:r w:rsidRPr="00F667FE">
                    <w:rPr>
                      <w:rFonts w:hint="eastAsia"/>
                      <w:bCs/>
                      <w:szCs w:val="21"/>
                      <w:u w:val="single"/>
                    </w:rPr>
                    <w:t>8.8009</w:t>
                  </w:r>
                </w:p>
              </w:tc>
              <w:tc>
                <w:tcPr>
                  <w:tcW w:w="995" w:type="dxa"/>
                  <w:vAlign w:val="center"/>
                </w:tcPr>
                <w:p w:rsidR="00A710AB" w:rsidRPr="00F667FE" w:rsidRDefault="00030DC8">
                  <w:pPr>
                    <w:snapToGrid w:val="0"/>
                    <w:spacing w:line="360" w:lineRule="exact"/>
                    <w:jc w:val="center"/>
                    <w:rPr>
                      <w:bCs/>
                      <w:szCs w:val="21"/>
                      <w:u w:val="single"/>
                    </w:rPr>
                  </w:pPr>
                  <w:r w:rsidRPr="00F667FE">
                    <w:rPr>
                      <w:rFonts w:hint="eastAsia"/>
                      <w:bCs/>
                      <w:szCs w:val="21"/>
                      <w:u w:val="single"/>
                    </w:rPr>
                    <w:t>0</w:t>
                  </w:r>
                </w:p>
              </w:tc>
              <w:tc>
                <w:tcPr>
                  <w:tcW w:w="1304" w:type="dxa"/>
                  <w:vAlign w:val="center"/>
                </w:tcPr>
                <w:p w:rsidR="00A710AB" w:rsidRPr="00F667FE" w:rsidRDefault="00030DC8">
                  <w:pPr>
                    <w:spacing w:line="360" w:lineRule="exact"/>
                    <w:jc w:val="center"/>
                    <w:rPr>
                      <w:szCs w:val="21"/>
                      <w:u w:val="single"/>
                    </w:rPr>
                  </w:pPr>
                  <w:r w:rsidRPr="00F667FE">
                    <w:rPr>
                      <w:szCs w:val="21"/>
                      <w:u w:val="single"/>
                    </w:rPr>
                    <w:t>12.</w:t>
                  </w:r>
                  <w:r w:rsidRPr="00F667FE">
                    <w:rPr>
                      <w:rFonts w:hint="eastAsia"/>
                      <w:szCs w:val="21"/>
                      <w:u w:val="single"/>
                    </w:rPr>
                    <w:t>5009</w:t>
                  </w:r>
                </w:p>
              </w:tc>
              <w:tc>
                <w:tcPr>
                  <w:tcW w:w="1110" w:type="dxa"/>
                  <w:vAlign w:val="center"/>
                </w:tcPr>
                <w:p w:rsidR="00A710AB" w:rsidRPr="00F667FE" w:rsidRDefault="00030DC8">
                  <w:pPr>
                    <w:spacing w:line="360" w:lineRule="exact"/>
                    <w:jc w:val="center"/>
                    <w:rPr>
                      <w:szCs w:val="21"/>
                      <w:u w:val="single"/>
                    </w:rPr>
                  </w:pPr>
                  <w:r w:rsidRPr="00F667FE">
                    <w:rPr>
                      <w:bCs/>
                      <w:szCs w:val="21"/>
                      <w:u w:val="single"/>
                    </w:rPr>
                    <w:t>+</w:t>
                  </w:r>
                  <w:r w:rsidRPr="00F667FE">
                    <w:rPr>
                      <w:rFonts w:hint="eastAsia"/>
                      <w:bCs/>
                      <w:szCs w:val="21"/>
                      <w:u w:val="single"/>
                    </w:rPr>
                    <w:t>8.8099</w:t>
                  </w:r>
                </w:p>
              </w:tc>
            </w:tr>
            <w:tr w:rsidR="00A710AB">
              <w:trPr>
                <w:trHeight w:val="525"/>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snapToGrid w:val="0"/>
                    <w:spacing w:line="360" w:lineRule="exact"/>
                    <w:jc w:val="center"/>
                    <w:rPr>
                      <w:bCs/>
                      <w:szCs w:val="21"/>
                    </w:rPr>
                  </w:pPr>
                  <w:r>
                    <w:rPr>
                      <w:rFonts w:hint="eastAsia"/>
                      <w:bCs/>
                      <w:szCs w:val="21"/>
                    </w:rPr>
                    <w:t>废钢材</w:t>
                  </w:r>
                </w:p>
              </w:tc>
              <w:tc>
                <w:tcPr>
                  <w:tcW w:w="1125" w:type="dxa"/>
                  <w:vAlign w:val="center"/>
                </w:tcPr>
                <w:p w:rsidR="00A710AB" w:rsidRDefault="00030DC8">
                  <w:pPr>
                    <w:snapToGrid w:val="0"/>
                    <w:spacing w:line="360" w:lineRule="exact"/>
                    <w:jc w:val="center"/>
                    <w:rPr>
                      <w:bCs/>
                      <w:szCs w:val="21"/>
                    </w:rPr>
                  </w:pPr>
                  <w:r>
                    <w:rPr>
                      <w:rFonts w:hint="eastAsia"/>
                      <w:bCs/>
                      <w:szCs w:val="21"/>
                    </w:rPr>
                    <w:t>1.</w:t>
                  </w:r>
                  <w:r>
                    <w:rPr>
                      <w:bCs/>
                      <w:szCs w:val="21"/>
                    </w:rPr>
                    <w:t>0</w:t>
                  </w:r>
                </w:p>
              </w:tc>
              <w:tc>
                <w:tcPr>
                  <w:tcW w:w="1125" w:type="dxa"/>
                  <w:vAlign w:val="center"/>
                </w:tcPr>
                <w:p w:rsidR="00A710AB" w:rsidRDefault="00030DC8">
                  <w:pPr>
                    <w:snapToGrid w:val="0"/>
                    <w:spacing w:line="360" w:lineRule="exact"/>
                    <w:jc w:val="center"/>
                    <w:rPr>
                      <w:bCs/>
                      <w:szCs w:val="21"/>
                    </w:rPr>
                  </w:pPr>
                  <w:r>
                    <w:rPr>
                      <w:rFonts w:hint="eastAsia"/>
                      <w:bCs/>
                      <w:szCs w:val="21"/>
                    </w:rPr>
                    <w:t>0</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pacing w:line="360" w:lineRule="exact"/>
                    <w:jc w:val="center"/>
                    <w:rPr>
                      <w:szCs w:val="21"/>
                    </w:rPr>
                  </w:pPr>
                  <w:r>
                    <w:rPr>
                      <w:rFonts w:hint="eastAsia"/>
                      <w:bCs/>
                      <w:szCs w:val="21"/>
                    </w:rPr>
                    <w:t>1.</w:t>
                  </w:r>
                  <w:r>
                    <w:rPr>
                      <w:bCs/>
                      <w:szCs w:val="21"/>
                    </w:rPr>
                    <w:t>0</w:t>
                  </w:r>
                </w:p>
              </w:tc>
              <w:tc>
                <w:tcPr>
                  <w:tcW w:w="1110" w:type="dxa"/>
                  <w:vAlign w:val="center"/>
                </w:tcPr>
                <w:p w:rsidR="00A710AB" w:rsidRDefault="00030DC8">
                  <w:pPr>
                    <w:spacing w:line="360" w:lineRule="exact"/>
                    <w:jc w:val="center"/>
                    <w:rPr>
                      <w:szCs w:val="21"/>
                    </w:rPr>
                  </w:pPr>
                  <w:r>
                    <w:rPr>
                      <w:rFonts w:hint="eastAsia"/>
                      <w:bCs/>
                      <w:szCs w:val="21"/>
                    </w:rPr>
                    <w:t>0</w:t>
                  </w:r>
                </w:p>
              </w:tc>
            </w:tr>
            <w:tr w:rsidR="00A710AB" w:rsidTr="00E371DA">
              <w:trPr>
                <w:trHeight w:val="453"/>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snapToGrid w:val="0"/>
                    <w:spacing w:line="360" w:lineRule="exact"/>
                    <w:jc w:val="center"/>
                    <w:rPr>
                      <w:bCs/>
                      <w:szCs w:val="21"/>
                    </w:rPr>
                  </w:pPr>
                  <w:r>
                    <w:rPr>
                      <w:rFonts w:hint="eastAsia"/>
                      <w:bCs/>
                      <w:szCs w:val="21"/>
                    </w:rPr>
                    <w:t>废机油</w:t>
                  </w:r>
                </w:p>
              </w:tc>
              <w:tc>
                <w:tcPr>
                  <w:tcW w:w="1125" w:type="dxa"/>
                  <w:vAlign w:val="center"/>
                </w:tcPr>
                <w:p w:rsidR="00A710AB" w:rsidRDefault="00030DC8">
                  <w:pPr>
                    <w:snapToGrid w:val="0"/>
                    <w:spacing w:line="360" w:lineRule="exact"/>
                    <w:jc w:val="center"/>
                    <w:rPr>
                      <w:bCs/>
                      <w:szCs w:val="21"/>
                    </w:rPr>
                  </w:pPr>
                  <w:r>
                    <w:rPr>
                      <w:bCs/>
                      <w:szCs w:val="21"/>
                    </w:rPr>
                    <w:t>0.01</w:t>
                  </w:r>
                </w:p>
              </w:tc>
              <w:tc>
                <w:tcPr>
                  <w:tcW w:w="1125" w:type="dxa"/>
                  <w:vAlign w:val="center"/>
                </w:tcPr>
                <w:p w:rsidR="00A710AB" w:rsidRDefault="00030DC8">
                  <w:pPr>
                    <w:snapToGrid w:val="0"/>
                    <w:spacing w:line="360" w:lineRule="exact"/>
                    <w:jc w:val="center"/>
                    <w:rPr>
                      <w:bCs/>
                      <w:szCs w:val="21"/>
                    </w:rPr>
                  </w:pPr>
                  <w:r>
                    <w:rPr>
                      <w:rFonts w:hint="eastAsia"/>
                      <w:bCs/>
                      <w:szCs w:val="21"/>
                    </w:rPr>
                    <w:t>0</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pacing w:line="360" w:lineRule="exact"/>
                    <w:jc w:val="center"/>
                    <w:rPr>
                      <w:szCs w:val="21"/>
                    </w:rPr>
                  </w:pPr>
                  <w:r>
                    <w:rPr>
                      <w:bCs/>
                      <w:szCs w:val="21"/>
                    </w:rPr>
                    <w:t>0.01</w:t>
                  </w:r>
                </w:p>
              </w:tc>
              <w:tc>
                <w:tcPr>
                  <w:tcW w:w="1110" w:type="dxa"/>
                  <w:vAlign w:val="center"/>
                </w:tcPr>
                <w:p w:rsidR="00A710AB" w:rsidRDefault="00030DC8">
                  <w:pPr>
                    <w:spacing w:line="360" w:lineRule="exact"/>
                    <w:jc w:val="center"/>
                    <w:rPr>
                      <w:szCs w:val="21"/>
                    </w:rPr>
                  </w:pPr>
                  <w:r>
                    <w:rPr>
                      <w:rFonts w:hint="eastAsia"/>
                      <w:bCs/>
                      <w:szCs w:val="21"/>
                    </w:rPr>
                    <w:t>0</w:t>
                  </w:r>
                </w:p>
              </w:tc>
            </w:tr>
            <w:tr w:rsidR="00A710AB">
              <w:trPr>
                <w:trHeight w:val="525"/>
                <w:jc w:val="center"/>
              </w:trPr>
              <w:tc>
                <w:tcPr>
                  <w:tcW w:w="682" w:type="dxa"/>
                  <w:vMerge/>
                  <w:vAlign w:val="center"/>
                </w:tcPr>
                <w:p w:rsidR="00A710AB" w:rsidRDefault="00A710AB">
                  <w:pPr>
                    <w:spacing w:line="360" w:lineRule="exact"/>
                    <w:jc w:val="center"/>
                    <w:rPr>
                      <w:szCs w:val="21"/>
                    </w:rPr>
                  </w:pPr>
                </w:p>
              </w:tc>
              <w:tc>
                <w:tcPr>
                  <w:tcW w:w="1356" w:type="dxa"/>
                  <w:vAlign w:val="center"/>
                </w:tcPr>
                <w:p w:rsidR="00A710AB" w:rsidRDefault="00030DC8">
                  <w:pPr>
                    <w:snapToGrid w:val="0"/>
                    <w:spacing w:line="360" w:lineRule="exact"/>
                    <w:jc w:val="center"/>
                    <w:rPr>
                      <w:bCs/>
                      <w:szCs w:val="21"/>
                    </w:rPr>
                  </w:pPr>
                  <w:r>
                    <w:rPr>
                      <w:rFonts w:hint="eastAsia"/>
                      <w:bCs/>
                      <w:szCs w:val="21"/>
                    </w:rPr>
                    <w:t>废液压油</w:t>
                  </w:r>
                </w:p>
              </w:tc>
              <w:tc>
                <w:tcPr>
                  <w:tcW w:w="1125" w:type="dxa"/>
                  <w:vAlign w:val="center"/>
                </w:tcPr>
                <w:p w:rsidR="00A710AB" w:rsidRDefault="00030DC8">
                  <w:pPr>
                    <w:snapToGrid w:val="0"/>
                    <w:spacing w:line="360" w:lineRule="exact"/>
                    <w:jc w:val="center"/>
                    <w:rPr>
                      <w:bCs/>
                      <w:szCs w:val="21"/>
                    </w:rPr>
                  </w:pPr>
                  <w:r>
                    <w:rPr>
                      <w:bCs/>
                      <w:szCs w:val="21"/>
                    </w:rPr>
                    <w:t>0.02</w:t>
                  </w:r>
                </w:p>
              </w:tc>
              <w:tc>
                <w:tcPr>
                  <w:tcW w:w="1125" w:type="dxa"/>
                  <w:vAlign w:val="center"/>
                </w:tcPr>
                <w:p w:rsidR="00A710AB" w:rsidRDefault="00030DC8">
                  <w:pPr>
                    <w:spacing w:line="360" w:lineRule="exact"/>
                    <w:jc w:val="center"/>
                    <w:rPr>
                      <w:szCs w:val="21"/>
                    </w:rPr>
                  </w:pPr>
                  <w:r>
                    <w:rPr>
                      <w:rFonts w:hint="eastAsia"/>
                      <w:szCs w:val="21"/>
                    </w:rPr>
                    <w:t>0.04</w:t>
                  </w:r>
                </w:p>
              </w:tc>
              <w:tc>
                <w:tcPr>
                  <w:tcW w:w="995" w:type="dxa"/>
                  <w:vAlign w:val="center"/>
                </w:tcPr>
                <w:p w:rsidR="00A710AB" w:rsidRDefault="00030DC8">
                  <w:pPr>
                    <w:snapToGrid w:val="0"/>
                    <w:spacing w:line="360" w:lineRule="exact"/>
                    <w:jc w:val="center"/>
                    <w:rPr>
                      <w:bCs/>
                      <w:szCs w:val="21"/>
                    </w:rPr>
                  </w:pPr>
                  <w:r>
                    <w:rPr>
                      <w:rFonts w:hint="eastAsia"/>
                      <w:bCs/>
                      <w:szCs w:val="21"/>
                    </w:rPr>
                    <w:t>0</w:t>
                  </w:r>
                </w:p>
              </w:tc>
              <w:tc>
                <w:tcPr>
                  <w:tcW w:w="1304" w:type="dxa"/>
                  <w:vAlign w:val="center"/>
                </w:tcPr>
                <w:p w:rsidR="00A710AB" w:rsidRDefault="00030DC8">
                  <w:pPr>
                    <w:spacing w:line="360" w:lineRule="exact"/>
                    <w:jc w:val="center"/>
                    <w:rPr>
                      <w:szCs w:val="21"/>
                    </w:rPr>
                  </w:pPr>
                  <w:r>
                    <w:rPr>
                      <w:rFonts w:hint="eastAsia"/>
                      <w:szCs w:val="21"/>
                    </w:rPr>
                    <w:t>0.06</w:t>
                  </w:r>
                </w:p>
              </w:tc>
              <w:tc>
                <w:tcPr>
                  <w:tcW w:w="1110" w:type="dxa"/>
                  <w:vAlign w:val="center"/>
                </w:tcPr>
                <w:p w:rsidR="00A710AB" w:rsidRDefault="00030DC8">
                  <w:pPr>
                    <w:spacing w:line="360" w:lineRule="exact"/>
                    <w:jc w:val="center"/>
                    <w:rPr>
                      <w:szCs w:val="21"/>
                    </w:rPr>
                  </w:pPr>
                  <w:r>
                    <w:rPr>
                      <w:szCs w:val="21"/>
                    </w:rPr>
                    <w:t>+</w:t>
                  </w:r>
                  <w:r>
                    <w:rPr>
                      <w:rFonts w:hint="eastAsia"/>
                      <w:szCs w:val="21"/>
                    </w:rPr>
                    <w:t>0.04</w:t>
                  </w:r>
                </w:p>
              </w:tc>
            </w:tr>
          </w:tbl>
          <w:p w:rsidR="00A710AB" w:rsidRDefault="00030DC8">
            <w:pPr>
              <w:spacing w:line="360" w:lineRule="auto"/>
              <w:rPr>
                <w:b/>
                <w:sz w:val="24"/>
              </w:rPr>
            </w:pPr>
            <w:r>
              <w:rPr>
                <w:b/>
                <w:sz w:val="24"/>
              </w:rPr>
              <w:t>8</w:t>
            </w:r>
            <w:r>
              <w:rPr>
                <w:rFonts w:hint="eastAsia"/>
                <w:b/>
                <w:sz w:val="24"/>
              </w:rPr>
              <w:t xml:space="preserve"> </w:t>
            </w:r>
            <w:r>
              <w:rPr>
                <w:b/>
                <w:sz w:val="24"/>
              </w:rPr>
              <w:t>环保投资估算</w:t>
            </w:r>
          </w:p>
          <w:p w:rsidR="00A710AB" w:rsidRDefault="00030DC8">
            <w:pPr>
              <w:widowControl/>
              <w:spacing w:line="360" w:lineRule="auto"/>
              <w:ind w:firstLineChars="200" w:firstLine="480"/>
              <w:rPr>
                <w:bCs/>
                <w:sz w:val="24"/>
              </w:rPr>
            </w:pPr>
            <w:r>
              <w:rPr>
                <w:bCs/>
                <w:sz w:val="24"/>
              </w:rPr>
              <w:t>本项目总投资为</w:t>
            </w:r>
            <w:r>
              <w:rPr>
                <w:bCs/>
                <w:sz w:val="24"/>
              </w:rPr>
              <w:t>12</w:t>
            </w:r>
            <w:r>
              <w:rPr>
                <w:rFonts w:hint="eastAsia"/>
                <w:bCs/>
                <w:sz w:val="24"/>
              </w:rPr>
              <w:t>00</w:t>
            </w:r>
            <w:r>
              <w:rPr>
                <w:bCs/>
                <w:sz w:val="24"/>
              </w:rPr>
              <w:t>万元，环保投资为</w:t>
            </w:r>
            <w:r>
              <w:rPr>
                <w:bCs/>
                <w:sz w:val="24"/>
              </w:rPr>
              <w:t>430</w:t>
            </w:r>
            <w:r>
              <w:rPr>
                <w:bCs/>
                <w:sz w:val="24"/>
              </w:rPr>
              <w:t>万元，占总投资的</w:t>
            </w:r>
            <w:r>
              <w:rPr>
                <w:bCs/>
                <w:sz w:val="24"/>
              </w:rPr>
              <w:t>35.8%</w:t>
            </w:r>
            <w:r>
              <w:rPr>
                <w:bCs/>
                <w:sz w:val="24"/>
              </w:rPr>
              <w:t>。环保投资估算见</w:t>
            </w:r>
            <w:r>
              <w:rPr>
                <w:rFonts w:hint="eastAsia"/>
                <w:bCs/>
                <w:sz w:val="24"/>
              </w:rPr>
              <w:t>下表</w:t>
            </w:r>
            <w:r>
              <w:rPr>
                <w:bCs/>
                <w:sz w:val="24"/>
              </w:rPr>
              <w:t>。</w:t>
            </w:r>
          </w:p>
          <w:p w:rsidR="00A710AB" w:rsidRDefault="00030DC8">
            <w:pPr>
              <w:pStyle w:val="1"/>
              <w:numPr>
                <w:ilvl w:val="0"/>
                <w:numId w:val="0"/>
              </w:numPr>
              <w:ind w:left="1418"/>
            </w:pPr>
            <w:r>
              <w:rPr>
                <w:rFonts w:hint="eastAsia"/>
              </w:rPr>
              <w:t>表</w:t>
            </w:r>
            <w:r>
              <w:rPr>
                <w:rFonts w:hint="eastAsia"/>
              </w:rPr>
              <w:t>4-2</w:t>
            </w:r>
            <w:r w:rsidR="00F866E8">
              <w:t>5</w:t>
            </w:r>
            <w:r>
              <w:rPr>
                <w:rFonts w:hint="eastAsia"/>
              </w:rPr>
              <w:t xml:space="preserve">    </w:t>
            </w:r>
            <w:r>
              <w:rPr>
                <w:rFonts w:hint="eastAsia"/>
              </w:rPr>
              <w:t>环保投资估算一览表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15"/>
              <w:gridCol w:w="1704"/>
              <w:gridCol w:w="3686"/>
              <w:gridCol w:w="1498"/>
            </w:tblGrid>
            <w:tr w:rsidR="0032643A" w:rsidTr="00886724">
              <w:trPr>
                <w:trHeight w:val="369"/>
                <w:jc w:val="center"/>
              </w:trPr>
              <w:tc>
                <w:tcPr>
                  <w:tcW w:w="2519" w:type="dxa"/>
                  <w:gridSpan w:val="2"/>
                  <w:tcBorders>
                    <w:right w:val="single" w:sz="4" w:space="0" w:color="auto"/>
                  </w:tcBorders>
                  <w:vAlign w:val="center"/>
                </w:tcPr>
                <w:p w:rsidR="0032643A" w:rsidRDefault="0032643A" w:rsidP="0032643A">
                  <w:pPr>
                    <w:pStyle w:val="aff3"/>
                    <w:spacing w:line="320" w:lineRule="exact"/>
                  </w:pPr>
                  <w:r>
                    <w:t>项目</w:t>
                  </w:r>
                </w:p>
              </w:tc>
              <w:tc>
                <w:tcPr>
                  <w:tcW w:w="3686" w:type="dxa"/>
                  <w:tcBorders>
                    <w:left w:val="single" w:sz="4" w:space="0" w:color="auto"/>
                  </w:tcBorders>
                  <w:vAlign w:val="center"/>
                </w:tcPr>
                <w:p w:rsidR="0032643A" w:rsidRDefault="0032643A" w:rsidP="0032643A">
                  <w:pPr>
                    <w:pStyle w:val="aff3"/>
                    <w:spacing w:line="320" w:lineRule="exact"/>
                  </w:pPr>
                  <w:r>
                    <w:t>环保设施</w:t>
                  </w:r>
                </w:p>
              </w:tc>
              <w:tc>
                <w:tcPr>
                  <w:tcW w:w="1498" w:type="dxa"/>
                  <w:vAlign w:val="center"/>
                </w:tcPr>
                <w:p w:rsidR="0032643A" w:rsidRDefault="0032643A" w:rsidP="0032643A">
                  <w:pPr>
                    <w:pStyle w:val="aff3"/>
                    <w:spacing w:line="320" w:lineRule="exact"/>
                  </w:pPr>
                  <w:r>
                    <w:t>投资（万元）</w:t>
                  </w:r>
                </w:p>
              </w:tc>
            </w:tr>
            <w:tr w:rsidR="0032643A" w:rsidTr="00886724">
              <w:trPr>
                <w:trHeight w:val="369"/>
                <w:jc w:val="center"/>
              </w:trPr>
              <w:tc>
                <w:tcPr>
                  <w:tcW w:w="815" w:type="dxa"/>
                  <w:vMerge w:val="restart"/>
                  <w:vAlign w:val="center"/>
                </w:tcPr>
                <w:p w:rsidR="0032643A" w:rsidRDefault="0032643A" w:rsidP="0032643A">
                  <w:pPr>
                    <w:pStyle w:val="aff5"/>
                    <w:spacing w:line="320" w:lineRule="exact"/>
                  </w:pPr>
                  <w:r>
                    <w:t>废气</w:t>
                  </w:r>
                </w:p>
              </w:tc>
              <w:tc>
                <w:tcPr>
                  <w:tcW w:w="1704" w:type="dxa"/>
                  <w:tcBorders>
                    <w:right w:val="single" w:sz="4" w:space="0" w:color="auto"/>
                  </w:tcBorders>
                  <w:vAlign w:val="center"/>
                </w:tcPr>
                <w:p w:rsidR="0032643A" w:rsidRPr="005B2CDB" w:rsidRDefault="0032643A" w:rsidP="0032643A">
                  <w:pPr>
                    <w:pStyle w:val="aff5"/>
                    <w:spacing w:line="320" w:lineRule="exact"/>
                    <w:rPr>
                      <w:u w:val="single"/>
                    </w:rPr>
                  </w:pPr>
                  <w:r w:rsidRPr="005B2CDB">
                    <w:rPr>
                      <w:rFonts w:hint="eastAsia"/>
                      <w:u w:val="single"/>
                    </w:rPr>
                    <w:t>下料、破碎、筛分、磨粉落料、搅拌、包装</w:t>
                  </w:r>
                </w:p>
              </w:tc>
              <w:tc>
                <w:tcPr>
                  <w:tcW w:w="3686" w:type="dxa"/>
                  <w:tcBorders>
                    <w:left w:val="single" w:sz="4" w:space="0" w:color="auto"/>
                  </w:tcBorders>
                  <w:vAlign w:val="center"/>
                </w:tcPr>
                <w:p w:rsidR="0032643A" w:rsidRPr="005B2CDB" w:rsidRDefault="0032643A" w:rsidP="0032643A">
                  <w:pPr>
                    <w:pStyle w:val="aff5"/>
                    <w:spacing w:line="320" w:lineRule="exact"/>
                    <w:jc w:val="both"/>
                    <w:rPr>
                      <w:kern w:val="0"/>
                      <w:szCs w:val="21"/>
                      <w:u w:val="single"/>
                    </w:rPr>
                  </w:pPr>
                  <w:r w:rsidRPr="005B2CDB">
                    <w:rPr>
                      <w:rFonts w:hint="eastAsia"/>
                      <w:kern w:val="0"/>
                      <w:szCs w:val="21"/>
                      <w:u w:val="single"/>
                    </w:rPr>
                    <w:t>所有设备</w:t>
                  </w:r>
                  <w:r w:rsidRPr="005B2CDB">
                    <w:rPr>
                      <w:kern w:val="0"/>
                      <w:szCs w:val="21"/>
                      <w:u w:val="single"/>
                    </w:rPr>
                    <w:t>地下设置，</w:t>
                  </w:r>
                  <w:r w:rsidRPr="005B2CDB">
                    <w:rPr>
                      <w:rFonts w:hint="eastAsia"/>
                      <w:kern w:val="0"/>
                      <w:szCs w:val="21"/>
                      <w:u w:val="single"/>
                    </w:rPr>
                    <w:t>设集气管</w:t>
                  </w:r>
                  <w:r w:rsidRPr="005B2CDB">
                    <w:rPr>
                      <w:rFonts w:hint="eastAsia"/>
                      <w:kern w:val="0"/>
                      <w:szCs w:val="21"/>
                      <w:u w:val="single"/>
                    </w:rPr>
                    <w:t>+</w:t>
                  </w:r>
                  <w:r w:rsidRPr="005B2CDB">
                    <w:rPr>
                      <w:rFonts w:hint="eastAsia"/>
                      <w:kern w:val="0"/>
                      <w:szCs w:val="21"/>
                      <w:u w:val="single"/>
                    </w:rPr>
                    <w:t>覆膜袋式</w:t>
                  </w:r>
                  <w:r w:rsidRPr="005B2CDB">
                    <w:rPr>
                      <w:kern w:val="0"/>
                      <w:szCs w:val="21"/>
                      <w:u w:val="single"/>
                    </w:rPr>
                    <w:t>除尘器</w:t>
                  </w:r>
                  <w:r w:rsidRPr="005B2CDB">
                    <w:rPr>
                      <w:rFonts w:hint="eastAsia"/>
                      <w:kern w:val="0"/>
                      <w:szCs w:val="21"/>
                      <w:u w:val="single"/>
                    </w:rPr>
                    <w:t>（</w:t>
                  </w:r>
                  <w:r w:rsidRPr="005B2CDB">
                    <w:rPr>
                      <w:kern w:val="0"/>
                      <w:szCs w:val="21"/>
                      <w:u w:val="single"/>
                    </w:rPr>
                    <w:t>4</w:t>
                  </w:r>
                  <w:r w:rsidRPr="005B2CDB">
                    <w:rPr>
                      <w:rFonts w:hint="eastAsia"/>
                      <w:kern w:val="0"/>
                      <w:szCs w:val="21"/>
                      <w:u w:val="single"/>
                    </w:rPr>
                    <w:t>套）</w:t>
                  </w:r>
                  <w:r w:rsidRPr="005B2CDB">
                    <w:rPr>
                      <w:rFonts w:hint="eastAsia"/>
                      <w:kern w:val="0"/>
                      <w:szCs w:val="21"/>
                      <w:u w:val="single"/>
                    </w:rPr>
                    <w:t>+15m</w:t>
                  </w:r>
                  <w:r w:rsidRPr="005B2CDB">
                    <w:rPr>
                      <w:rFonts w:hint="eastAsia"/>
                      <w:kern w:val="0"/>
                      <w:szCs w:val="21"/>
                      <w:u w:val="single"/>
                    </w:rPr>
                    <w:t>高排气筒（</w:t>
                  </w:r>
                  <w:r w:rsidRPr="005B2CDB">
                    <w:rPr>
                      <w:kern w:val="0"/>
                      <w:szCs w:val="21"/>
                      <w:u w:val="single"/>
                    </w:rPr>
                    <w:t>1</w:t>
                  </w:r>
                  <w:r w:rsidRPr="005B2CDB">
                    <w:rPr>
                      <w:rFonts w:hint="eastAsia"/>
                      <w:kern w:val="0"/>
                      <w:szCs w:val="21"/>
                      <w:u w:val="single"/>
                    </w:rPr>
                    <w:t>根）</w:t>
                  </w:r>
                </w:p>
              </w:tc>
              <w:tc>
                <w:tcPr>
                  <w:tcW w:w="1498" w:type="dxa"/>
                  <w:vAlign w:val="center"/>
                </w:tcPr>
                <w:p w:rsidR="0032643A" w:rsidRPr="005B2CDB" w:rsidRDefault="0032643A" w:rsidP="0032643A">
                  <w:pPr>
                    <w:pStyle w:val="aff5"/>
                    <w:spacing w:line="320" w:lineRule="exact"/>
                    <w:rPr>
                      <w:u w:val="single"/>
                    </w:rPr>
                  </w:pPr>
                  <w:r w:rsidRPr="005B2CDB">
                    <w:rPr>
                      <w:u w:val="single"/>
                    </w:rPr>
                    <w:t>400</w:t>
                  </w:r>
                </w:p>
              </w:tc>
            </w:tr>
            <w:tr w:rsidR="0032643A" w:rsidTr="00886724">
              <w:trPr>
                <w:trHeight w:val="369"/>
                <w:jc w:val="center"/>
              </w:trPr>
              <w:tc>
                <w:tcPr>
                  <w:tcW w:w="815" w:type="dxa"/>
                  <w:vMerge/>
                  <w:vAlign w:val="center"/>
                </w:tcPr>
                <w:p w:rsidR="0032643A" w:rsidRDefault="0032643A" w:rsidP="0032643A">
                  <w:pPr>
                    <w:pStyle w:val="aff5"/>
                    <w:spacing w:line="320" w:lineRule="exact"/>
                  </w:pPr>
                </w:p>
              </w:tc>
              <w:tc>
                <w:tcPr>
                  <w:tcW w:w="1704" w:type="dxa"/>
                  <w:tcBorders>
                    <w:right w:val="single" w:sz="4" w:space="0" w:color="auto"/>
                  </w:tcBorders>
                  <w:vAlign w:val="center"/>
                </w:tcPr>
                <w:p w:rsidR="0032643A" w:rsidRDefault="0032643A" w:rsidP="0032643A">
                  <w:pPr>
                    <w:pStyle w:val="aff5"/>
                    <w:spacing w:line="320" w:lineRule="exact"/>
                  </w:pPr>
                  <w:r>
                    <w:rPr>
                      <w:rFonts w:hint="eastAsia"/>
                    </w:rPr>
                    <w:t>烘干窑燃烧</w:t>
                  </w:r>
                  <w:r>
                    <w:t>废气</w:t>
                  </w:r>
                </w:p>
              </w:tc>
              <w:tc>
                <w:tcPr>
                  <w:tcW w:w="3686" w:type="dxa"/>
                  <w:tcBorders>
                    <w:left w:val="single" w:sz="4" w:space="0" w:color="auto"/>
                  </w:tcBorders>
                  <w:vAlign w:val="center"/>
                </w:tcPr>
                <w:p w:rsidR="0032643A" w:rsidRDefault="0032643A" w:rsidP="0032643A">
                  <w:pPr>
                    <w:pStyle w:val="aff5"/>
                    <w:spacing w:line="320" w:lineRule="exact"/>
                    <w:jc w:val="both"/>
                    <w:rPr>
                      <w:kern w:val="0"/>
                      <w:szCs w:val="21"/>
                    </w:rPr>
                  </w:pPr>
                  <w:r>
                    <w:rPr>
                      <w:rFonts w:hint="eastAsia"/>
                      <w:kern w:val="0"/>
                      <w:szCs w:val="21"/>
                    </w:rPr>
                    <w:t>低氮燃烧</w:t>
                  </w:r>
                  <w:r>
                    <w:rPr>
                      <w:rFonts w:hint="eastAsia"/>
                      <w:kern w:val="0"/>
                      <w:szCs w:val="21"/>
                    </w:rPr>
                    <w:t>+15</w:t>
                  </w:r>
                  <w:r>
                    <w:rPr>
                      <w:rFonts w:hint="eastAsia"/>
                      <w:kern w:val="0"/>
                      <w:szCs w:val="21"/>
                    </w:rPr>
                    <w:t>米</w:t>
                  </w:r>
                  <w:r>
                    <w:rPr>
                      <w:kern w:val="0"/>
                      <w:szCs w:val="21"/>
                    </w:rPr>
                    <w:t>排气筒</w:t>
                  </w:r>
                </w:p>
              </w:tc>
              <w:tc>
                <w:tcPr>
                  <w:tcW w:w="1498" w:type="dxa"/>
                  <w:vAlign w:val="center"/>
                </w:tcPr>
                <w:p w:rsidR="0032643A" w:rsidRDefault="0032643A" w:rsidP="0032643A">
                  <w:pPr>
                    <w:pStyle w:val="aff5"/>
                    <w:spacing w:line="320" w:lineRule="exact"/>
                  </w:pPr>
                  <w:r>
                    <w:t>30</w:t>
                  </w:r>
                </w:p>
              </w:tc>
            </w:tr>
            <w:tr w:rsidR="0032643A" w:rsidTr="00886724">
              <w:trPr>
                <w:trHeight w:val="369"/>
                <w:jc w:val="center"/>
              </w:trPr>
              <w:tc>
                <w:tcPr>
                  <w:tcW w:w="815" w:type="dxa"/>
                  <w:vAlign w:val="center"/>
                </w:tcPr>
                <w:p w:rsidR="0032643A" w:rsidRDefault="0032643A" w:rsidP="0032643A">
                  <w:pPr>
                    <w:pStyle w:val="aff5"/>
                    <w:spacing w:line="320" w:lineRule="exact"/>
                  </w:pPr>
                  <w:r>
                    <w:rPr>
                      <w:rFonts w:hint="eastAsia"/>
                    </w:rPr>
                    <w:t>废水</w:t>
                  </w:r>
                </w:p>
              </w:tc>
              <w:tc>
                <w:tcPr>
                  <w:tcW w:w="1704" w:type="dxa"/>
                  <w:tcBorders>
                    <w:right w:val="single" w:sz="4" w:space="0" w:color="auto"/>
                  </w:tcBorders>
                  <w:vAlign w:val="center"/>
                </w:tcPr>
                <w:p w:rsidR="0032643A" w:rsidRDefault="0032643A" w:rsidP="0032643A">
                  <w:pPr>
                    <w:pStyle w:val="aff5"/>
                    <w:spacing w:line="320" w:lineRule="exact"/>
                  </w:pPr>
                  <w:r>
                    <w:rPr>
                      <w:rFonts w:hint="eastAsia"/>
                    </w:rPr>
                    <w:t>生活污水</w:t>
                  </w:r>
                </w:p>
              </w:tc>
              <w:tc>
                <w:tcPr>
                  <w:tcW w:w="3686" w:type="dxa"/>
                  <w:tcBorders>
                    <w:left w:val="single" w:sz="4" w:space="0" w:color="auto"/>
                  </w:tcBorders>
                  <w:vAlign w:val="center"/>
                </w:tcPr>
                <w:p w:rsidR="0032643A" w:rsidRDefault="0032643A" w:rsidP="0032643A">
                  <w:pPr>
                    <w:pStyle w:val="aff5"/>
                    <w:spacing w:line="320" w:lineRule="exact"/>
                    <w:jc w:val="both"/>
                    <w:rPr>
                      <w:kern w:val="0"/>
                      <w:szCs w:val="21"/>
                    </w:rPr>
                  </w:pPr>
                  <w:r>
                    <w:rPr>
                      <w:rFonts w:hint="eastAsia"/>
                      <w:kern w:val="0"/>
                      <w:szCs w:val="21"/>
                    </w:rPr>
                    <w:t>生活污水经化粪池收集，定期清掏，用于周围农户肥田</w:t>
                  </w:r>
                </w:p>
              </w:tc>
              <w:tc>
                <w:tcPr>
                  <w:tcW w:w="1498" w:type="dxa"/>
                  <w:vAlign w:val="center"/>
                </w:tcPr>
                <w:p w:rsidR="0032643A" w:rsidRDefault="0032643A" w:rsidP="0032643A">
                  <w:pPr>
                    <w:pStyle w:val="aff5"/>
                    <w:spacing w:line="320" w:lineRule="exact"/>
                  </w:pPr>
                  <w:r>
                    <w:rPr>
                      <w:rFonts w:hint="eastAsia"/>
                    </w:rPr>
                    <w:t>利用现有</w:t>
                  </w:r>
                </w:p>
              </w:tc>
            </w:tr>
            <w:tr w:rsidR="0032643A" w:rsidTr="00886724">
              <w:trPr>
                <w:trHeight w:val="369"/>
                <w:jc w:val="center"/>
              </w:trPr>
              <w:tc>
                <w:tcPr>
                  <w:tcW w:w="815" w:type="dxa"/>
                  <w:vAlign w:val="center"/>
                </w:tcPr>
                <w:p w:rsidR="0032643A" w:rsidRDefault="0032643A" w:rsidP="0032643A">
                  <w:pPr>
                    <w:pStyle w:val="aff5"/>
                    <w:spacing w:line="320" w:lineRule="exact"/>
                  </w:pPr>
                  <w:r>
                    <w:t>固废</w:t>
                  </w:r>
                </w:p>
              </w:tc>
              <w:tc>
                <w:tcPr>
                  <w:tcW w:w="1704" w:type="dxa"/>
                  <w:tcBorders>
                    <w:right w:val="single" w:sz="4" w:space="0" w:color="auto"/>
                  </w:tcBorders>
                  <w:vAlign w:val="center"/>
                </w:tcPr>
                <w:p w:rsidR="0032643A" w:rsidRDefault="0032643A" w:rsidP="0032643A">
                  <w:pPr>
                    <w:pStyle w:val="aff5"/>
                    <w:spacing w:line="320" w:lineRule="exact"/>
                  </w:pPr>
                  <w:r>
                    <w:t>危废固废</w:t>
                  </w:r>
                </w:p>
              </w:tc>
              <w:tc>
                <w:tcPr>
                  <w:tcW w:w="3686" w:type="dxa"/>
                  <w:tcBorders>
                    <w:left w:val="single" w:sz="4" w:space="0" w:color="auto"/>
                  </w:tcBorders>
                  <w:vAlign w:val="center"/>
                </w:tcPr>
                <w:p w:rsidR="0032643A" w:rsidRDefault="0032643A" w:rsidP="0032643A">
                  <w:pPr>
                    <w:pStyle w:val="aff5"/>
                    <w:spacing w:line="320" w:lineRule="exact"/>
                  </w:pPr>
                  <w:r>
                    <w:t>1</w:t>
                  </w:r>
                  <w:r>
                    <w:t>个</w:t>
                  </w:r>
                  <w:r>
                    <w:rPr>
                      <w:rFonts w:hint="eastAsia"/>
                    </w:rPr>
                    <w:t>4</w:t>
                  </w:r>
                  <w:r>
                    <w:t>m</w:t>
                  </w:r>
                  <w:r>
                    <w:rPr>
                      <w:vertAlign w:val="superscript"/>
                    </w:rPr>
                    <w:t>2</w:t>
                  </w:r>
                  <w:r>
                    <w:t>危废暂存</w:t>
                  </w:r>
                  <w:r>
                    <w:rPr>
                      <w:rFonts w:hint="eastAsia"/>
                    </w:rPr>
                    <w:t>间</w:t>
                  </w:r>
                </w:p>
              </w:tc>
              <w:tc>
                <w:tcPr>
                  <w:tcW w:w="1498" w:type="dxa"/>
                  <w:vAlign w:val="center"/>
                </w:tcPr>
                <w:p w:rsidR="0032643A" w:rsidRDefault="0032643A" w:rsidP="0032643A">
                  <w:pPr>
                    <w:pStyle w:val="aff5"/>
                    <w:spacing w:line="320" w:lineRule="exact"/>
                  </w:pPr>
                  <w:r>
                    <w:rPr>
                      <w:rFonts w:hint="eastAsia"/>
                    </w:rPr>
                    <w:t>利用现有</w:t>
                  </w:r>
                </w:p>
              </w:tc>
            </w:tr>
            <w:tr w:rsidR="0032643A" w:rsidTr="00886724">
              <w:trPr>
                <w:trHeight w:val="369"/>
                <w:jc w:val="center"/>
              </w:trPr>
              <w:tc>
                <w:tcPr>
                  <w:tcW w:w="6205" w:type="dxa"/>
                  <w:gridSpan w:val="3"/>
                  <w:vAlign w:val="center"/>
                </w:tcPr>
                <w:p w:rsidR="0032643A" w:rsidRDefault="0032643A" w:rsidP="0032643A">
                  <w:pPr>
                    <w:pStyle w:val="aff5"/>
                    <w:spacing w:line="320" w:lineRule="exact"/>
                  </w:pPr>
                  <w:r>
                    <w:t>合计</w:t>
                  </w:r>
                </w:p>
              </w:tc>
              <w:tc>
                <w:tcPr>
                  <w:tcW w:w="1498" w:type="dxa"/>
                  <w:vAlign w:val="center"/>
                </w:tcPr>
                <w:p w:rsidR="0032643A" w:rsidRDefault="0032643A" w:rsidP="0032643A">
                  <w:pPr>
                    <w:pStyle w:val="aff5"/>
                    <w:spacing w:line="320" w:lineRule="exact"/>
                  </w:pPr>
                  <w:r>
                    <w:t>430</w:t>
                  </w:r>
                </w:p>
              </w:tc>
            </w:tr>
          </w:tbl>
          <w:p w:rsidR="00A710AB" w:rsidRDefault="00A710AB">
            <w:pPr>
              <w:spacing w:line="360" w:lineRule="auto"/>
              <w:rPr>
                <w:sz w:val="24"/>
              </w:rPr>
            </w:pPr>
          </w:p>
          <w:p w:rsidR="0032643A" w:rsidRDefault="0032643A" w:rsidP="0032643A">
            <w:pPr>
              <w:pStyle w:val="10"/>
            </w:pPr>
          </w:p>
          <w:p w:rsidR="0032643A" w:rsidRDefault="0032643A" w:rsidP="0032643A"/>
          <w:p w:rsidR="0032643A" w:rsidRDefault="0032643A" w:rsidP="0032643A">
            <w:pPr>
              <w:pStyle w:val="10"/>
            </w:pPr>
          </w:p>
          <w:p w:rsidR="0032643A" w:rsidRDefault="0032643A" w:rsidP="0032643A">
            <w:pPr>
              <w:pStyle w:val="10"/>
            </w:pPr>
          </w:p>
          <w:p w:rsidR="0032643A" w:rsidRDefault="0032643A" w:rsidP="0032643A"/>
          <w:p w:rsidR="0032643A" w:rsidRPr="0032643A" w:rsidRDefault="0032643A" w:rsidP="0032643A">
            <w:pPr>
              <w:pStyle w:val="10"/>
            </w:pPr>
          </w:p>
          <w:p w:rsidR="0032643A" w:rsidRPr="0032643A" w:rsidRDefault="0032643A" w:rsidP="0032643A"/>
        </w:tc>
      </w:tr>
    </w:tbl>
    <w:p w:rsidR="00A710AB" w:rsidRDefault="00A710AB">
      <w:pPr>
        <w:adjustRightInd w:val="0"/>
        <w:snapToGrid w:val="0"/>
        <w:spacing w:line="360" w:lineRule="auto"/>
        <w:ind w:firstLine="562"/>
        <w:rPr>
          <w:rFonts w:ascii="宋体" w:cs="宋体"/>
          <w:b/>
          <w:kern w:val="0"/>
          <w:sz w:val="28"/>
          <w:szCs w:val="28"/>
        </w:rPr>
        <w:sectPr w:rsidR="00A710AB">
          <w:pgSz w:w="11907" w:h="16840"/>
          <w:pgMar w:top="1588" w:right="1531" w:bottom="1588" w:left="1531" w:header="851" w:footer="851" w:gutter="0"/>
          <w:cols w:space="720"/>
          <w:docGrid w:linePitch="312"/>
        </w:sectPr>
      </w:pPr>
    </w:p>
    <w:p w:rsidR="00A710AB" w:rsidRDefault="00030DC8">
      <w:pPr>
        <w:pStyle w:val="af8"/>
        <w:spacing w:beforeLines="0" w:line="240" w:lineRule="auto"/>
        <w:rPr>
          <w:snapToGrid w:val="0"/>
        </w:rPr>
      </w:pPr>
      <w:bookmarkStart w:id="13" w:name="_Toc155858351"/>
      <w:r>
        <w:rPr>
          <w:rFonts w:hint="eastAsia"/>
          <w:snapToGrid w:val="0"/>
        </w:rPr>
        <w:lastRenderedPageBreak/>
        <w:t>五、</w:t>
      </w:r>
      <w:bookmarkStart w:id="14" w:name="_Hlk54167917"/>
      <w:r>
        <w:rPr>
          <w:rFonts w:hint="eastAsia"/>
          <w:snapToGrid w:val="0"/>
        </w:rPr>
        <w:t>环境保护措施监督检查清单</w:t>
      </w:r>
      <w:bookmarkEnd w:id="13"/>
      <w:bookmarkEnd w:id="1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79"/>
        <w:gridCol w:w="1701"/>
        <w:gridCol w:w="863"/>
        <w:gridCol w:w="1559"/>
        <w:gridCol w:w="839"/>
        <w:gridCol w:w="2159"/>
      </w:tblGrid>
      <w:tr w:rsidR="00A710AB">
        <w:trPr>
          <w:trHeight w:val="425"/>
          <w:jc w:val="center"/>
        </w:trPr>
        <w:tc>
          <w:tcPr>
            <w:tcW w:w="1679" w:type="dxa"/>
            <w:tcBorders>
              <w:tl2br w:val="single" w:sz="4" w:space="0" w:color="auto"/>
            </w:tcBorders>
          </w:tcPr>
          <w:p w:rsidR="00A710AB" w:rsidRDefault="00030DC8">
            <w:pPr>
              <w:adjustRightInd w:val="0"/>
              <w:snapToGrid w:val="0"/>
              <w:jc w:val="right"/>
              <w:rPr>
                <w:rFonts w:ascii="宋体" w:hAnsi="宋体" w:cs="宋体"/>
                <w:szCs w:val="21"/>
              </w:rPr>
            </w:pPr>
            <w:r>
              <w:rPr>
                <w:rFonts w:ascii="宋体" w:hAnsi="宋体" w:cs="宋体" w:hint="eastAsia"/>
                <w:szCs w:val="21"/>
              </w:rPr>
              <w:t>内容</w:t>
            </w:r>
          </w:p>
          <w:p w:rsidR="00A710AB" w:rsidRDefault="00030DC8">
            <w:pPr>
              <w:adjustRightInd w:val="0"/>
              <w:snapToGrid w:val="0"/>
              <w:rPr>
                <w:rFonts w:ascii="宋体" w:hAnsi="宋体" w:cs="宋体"/>
                <w:szCs w:val="21"/>
              </w:rPr>
            </w:pPr>
            <w:r>
              <w:rPr>
                <w:rFonts w:ascii="宋体" w:hAnsi="宋体" w:cs="宋体" w:hint="eastAsia"/>
                <w:szCs w:val="21"/>
              </w:rPr>
              <w:t>要素</w:t>
            </w:r>
          </w:p>
        </w:tc>
        <w:tc>
          <w:tcPr>
            <w:tcW w:w="1701"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排放口(编号、</w:t>
            </w:r>
          </w:p>
          <w:p w:rsidR="00A710AB" w:rsidRDefault="00030DC8">
            <w:pPr>
              <w:adjustRightInd w:val="0"/>
              <w:snapToGrid w:val="0"/>
              <w:jc w:val="center"/>
              <w:rPr>
                <w:rFonts w:ascii="宋体" w:hAnsi="宋体" w:cs="宋体"/>
                <w:szCs w:val="21"/>
              </w:rPr>
            </w:pPr>
            <w:r>
              <w:rPr>
                <w:rFonts w:ascii="宋体" w:hAnsi="宋体" w:cs="宋体" w:hint="eastAsia"/>
                <w:szCs w:val="21"/>
              </w:rPr>
              <w:t>名称)/污染源</w:t>
            </w:r>
          </w:p>
        </w:tc>
        <w:tc>
          <w:tcPr>
            <w:tcW w:w="863"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污染物项目</w:t>
            </w:r>
          </w:p>
        </w:tc>
        <w:tc>
          <w:tcPr>
            <w:tcW w:w="2398" w:type="dxa"/>
            <w:gridSpan w:val="2"/>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环境保护措施</w:t>
            </w:r>
          </w:p>
        </w:tc>
        <w:tc>
          <w:tcPr>
            <w:tcW w:w="215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执行标准</w:t>
            </w:r>
          </w:p>
        </w:tc>
      </w:tr>
      <w:tr w:rsidR="00A710AB">
        <w:trPr>
          <w:trHeight w:val="425"/>
          <w:jc w:val="center"/>
        </w:trPr>
        <w:tc>
          <w:tcPr>
            <w:tcW w:w="1679" w:type="dxa"/>
            <w:vMerge w:val="restart"/>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大气环境</w:t>
            </w:r>
          </w:p>
        </w:tc>
        <w:tc>
          <w:tcPr>
            <w:tcW w:w="1701" w:type="dxa"/>
            <w:vAlign w:val="center"/>
          </w:tcPr>
          <w:p w:rsidR="00A710AB" w:rsidRDefault="00030DC8">
            <w:pPr>
              <w:adjustRightInd w:val="0"/>
              <w:snapToGrid w:val="0"/>
              <w:jc w:val="center"/>
              <w:rPr>
                <w:szCs w:val="21"/>
              </w:rPr>
            </w:pPr>
            <w:r>
              <w:rPr>
                <w:rFonts w:hint="eastAsia"/>
                <w:szCs w:val="21"/>
              </w:rPr>
              <w:t>3#</w:t>
            </w:r>
            <w:r>
              <w:rPr>
                <w:rFonts w:hint="eastAsia"/>
                <w:szCs w:val="21"/>
              </w:rPr>
              <w:t>车间东线下料、破碎、筛分、对辊工序</w:t>
            </w:r>
          </w:p>
        </w:tc>
        <w:tc>
          <w:tcPr>
            <w:tcW w:w="863" w:type="dxa"/>
            <w:vAlign w:val="center"/>
          </w:tcPr>
          <w:p w:rsidR="00A710AB" w:rsidRDefault="00030DC8">
            <w:pPr>
              <w:adjustRightInd w:val="0"/>
              <w:snapToGrid w:val="0"/>
              <w:jc w:val="center"/>
              <w:rPr>
                <w:szCs w:val="21"/>
              </w:rPr>
            </w:pPr>
            <w:r>
              <w:rPr>
                <w:rFonts w:hint="eastAsia"/>
                <w:szCs w:val="21"/>
              </w:rPr>
              <w:t>颗粒物</w:t>
            </w:r>
          </w:p>
        </w:tc>
        <w:tc>
          <w:tcPr>
            <w:tcW w:w="1559" w:type="dxa"/>
            <w:vAlign w:val="center"/>
          </w:tcPr>
          <w:p w:rsidR="00A710AB" w:rsidRDefault="00030DC8">
            <w:pPr>
              <w:adjustRightInd w:val="0"/>
              <w:snapToGrid w:val="0"/>
              <w:rPr>
                <w:kern w:val="0"/>
                <w:szCs w:val="21"/>
              </w:rPr>
            </w:pPr>
            <w:r>
              <w:rPr>
                <w:rFonts w:hint="eastAsia"/>
                <w:kern w:val="0"/>
                <w:szCs w:val="21"/>
              </w:rPr>
              <w:t>生产</w:t>
            </w:r>
            <w:r>
              <w:rPr>
                <w:kern w:val="0"/>
                <w:szCs w:val="21"/>
              </w:rPr>
              <w:t>设备地下布置，</w:t>
            </w:r>
            <w:r>
              <w:rPr>
                <w:rFonts w:hint="eastAsia"/>
                <w:kern w:val="0"/>
                <w:szCs w:val="21"/>
              </w:rPr>
              <w:t>所有</w:t>
            </w:r>
            <w:r>
              <w:rPr>
                <w:kern w:val="0"/>
                <w:szCs w:val="21"/>
              </w:rPr>
              <w:t>产尘</w:t>
            </w:r>
            <w:r>
              <w:rPr>
                <w:rFonts w:hint="eastAsia"/>
                <w:kern w:val="0"/>
                <w:szCs w:val="21"/>
              </w:rPr>
              <w:t>点</w:t>
            </w:r>
            <w:r>
              <w:rPr>
                <w:kern w:val="0"/>
                <w:szCs w:val="21"/>
              </w:rPr>
              <w:t>设置集气措施，</w:t>
            </w:r>
            <w:r>
              <w:rPr>
                <w:rFonts w:hint="eastAsia"/>
                <w:kern w:val="0"/>
                <w:szCs w:val="21"/>
              </w:rPr>
              <w:t>下料、破碎、筛分、对辊工序废气经</w:t>
            </w:r>
            <w:r>
              <w:rPr>
                <w:rFonts w:hint="eastAsia"/>
                <w:kern w:val="0"/>
                <w:szCs w:val="21"/>
              </w:rPr>
              <w:t>1</w:t>
            </w:r>
            <w:r>
              <w:rPr>
                <w:rFonts w:hint="eastAsia"/>
                <w:kern w:val="0"/>
                <w:szCs w:val="21"/>
              </w:rPr>
              <w:t>台覆膜袋式除尘器</w:t>
            </w:r>
          </w:p>
        </w:tc>
        <w:tc>
          <w:tcPr>
            <w:tcW w:w="839" w:type="dxa"/>
            <w:vMerge w:val="restart"/>
            <w:vAlign w:val="center"/>
          </w:tcPr>
          <w:p w:rsidR="00A710AB" w:rsidRPr="005B2CDB" w:rsidRDefault="00030DC8">
            <w:pPr>
              <w:adjustRightInd w:val="0"/>
              <w:snapToGrid w:val="0"/>
              <w:rPr>
                <w:kern w:val="0"/>
                <w:szCs w:val="21"/>
                <w:u w:val="single"/>
              </w:rPr>
            </w:pPr>
            <w:r w:rsidRPr="005B2CDB">
              <w:rPr>
                <w:kern w:val="0"/>
                <w:szCs w:val="21"/>
                <w:u w:val="single"/>
              </w:rPr>
              <w:t>1</w:t>
            </w:r>
            <w:r w:rsidRPr="005B2CDB">
              <w:rPr>
                <w:rFonts w:hint="eastAsia"/>
                <w:kern w:val="0"/>
                <w:szCs w:val="21"/>
                <w:u w:val="single"/>
              </w:rPr>
              <w:t>根</w:t>
            </w:r>
            <w:r w:rsidRPr="005B2CDB">
              <w:rPr>
                <w:rFonts w:hint="eastAsia"/>
                <w:kern w:val="0"/>
                <w:szCs w:val="21"/>
                <w:u w:val="single"/>
              </w:rPr>
              <w:t>15m</w:t>
            </w:r>
            <w:r w:rsidRPr="005B2CDB">
              <w:rPr>
                <w:rFonts w:hint="eastAsia"/>
                <w:kern w:val="0"/>
                <w:szCs w:val="21"/>
                <w:u w:val="single"/>
              </w:rPr>
              <w:t>高排气筒排放（</w:t>
            </w:r>
            <w:r w:rsidRPr="005B2CDB">
              <w:rPr>
                <w:rFonts w:hint="eastAsia"/>
                <w:kern w:val="0"/>
                <w:szCs w:val="21"/>
                <w:u w:val="single"/>
              </w:rPr>
              <w:t>DA002</w:t>
            </w:r>
            <w:r w:rsidRPr="005B2CDB">
              <w:rPr>
                <w:rFonts w:hint="eastAsia"/>
                <w:kern w:val="0"/>
                <w:szCs w:val="21"/>
                <w:u w:val="single"/>
              </w:rPr>
              <w:t>）</w:t>
            </w:r>
          </w:p>
        </w:tc>
        <w:tc>
          <w:tcPr>
            <w:tcW w:w="2159" w:type="dxa"/>
            <w:vMerge w:val="restart"/>
            <w:vAlign w:val="center"/>
          </w:tcPr>
          <w:p w:rsidR="00A710AB" w:rsidRDefault="00030DC8">
            <w:pPr>
              <w:adjustRightInd w:val="0"/>
              <w:snapToGrid w:val="0"/>
              <w:rPr>
                <w:rFonts w:hAnsi="宋体"/>
                <w:szCs w:val="21"/>
              </w:rPr>
            </w:pPr>
            <w:r>
              <w:rPr>
                <w:rFonts w:hAnsi="宋体" w:hint="eastAsia"/>
                <w:szCs w:val="21"/>
              </w:rPr>
              <w:t>河南省地方标准《耐火材料工业大气污染物排放标准》（</w:t>
            </w:r>
            <w:r>
              <w:rPr>
                <w:rFonts w:hAnsi="宋体" w:hint="eastAsia"/>
                <w:szCs w:val="21"/>
              </w:rPr>
              <w:t>DB41/2166-2021</w:t>
            </w:r>
            <w:r>
              <w:rPr>
                <w:rFonts w:hAnsi="宋体" w:hint="eastAsia"/>
                <w:szCs w:val="21"/>
              </w:rPr>
              <w:t>）</w:t>
            </w:r>
          </w:p>
        </w:tc>
      </w:tr>
      <w:tr w:rsidR="00A710AB">
        <w:trPr>
          <w:trHeight w:val="425"/>
          <w:jc w:val="center"/>
        </w:trPr>
        <w:tc>
          <w:tcPr>
            <w:tcW w:w="1679" w:type="dxa"/>
            <w:vMerge/>
            <w:vAlign w:val="center"/>
          </w:tcPr>
          <w:p w:rsidR="00A710AB" w:rsidRDefault="00A710AB">
            <w:pPr>
              <w:adjustRightInd w:val="0"/>
              <w:snapToGrid w:val="0"/>
              <w:jc w:val="center"/>
              <w:rPr>
                <w:rFonts w:ascii="宋体" w:hAnsi="宋体" w:cs="宋体"/>
                <w:szCs w:val="21"/>
              </w:rPr>
            </w:pPr>
          </w:p>
        </w:tc>
        <w:tc>
          <w:tcPr>
            <w:tcW w:w="1701" w:type="dxa"/>
            <w:vAlign w:val="center"/>
          </w:tcPr>
          <w:p w:rsidR="00A710AB" w:rsidRDefault="00030DC8">
            <w:pPr>
              <w:adjustRightInd w:val="0"/>
              <w:snapToGrid w:val="0"/>
              <w:jc w:val="center"/>
              <w:rPr>
                <w:szCs w:val="21"/>
              </w:rPr>
            </w:pPr>
            <w:r>
              <w:rPr>
                <w:rFonts w:hint="eastAsia"/>
                <w:bCs/>
                <w:szCs w:val="21"/>
              </w:rPr>
              <w:t>3#</w:t>
            </w:r>
            <w:r>
              <w:rPr>
                <w:rFonts w:hint="eastAsia"/>
                <w:bCs/>
                <w:szCs w:val="21"/>
              </w:rPr>
              <w:t>生产车间东线</w:t>
            </w:r>
            <w:r>
              <w:rPr>
                <w:bCs/>
                <w:szCs w:val="21"/>
              </w:rPr>
              <w:t>的</w:t>
            </w:r>
            <w:r>
              <w:rPr>
                <w:rFonts w:hint="eastAsia"/>
                <w:bCs/>
                <w:szCs w:val="21"/>
              </w:rPr>
              <w:t>料仓</w:t>
            </w:r>
            <w:r>
              <w:rPr>
                <w:bCs/>
                <w:szCs w:val="21"/>
              </w:rPr>
              <w:t>落料、</w:t>
            </w:r>
            <w:r>
              <w:rPr>
                <w:rFonts w:hint="eastAsia"/>
                <w:bCs/>
                <w:szCs w:val="21"/>
              </w:rPr>
              <w:t>搅拌</w:t>
            </w:r>
            <w:r>
              <w:rPr>
                <w:bCs/>
                <w:szCs w:val="21"/>
              </w:rPr>
              <w:t>、包装工序</w:t>
            </w:r>
          </w:p>
        </w:tc>
        <w:tc>
          <w:tcPr>
            <w:tcW w:w="863" w:type="dxa"/>
            <w:vAlign w:val="center"/>
          </w:tcPr>
          <w:p w:rsidR="00A710AB" w:rsidRDefault="00030DC8">
            <w:pPr>
              <w:adjustRightInd w:val="0"/>
              <w:snapToGrid w:val="0"/>
              <w:jc w:val="center"/>
              <w:rPr>
                <w:szCs w:val="21"/>
              </w:rPr>
            </w:pPr>
            <w:r>
              <w:rPr>
                <w:rFonts w:hint="eastAsia"/>
                <w:szCs w:val="21"/>
              </w:rPr>
              <w:t>颗粒物</w:t>
            </w:r>
          </w:p>
        </w:tc>
        <w:tc>
          <w:tcPr>
            <w:tcW w:w="1559" w:type="dxa"/>
            <w:vAlign w:val="center"/>
          </w:tcPr>
          <w:p w:rsidR="00A710AB" w:rsidRDefault="00030DC8">
            <w:pPr>
              <w:adjustRightInd w:val="0"/>
              <w:snapToGrid w:val="0"/>
              <w:rPr>
                <w:kern w:val="0"/>
                <w:szCs w:val="21"/>
              </w:rPr>
            </w:pPr>
            <w:r>
              <w:rPr>
                <w:rFonts w:hint="eastAsia"/>
                <w:kern w:val="0"/>
                <w:szCs w:val="21"/>
              </w:rPr>
              <w:t>生产</w:t>
            </w:r>
            <w:r>
              <w:rPr>
                <w:kern w:val="0"/>
                <w:szCs w:val="21"/>
              </w:rPr>
              <w:t>设备地下布置，</w:t>
            </w:r>
            <w:r>
              <w:rPr>
                <w:rFonts w:hint="eastAsia"/>
                <w:kern w:val="0"/>
                <w:szCs w:val="21"/>
              </w:rPr>
              <w:t>所有</w:t>
            </w:r>
            <w:r>
              <w:rPr>
                <w:kern w:val="0"/>
                <w:szCs w:val="21"/>
              </w:rPr>
              <w:t>产尘</w:t>
            </w:r>
            <w:r>
              <w:rPr>
                <w:rFonts w:hint="eastAsia"/>
                <w:kern w:val="0"/>
                <w:szCs w:val="21"/>
              </w:rPr>
              <w:t>点</w:t>
            </w:r>
            <w:r>
              <w:rPr>
                <w:kern w:val="0"/>
                <w:szCs w:val="21"/>
              </w:rPr>
              <w:t>设置集气措施，</w:t>
            </w:r>
            <w:r>
              <w:rPr>
                <w:rFonts w:hint="eastAsia"/>
                <w:bCs/>
                <w:szCs w:val="21"/>
              </w:rPr>
              <w:t>料仓</w:t>
            </w:r>
            <w:r>
              <w:rPr>
                <w:bCs/>
                <w:szCs w:val="21"/>
              </w:rPr>
              <w:t>落料、</w:t>
            </w:r>
            <w:r>
              <w:rPr>
                <w:rFonts w:hint="eastAsia"/>
                <w:bCs/>
                <w:szCs w:val="21"/>
              </w:rPr>
              <w:t>搅拌</w:t>
            </w:r>
            <w:r>
              <w:rPr>
                <w:bCs/>
                <w:szCs w:val="21"/>
              </w:rPr>
              <w:t>、包装工序</w:t>
            </w:r>
            <w:r>
              <w:rPr>
                <w:rFonts w:hint="eastAsia"/>
                <w:kern w:val="0"/>
                <w:szCs w:val="21"/>
              </w:rPr>
              <w:t>废气经</w:t>
            </w:r>
            <w:r>
              <w:rPr>
                <w:rFonts w:hint="eastAsia"/>
                <w:kern w:val="0"/>
                <w:szCs w:val="21"/>
              </w:rPr>
              <w:t>1</w:t>
            </w:r>
            <w:r>
              <w:rPr>
                <w:rFonts w:hint="eastAsia"/>
                <w:kern w:val="0"/>
                <w:szCs w:val="21"/>
              </w:rPr>
              <w:t>台覆膜袋式除尘器</w:t>
            </w:r>
          </w:p>
        </w:tc>
        <w:tc>
          <w:tcPr>
            <w:tcW w:w="839" w:type="dxa"/>
            <w:vMerge/>
            <w:vAlign w:val="center"/>
          </w:tcPr>
          <w:p w:rsidR="00A710AB" w:rsidRDefault="00A710AB">
            <w:pPr>
              <w:adjustRightInd w:val="0"/>
              <w:snapToGrid w:val="0"/>
              <w:rPr>
                <w:kern w:val="0"/>
                <w:szCs w:val="21"/>
              </w:rPr>
            </w:pPr>
          </w:p>
        </w:tc>
        <w:tc>
          <w:tcPr>
            <w:tcW w:w="2159" w:type="dxa"/>
            <w:vMerge/>
            <w:vAlign w:val="center"/>
          </w:tcPr>
          <w:p w:rsidR="00A710AB" w:rsidRDefault="00A710AB">
            <w:pPr>
              <w:adjustRightInd w:val="0"/>
              <w:snapToGrid w:val="0"/>
              <w:rPr>
                <w:rFonts w:hAnsi="宋体"/>
                <w:szCs w:val="21"/>
              </w:rPr>
            </w:pPr>
          </w:p>
        </w:tc>
      </w:tr>
      <w:tr w:rsidR="00A710AB">
        <w:trPr>
          <w:trHeight w:val="425"/>
          <w:jc w:val="center"/>
        </w:trPr>
        <w:tc>
          <w:tcPr>
            <w:tcW w:w="1679" w:type="dxa"/>
            <w:vMerge/>
            <w:vAlign w:val="center"/>
          </w:tcPr>
          <w:p w:rsidR="00A710AB" w:rsidRDefault="00A710AB">
            <w:pPr>
              <w:adjustRightInd w:val="0"/>
              <w:snapToGrid w:val="0"/>
              <w:jc w:val="center"/>
              <w:rPr>
                <w:rFonts w:ascii="宋体" w:hAnsi="宋体" w:cs="宋体"/>
                <w:szCs w:val="21"/>
              </w:rPr>
            </w:pPr>
          </w:p>
        </w:tc>
        <w:tc>
          <w:tcPr>
            <w:tcW w:w="1701" w:type="dxa"/>
            <w:vAlign w:val="center"/>
          </w:tcPr>
          <w:p w:rsidR="00A710AB" w:rsidRDefault="00030DC8">
            <w:pPr>
              <w:adjustRightInd w:val="0"/>
              <w:snapToGrid w:val="0"/>
              <w:jc w:val="center"/>
              <w:rPr>
                <w:szCs w:val="21"/>
              </w:rPr>
            </w:pPr>
            <w:r>
              <w:rPr>
                <w:rFonts w:hint="eastAsia"/>
                <w:szCs w:val="21"/>
              </w:rPr>
              <w:t>3#</w:t>
            </w:r>
            <w:r>
              <w:rPr>
                <w:rFonts w:hint="eastAsia"/>
                <w:szCs w:val="21"/>
              </w:rPr>
              <w:t>生产车间西线的下料、破碎、筛分、磨粉、碾机工序</w:t>
            </w:r>
          </w:p>
        </w:tc>
        <w:tc>
          <w:tcPr>
            <w:tcW w:w="863" w:type="dxa"/>
            <w:vAlign w:val="center"/>
          </w:tcPr>
          <w:p w:rsidR="00A710AB" w:rsidRDefault="00030DC8">
            <w:pPr>
              <w:adjustRightInd w:val="0"/>
              <w:snapToGrid w:val="0"/>
              <w:jc w:val="center"/>
              <w:rPr>
                <w:szCs w:val="21"/>
              </w:rPr>
            </w:pPr>
            <w:r>
              <w:rPr>
                <w:rFonts w:hint="eastAsia"/>
                <w:szCs w:val="21"/>
              </w:rPr>
              <w:t>颗粒物</w:t>
            </w:r>
          </w:p>
        </w:tc>
        <w:tc>
          <w:tcPr>
            <w:tcW w:w="1559" w:type="dxa"/>
            <w:vAlign w:val="center"/>
          </w:tcPr>
          <w:p w:rsidR="00A710AB" w:rsidRDefault="00030DC8">
            <w:pPr>
              <w:adjustRightInd w:val="0"/>
              <w:snapToGrid w:val="0"/>
              <w:rPr>
                <w:kern w:val="0"/>
                <w:szCs w:val="21"/>
              </w:rPr>
            </w:pPr>
            <w:r>
              <w:rPr>
                <w:rFonts w:hint="eastAsia"/>
                <w:kern w:val="0"/>
                <w:szCs w:val="21"/>
              </w:rPr>
              <w:t>生产</w:t>
            </w:r>
            <w:r>
              <w:rPr>
                <w:kern w:val="0"/>
                <w:szCs w:val="21"/>
              </w:rPr>
              <w:t>设备地下布置，</w:t>
            </w:r>
            <w:r>
              <w:rPr>
                <w:rFonts w:hint="eastAsia"/>
                <w:kern w:val="0"/>
                <w:szCs w:val="21"/>
              </w:rPr>
              <w:t>所有</w:t>
            </w:r>
            <w:r>
              <w:rPr>
                <w:kern w:val="0"/>
                <w:szCs w:val="21"/>
              </w:rPr>
              <w:t>产尘</w:t>
            </w:r>
            <w:r>
              <w:rPr>
                <w:rFonts w:hint="eastAsia"/>
                <w:kern w:val="0"/>
                <w:szCs w:val="21"/>
              </w:rPr>
              <w:t>点</w:t>
            </w:r>
            <w:r>
              <w:rPr>
                <w:kern w:val="0"/>
                <w:szCs w:val="21"/>
              </w:rPr>
              <w:t>设置集气措施，</w:t>
            </w:r>
            <w:r>
              <w:rPr>
                <w:rFonts w:hint="eastAsia"/>
                <w:szCs w:val="21"/>
              </w:rPr>
              <w:t>下料、破碎、筛分、磨粉、碾机工序</w:t>
            </w:r>
            <w:r>
              <w:rPr>
                <w:rFonts w:hint="eastAsia"/>
                <w:kern w:val="0"/>
                <w:szCs w:val="21"/>
              </w:rPr>
              <w:t>废气经</w:t>
            </w:r>
            <w:r>
              <w:rPr>
                <w:rFonts w:hint="eastAsia"/>
                <w:kern w:val="0"/>
                <w:szCs w:val="21"/>
              </w:rPr>
              <w:t>1</w:t>
            </w:r>
            <w:r>
              <w:rPr>
                <w:rFonts w:hint="eastAsia"/>
                <w:kern w:val="0"/>
                <w:szCs w:val="21"/>
              </w:rPr>
              <w:t>台覆膜袋式除尘器</w:t>
            </w:r>
          </w:p>
        </w:tc>
        <w:tc>
          <w:tcPr>
            <w:tcW w:w="839" w:type="dxa"/>
            <w:vMerge/>
            <w:vAlign w:val="center"/>
          </w:tcPr>
          <w:p w:rsidR="00A710AB" w:rsidRDefault="00A710AB">
            <w:pPr>
              <w:adjustRightInd w:val="0"/>
              <w:snapToGrid w:val="0"/>
              <w:rPr>
                <w:kern w:val="0"/>
                <w:szCs w:val="21"/>
              </w:rPr>
            </w:pPr>
          </w:p>
        </w:tc>
        <w:tc>
          <w:tcPr>
            <w:tcW w:w="2159" w:type="dxa"/>
            <w:vMerge/>
            <w:vAlign w:val="center"/>
          </w:tcPr>
          <w:p w:rsidR="00A710AB" w:rsidRDefault="00A710AB">
            <w:pPr>
              <w:adjustRightInd w:val="0"/>
              <w:snapToGrid w:val="0"/>
              <w:rPr>
                <w:rFonts w:hAnsi="宋体"/>
                <w:szCs w:val="21"/>
              </w:rPr>
            </w:pPr>
          </w:p>
        </w:tc>
      </w:tr>
      <w:tr w:rsidR="00A710AB">
        <w:trPr>
          <w:trHeight w:val="953"/>
          <w:jc w:val="center"/>
        </w:trPr>
        <w:tc>
          <w:tcPr>
            <w:tcW w:w="1679" w:type="dxa"/>
            <w:vMerge/>
            <w:vAlign w:val="center"/>
          </w:tcPr>
          <w:p w:rsidR="00A710AB" w:rsidRDefault="00A710AB">
            <w:pPr>
              <w:adjustRightInd w:val="0"/>
              <w:snapToGrid w:val="0"/>
              <w:jc w:val="center"/>
              <w:rPr>
                <w:rFonts w:ascii="宋体" w:hAnsi="宋体" w:cs="宋体"/>
                <w:szCs w:val="21"/>
              </w:rPr>
            </w:pPr>
          </w:p>
        </w:tc>
        <w:tc>
          <w:tcPr>
            <w:tcW w:w="1701" w:type="dxa"/>
            <w:vMerge w:val="restart"/>
            <w:vAlign w:val="center"/>
          </w:tcPr>
          <w:p w:rsidR="00A710AB" w:rsidRDefault="00030DC8">
            <w:pPr>
              <w:adjustRightInd w:val="0"/>
              <w:snapToGrid w:val="0"/>
              <w:jc w:val="center"/>
              <w:rPr>
                <w:szCs w:val="21"/>
              </w:rPr>
            </w:pPr>
            <w:r>
              <w:rPr>
                <w:rFonts w:hint="eastAsia"/>
                <w:bCs/>
                <w:szCs w:val="21"/>
              </w:rPr>
              <w:t>3#</w:t>
            </w:r>
            <w:r>
              <w:rPr>
                <w:rFonts w:hint="eastAsia"/>
                <w:bCs/>
                <w:szCs w:val="21"/>
              </w:rPr>
              <w:t>生产车间西线</w:t>
            </w:r>
            <w:r>
              <w:rPr>
                <w:bCs/>
                <w:szCs w:val="21"/>
              </w:rPr>
              <w:t>的</w:t>
            </w:r>
            <w:r>
              <w:rPr>
                <w:rFonts w:hint="eastAsia"/>
                <w:bCs/>
                <w:szCs w:val="21"/>
              </w:rPr>
              <w:t>料仓落料</w:t>
            </w:r>
            <w:r>
              <w:rPr>
                <w:bCs/>
                <w:szCs w:val="21"/>
              </w:rPr>
              <w:t>、</w:t>
            </w:r>
            <w:r>
              <w:rPr>
                <w:rFonts w:hint="eastAsia"/>
                <w:bCs/>
                <w:szCs w:val="21"/>
              </w:rPr>
              <w:t>搅拌工序</w:t>
            </w:r>
            <w:r>
              <w:rPr>
                <w:rFonts w:hint="eastAsia"/>
                <w:kern w:val="0"/>
                <w:szCs w:val="21"/>
              </w:rPr>
              <w:t>）</w:t>
            </w:r>
          </w:p>
        </w:tc>
        <w:tc>
          <w:tcPr>
            <w:tcW w:w="863" w:type="dxa"/>
            <w:vAlign w:val="center"/>
          </w:tcPr>
          <w:p w:rsidR="00A710AB" w:rsidRDefault="00030DC8">
            <w:pPr>
              <w:adjustRightInd w:val="0"/>
              <w:snapToGrid w:val="0"/>
              <w:jc w:val="center"/>
              <w:rPr>
                <w:szCs w:val="21"/>
              </w:rPr>
            </w:pPr>
            <w:r>
              <w:rPr>
                <w:rFonts w:hint="eastAsia"/>
                <w:szCs w:val="21"/>
              </w:rPr>
              <w:t>颗粒物</w:t>
            </w:r>
          </w:p>
        </w:tc>
        <w:tc>
          <w:tcPr>
            <w:tcW w:w="1559" w:type="dxa"/>
            <w:vMerge w:val="restart"/>
            <w:vAlign w:val="center"/>
          </w:tcPr>
          <w:p w:rsidR="00A710AB" w:rsidRDefault="00030DC8">
            <w:pPr>
              <w:adjustRightInd w:val="0"/>
              <w:snapToGrid w:val="0"/>
              <w:rPr>
                <w:kern w:val="0"/>
                <w:szCs w:val="21"/>
              </w:rPr>
            </w:pPr>
            <w:r>
              <w:rPr>
                <w:rFonts w:hint="eastAsia"/>
                <w:kern w:val="0"/>
                <w:szCs w:val="21"/>
              </w:rPr>
              <w:t>生产</w:t>
            </w:r>
            <w:r>
              <w:rPr>
                <w:kern w:val="0"/>
                <w:szCs w:val="21"/>
              </w:rPr>
              <w:t>设备地下布置，</w:t>
            </w:r>
            <w:r>
              <w:rPr>
                <w:rFonts w:hint="eastAsia"/>
                <w:kern w:val="0"/>
                <w:szCs w:val="21"/>
              </w:rPr>
              <w:t>所有</w:t>
            </w:r>
            <w:r>
              <w:rPr>
                <w:kern w:val="0"/>
                <w:szCs w:val="21"/>
              </w:rPr>
              <w:t>产尘</w:t>
            </w:r>
            <w:r>
              <w:rPr>
                <w:rFonts w:hint="eastAsia"/>
                <w:kern w:val="0"/>
                <w:szCs w:val="21"/>
              </w:rPr>
              <w:t>点</w:t>
            </w:r>
            <w:r>
              <w:rPr>
                <w:kern w:val="0"/>
                <w:szCs w:val="21"/>
              </w:rPr>
              <w:t>设置集气措施，</w:t>
            </w:r>
            <w:r>
              <w:rPr>
                <w:rFonts w:hint="eastAsia"/>
                <w:bCs/>
                <w:szCs w:val="21"/>
              </w:rPr>
              <w:t>料仓落料</w:t>
            </w:r>
            <w:r>
              <w:rPr>
                <w:bCs/>
                <w:szCs w:val="21"/>
              </w:rPr>
              <w:t>、</w:t>
            </w:r>
            <w:r>
              <w:rPr>
                <w:rFonts w:hint="eastAsia"/>
                <w:bCs/>
                <w:szCs w:val="21"/>
              </w:rPr>
              <w:t>搅拌工序</w:t>
            </w:r>
            <w:r>
              <w:rPr>
                <w:rFonts w:hint="eastAsia"/>
                <w:kern w:val="0"/>
                <w:szCs w:val="21"/>
              </w:rPr>
              <w:t>废气经</w:t>
            </w:r>
            <w:r>
              <w:rPr>
                <w:rFonts w:hint="eastAsia"/>
                <w:kern w:val="0"/>
                <w:szCs w:val="21"/>
              </w:rPr>
              <w:t>1</w:t>
            </w:r>
            <w:r>
              <w:rPr>
                <w:rFonts w:hint="eastAsia"/>
                <w:kern w:val="0"/>
                <w:szCs w:val="21"/>
              </w:rPr>
              <w:t>台覆膜袋式除尘器</w:t>
            </w:r>
            <w:r>
              <w:rPr>
                <w:kern w:val="0"/>
                <w:szCs w:val="21"/>
              </w:rPr>
              <w:t xml:space="preserve"> </w:t>
            </w:r>
          </w:p>
        </w:tc>
        <w:tc>
          <w:tcPr>
            <w:tcW w:w="839" w:type="dxa"/>
            <w:vMerge/>
            <w:vAlign w:val="center"/>
          </w:tcPr>
          <w:p w:rsidR="00A710AB" w:rsidRDefault="00A710AB">
            <w:pPr>
              <w:adjustRightInd w:val="0"/>
              <w:snapToGrid w:val="0"/>
              <w:rPr>
                <w:kern w:val="0"/>
                <w:szCs w:val="21"/>
              </w:rPr>
            </w:pPr>
          </w:p>
        </w:tc>
        <w:tc>
          <w:tcPr>
            <w:tcW w:w="2159" w:type="dxa"/>
            <w:vMerge/>
            <w:vAlign w:val="center"/>
          </w:tcPr>
          <w:p w:rsidR="00A710AB" w:rsidRDefault="00A710AB">
            <w:pPr>
              <w:adjustRightInd w:val="0"/>
              <w:snapToGrid w:val="0"/>
              <w:rPr>
                <w:rFonts w:hAnsi="宋体"/>
                <w:szCs w:val="21"/>
              </w:rPr>
            </w:pPr>
          </w:p>
        </w:tc>
      </w:tr>
      <w:tr w:rsidR="00A710AB">
        <w:trPr>
          <w:trHeight w:val="952"/>
          <w:jc w:val="center"/>
        </w:trPr>
        <w:tc>
          <w:tcPr>
            <w:tcW w:w="1679" w:type="dxa"/>
            <w:vMerge/>
            <w:vAlign w:val="center"/>
          </w:tcPr>
          <w:p w:rsidR="00A710AB" w:rsidRDefault="00A710AB">
            <w:pPr>
              <w:adjustRightInd w:val="0"/>
              <w:snapToGrid w:val="0"/>
              <w:jc w:val="center"/>
              <w:rPr>
                <w:rFonts w:ascii="宋体" w:hAnsi="宋体" w:cs="宋体"/>
                <w:szCs w:val="21"/>
              </w:rPr>
            </w:pPr>
          </w:p>
        </w:tc>
        <w:tc>
          <w:tcPr>
            <w:tcW w:w="1701" w:type="dxa"/>
            <w:vMerge/>
            <w:vAlign w:val="center"/>
          </w:tcPr>
          <w:p w:rsidR="00A710AB" w:rsidRDefault="00A710AB">
            <w:pPr>
              <w:adjustRightInd w:val="0"/>
              <w:snapToGrid w:val="0"/>
              <w:jc w:val="center"/>
              <w:rPr>
                <w:bCs/>
                <w:szCs w:val="21"/>
              </w:rPr>
            </w:pPr>
          </w:p>
        </w:tc>
        <w:tc>
          <w:tcPr>
            <w:tcW w:w="863" w:type="dxa"/>
            <w:vAlign w:val="center"/>
          </w:tcPr>
          <w:p w:rsidR="00A710AB" w:rsidRDefault="00030DC8">
            <w:pPr>
              <w:adjustRightInd w:val="0"/>
              <w:snapToGrid w:val="0"/>
              <w:jc w:val="center"/>
              <w:rPr>
                <w:szCs w:val="21"/>
              </w:rPr>
            </w:pPr>
            <w:r>
              <w:rPr>
                <w:szCs w:val="21"/>
              </w:rPr>
              <w:t>酚类</w:t>
            </w:r>
          </w:p>
        </w:tc>
        <w:tc>
          <w:tcPr>
            <w:tcW w:w="1559" w:type="dxa"/>
            <w:vMerge/>
            <w:vAlign w:val="center"/>
          </w:tcPr>
          <w:p w:rsidR="00A710AB" w:rsidRDefault="00A710AB">
            <w:pPr>
              <w:adjustRightInd w:val="0"/>
              <w:snapToGrid w:val="0"/>
              <w:rPr>
                <w:kern w:val="0"/>
                <w:szCs w:val="21"/>
              </w:rPr>
            </w:pPr>
          </w:p>
        </w:tc>
        <w:tc>
          <w:tcPr>
            <w:tcW w:w="839" w:type="dxa"/>
            <w:vMerge/>
            <w:vAlign w:val="center"/>
          </w:tcPr>
          <w:p w:rsidR="00A710AB" w:rsidRDefault="00A710AB">
            <w:pPr>
              <w:adjustRightInd w:val="0"/>
              <w:snapToGrid w:val="0"/>
              <w:rPr>
                <w:kern w:val="0"/>
                <w:szCs w:val="21"/>
              </w:rPr>
            </w:pPr>
          </w:p>
        </w:tc>
        <w:tc>
          <w:tcPr>
            <w:tcW w:w="2159" w:type="dxa"/>
            <w:vAlign w:val="center"/>
          </w:tcPr>
          <w:p w:rsidR="00A710AB" w:rsidRDefault="00030DC8">
            <w:pPr>
              <w:adjustRightInd w:val="0"/>
              <w:snapToGrid w:val="0"/>
              <w:rPr>
                <w:rFonts w:hAnsi="宋体"/>
                <w:szCs w:val="21"/>
              </w:rPr>
            </w:pPr>
            <w:r>
              <w:rPr>
                <w:rFonts w:hAnsi="宋体" w:hint="eastAsia"/>
                <w:szCs w:val="21"/>
              </w:rPr>
              <w:t>《大气污染物综合排放标准》（</w:t>
            </w:r>
            <w:r>
              <w:rPr>
                <w:rFonts w:hAnsi="宋体" w:hint="eastAsia"/>
                <w:szCs w:val="21"/>
              </w:rPr>
              <w:t>GB16297-1996</w:t>
            </w:r>
            <w:r>
              <w:rPr>
                <w:rFonts w:hAnsi="宋体" w:hint="eastAsia"/>
                <w:szCs w:val="21"/>
              </w:rPr>
              <w:t>）二级标准</w:t>
            </w:r>
          </w:p>
        </w:tc>
      </w:tr>
      <w:tr w:rsidR="00A710AB">
        <w:trPr>
          <w:trHeight w:val="1305"/>
          <w:jc w:val="center"/>
        </w:trPr>
        <w:tc>
          <w:tcPr>
            <w:tcW w:w="1679" w:type="dxa"/>
            <w:vMerge/>
            <w:vAlign w:val="center"/>
          </w:tcPr>
          <w:p w:rsidR="00A710AB" w:rsidRDefault="00A710AB">
            <w:pPr>
              <w:adjustRightInd w:val="0"/>
              <w:snapToGrid w:val="0"/>
              <w:jc w:val="center"/>
              <w:rPr>
                <w:rFonts w:ascii="宋体" w:hAnsi="宋体" w:cs="宋体"/>
                <w:szCs w:val="21"/>
              </w:rPr>
            </w:pPr>
          </w:p>
        </w:tc>
        <w:tc>
          <w:tcPr>
            <w:tcW w:w="1701" w:type="dxa"/>
            <w:vAlign w:val="center"/>
          </w:tcPr>
          <w:p w:rsidR="00A710AB" w:rsidRDefault="00030DC8">
            <w:pPr>
              <w:adjustRightInd w:val="0"/>
              <w:snapToGrid w:val="0"/>
              <w:jc w:val="center"/>
              <w:rPr>
                <w:szCs w:val="21"/>
              </w:rPr>
            </w:pPr>
            <w:r>
              <w:rPr>
                <w:rFonts w:hint="eastAsia"/>
                <w:bCs/>
                <w:szCs w:val="21"/>
              </w:rPr>
              <w:t>3#</w:t>
            </w:r>
            <w:r>
              <w:rPr>
                <w:rFonts w:hint="eastAsia"/>
                <w:bCs/>
                <w:szCs w:val="21"/>
              </w:rPr>
              <w:t>生产车间烘干</w:t>
            </w:r>
            <w:r>
              <w:rPr>
                <w:bCs/>
                <w:szCs w:val="21"/>
              </w:rPr>
              <w:t>窑排气筒排放</w:t>
            </w:r>
          </w:p>
        </w:tc>
        <w:tc>
          <w:tcPr>
            <w:tcW w:w="863" w:type="dxa"/>
            <w:vAlign w:val="center"/>
          </w:tcPr>
          <w:p w:rsidR="00A710AB" w:rsidRDefault="00030DC8">
            <w:pPr>
              <w:adjustRightInd w:val="0"/>
              <w:snapToGrid w:val="0"/>
              <w:jc w:val="center"/>
              <w:rPr>
                <w:szCs w:val="21"/>
              </w:rPr>
            </w:pPr>
            <w:r>
              <w:rPr>
                <w:rFonts w:hint="eastAsia"/>
                <w:szCs w:val="21"/>
              </w:rPr>
              <w:t>SO</w:t>
            </w:r>
            <w:r>
              <w:rPr>
                <w:rFonts w:hint="eastAsia"/>
                <w:szCs w:val="21"/>
                <w:vertAlign w:val="subscript"/>
              </w:rPr>
              <w:t>2</w:t>
            </w:r>
            <w:r>
              <w:rPr>
                <w:rFonts w:hint="eastAsia"/>
                <w:szCs w:val="21"/>
              </w:rPr>
              <w:t>、</w:t>
            </w:r>
            <w:r>
              <w:rPr>
                <w:rFonts w:hint="eastAsia"/>
                <w:szCs w:val="21"/>
              </w:rPr>
              <w:t>NOx</w:t>
            </w:r>
            <w:r>
              <w:rPr>
                <w:rFonts w:hint="eastAsia"/>
                <w:szCs w:val="21"/>
              </w:rPr>
              <w:t>、颗粒物</w:t>
            </w:r>
          </w:p>
        </w:tc>
        <w:tc>
          <w:tcPr>
            <w:tcW w:w="2398" w:type="dxa"/>
            <w:gridSpan w:val="2"/>
            <w:vAlign w:val="center"/>
          </w:tcPr>
          <w:p w:rsidR="00A710AB" w:rsidRDefault="00030DC8">
            <w:pPr>
              <w:adjustRightInd w:val="0"/>
              <w:snapToGrid w:val="0"/>
              <w:rPr>
                <w:kern w:val="0"/>
                <w:szCs w:val="21"/>
              </w:rPr>
            </w:pPr>
            <w:r>
              <w:rPr>
                <w:rFonts w:hint="eastAsia"/>
                <w:kern w:val="0"/>
                <w:szCs w:val="21"/>
              </w:rPr>
              <w:t>低氮燃烧</w:t>
            </w:r>
            <w:r>
              <w:rPr>
                <w:rFonts w:hint="eastAsia"/>
                <w:kern w:val="0"/>
                <w:szCs w:val="21"/>
              </w:rPr>
              <w:t>+15</w:t>
            </w:r>
            <w:r>
              <w:rPr>
                <w:rFonts w:hint="eastAsia"/>
                <w:kern w:val="0"/>
                <w:szCs w:val="21"/>
              </w:rPr>
              <w:t>米</w:t>
            </w:r>
            <w:r>
              <w:rPr>
                <w:kern w:val="0"/>
                <w:szCs w:val="21"/>
              </w:rPr>
              <w:t>排气筒</w:t>
            </w:r>
            <w:r>
              <w:rPr>
                <w:rFonts w:hint="eastAsia"/>
                <w:kern w:val="0"/>
                <w:szCs w:val="21"/>
              </w:rPr>
              <w:t>（</w:t>
            </w:r>
            <w:r>
              <w:rPr>
                <w:rFonts w:hint="eastAsia"/>
                <w:kern w:val="0"/>
                <w:szCs w:val="21"/>
              </w:rPr>
              <w:t>DA00</w:t>
            </w:r>
            <w:r>
              <w:rPr>
                <w:kern w:val="0"/>
                <w:szCs w:val="21"/>
              </w:rPr>
              <w:t>3</w:t>
            </w:r>
            <w:r>
              <w:rPr>
                <w:rFonts w:hint="eastAsia"/>
                <w:kern w:val="0"/>
                <w:szCs w:val="21"/>
              </w:rPr>
              <w:t>）</w:t>
            </w:r>
          </w:p>
        </w:tc>
        <w:tc>
          <w:tcPr>
            <w:tcW w:w="2159" w:type="dxa"/>
            <w:vAlign w:val="center"/>
          </w:tcPr>
          <w:p w:rsidR="00A710AB" w:rsidRDefault="00030DC8">
            <w:pPr>
              <w:adjustRightInd w:val="0"/>
              <w:snapToGrid w:val="0"/>
              <w:rPr>
                <w:rFonts w:hAnsi="宋体"/>
                <w:szCs w:val="21"/>
              </w:rPr>
            </w:pPr>
            <w:r>
              <w:rPr>
                <w:rFonts w:hAnsi="宋体" w:hint="eastAsia"/>
                <w:szCs w:val="21"/>
              </w:rPr>
              <w:t>河南省地方标准《耐火材料工业大气污染物排放标准》（</w:t>
            </w:r>
            <w:r>
              <w:rPr>
                <w:rFonts w:hAnsi="宋体" w:hint="eastAsia"/>
                <w:szCs w:val="21"/>
              </w:rPr>
              <w:t>DB41/2166-2021</w:t>
            </w:r>
            <w:r>
              <w:rPr>
                <w:rFonts w:hAnsi="宋体" w:hint="eastAsia"/>
                <w:szCs w:val="21"/>
              </w:rPr>
              <w:t>）</w:t>
            </w:r>
          </w:p>
        </w:tc>
      </w:tr>
      <w:tr w:rsidR="00A710AB">
        <w:trPr>
          <w:trHeight w:val="425"/>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地表水环境</w:t>
            </w:r>
          </w:p>
        </w:tc>
        <w:tc>
          <w:tcPr>
            <w:tcW w:w="1701" w:type="dxa"/>
            <w:vAlign w:val="center"/>
          </w:tcPr>
          <w:p w:rsidR="00A710AB" w:rsidRDefault="00030DC8">
            <w:pPr>
              <w:adjustRightInd w:val="0"/>
              <w:snapToGrid w:val="0"/>
              <w:jc w:val="center"/>
              <w:rPr>
                <w:szCs w:val="21"/>
              </w:rPr>
            </w:pPr>
            <w:r>
              <w:rPr>
                <w:rFonts w:hint="eastAsia"/>
                <w:szCs w:val="21"/>
              </w:rPr>
              <w:t>生活污水</w:t>
            </w:r>
          </w:p>
        </w:tc>
        <w:tc>
          <w:tcPr>
            <w:tcW w:w="863" w:type="dxa"/>
            <w:vAlign w:val="center"/>
          </w:tcPr>
          <w:p w:rsidR="00A710AB" w:rsidRDefault="00030DC8">
            <w:pPr>
              <w:adjustRightInd w:val="0"/>
              <w:snapToGrid w:val="0"/>
              <w:jc w:val="center"/>
              <w:rPr>
                <w:szCs w:val="21"/>
              </w:rPr>
            </w:pPr>
            <w:r>
              <w:rPr>
                <w:rFonts w:hint="eastAsia"/>
                <w:szCs w:val="21"/>
              </w:rPr>
              <w:t>COD</w:t>
            </w:r>
            <w:r>
              <w:rPr>
                <w:rFonts w:hint="eastAsia"/>
                <w:szCs w:val="21"/>
              </w:rPr>
              <w:t>、氨氮</w:t>
            </w:r>
          </w:p>
        </w:tc>
        <w:tc>
          <w:tcPr>
            <w:tcW w:w="2398" w:type="dxa"/>
            <w:gridSpan w:val="2"/>
            <w:vAlign w:val="center"/>
          </w:tcPr>
          <w:p w:rsidR="00A710AB" w:rsidRDefault="00030DC8">
            <w:pPr>
              <w:adjustRightInd w:val="0"/>
              <w:snapToGrid w:val="0"/>
              <w:rPr>
                <w:szCs w:val="21"/>
              </w:rPr>
            </w:pPr>
            <w:r>
              <w:rPr>
                <w:rFonts w:hint="eastAsia"/>
                <w:szCs w:val="21"/>
              </w:rPr>
              <w:t>生活污水化粪池收集，定期清掏用于农户肥田，不外排</w:t>
            </w:r>
          </w:p>
        </w:tc>
        <w:tc>
          <w:tcPr>
            <w:tcW w:w="2159" w:type="dxa"/>
            <w:vAlign w:val="center"/>
          </w:tcPr>
          <w:p w:rsidR="00A710AB" w:rsidRDefault="00030DC8">
            <w:pPr>
              <w:adjustRightInd w:val="0"/>
              <w:snapToGrid w:val="0"/>
              <w:jc w:val="center"/>
              <w:rPr>
                <w:szCs w:val="21"/>
              </w:rPr>
            </w:pPr>
            <w:r>
              <w:rPr>
                <w:rFonts w:hint="eastAsia"/>
                <w:szCs w:val="21"/>
              </w:rPr>
              <w:t>/</w:t>
            </w:r>
          </w:p>
        </w:tc>
      </w:tr>
      <w:tr w:rsidR="00A710AB">
        <w:trPr>
          <w:trHeight w:val="425"/>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声环境</w:t>
            </w:r>
          </w:p>
        </w:tc>
        <w:tc>
          <w:tcPr>
            <w:tcW w:w="1701"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厂界</w:t>
            </w:r>
          </w:p>
        </w:tc>
        <w:tc>
          <w:tcPr>
            <w:tcW w:w="863"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噪声</w:t>
            </w:r>
          </w:p>
        </w:tc>
        <w:tc>
          <w:tcPr>
            <w:tcW w:w="2398" w:type="dxa"/>
            <w:gridSpan w:val="2"/>
            <w:vAlign w:val="center"/>
          </w:tcPr>
          <w:p w:rsidR="00A710AB" w:rsidRDefault="00030DC8">
            <w:pPr>
              <w:adjustRightInd w:val="0"/>
              <w:snapToGrid w:val="0"/>
              <w:jc w:val="center"/>
              <w:rPr>
                <w:szCs w:val="21"/>
              </w:rPr>
            </w:pPr>
            <w:r>
              <w:rPr>
                <w:szCs w:val="21"/>
              </w:rPr>
              <w:t>/</w:t>
            </w:r>
          </w:p>
        </w:tc>
        <w:tc>
          <w:tcPr>
            <w:tcW w:w="2159" w:type="dxa"/>
            <w:vAlign w:val="center"/>
          </w:tcPr>
          <w:p w:rsidR="00A710AB" w:rsidRDefault="00030DC8">
            <w:pPr>
              <w:adjustRightInd w:val="0"/>
              <w:snapToGrid w:val="0"/>
              <w:rPr>
                <w:rFonts w:ascii="宋体" w:hAnsi="宋体" w:cs="宋体"/>
                <w:szCs w:val="21"/>
              </w:rPr>
            </w:pPr>
            <w:r>
              <w:rPr>
                <w:rFonts w:hAnsi="宋体"/>
                <w:szCs w:val="21"/>
              </w:rPr>
              <w:t>《工业企业厂界环境噪声排放标准》（</w:t>
            </w:r>
            <w:r>
              <w:rPr>
                <w:szCs w:val="21"/>
              </w:rPr>
              <w:t>GB12348-2008</w:t>
            </w:r>
            <w:r>
              <w:rPr>
                <w:rFonts w:hAnsi="宋体"/>
                <w:szCs w:val="21"/>
              </w:rPr>
              <w:t>）</w:t>
            </w:r>
            <w:r>
              <w:rPr>
                <w:szCs w:val="21"/>
              </w:rPr>
              <w:t>2</w:t>
            </w:r>
            <w:r>
              <w:rPr>
                <w:rFonts w:hint="eastAsia"/>
                <w:szCs w:val="21"/>
              </w:rPr>
              <w:t>类</w:t>
            </w:r>
            <w:r>
              <w:rPr>
                <w:rFonts w:hAnsi="宋体" w:hint="eastAsia"/>
                <w:szCs w:val="21"/>
              </w:rPr>
              <w:t>标准</w:t>
            </w:r>
          </w:p>
        </w:tc>
      </w:tr>
      <w:tr w:rsidR="00A710AB">
        <w:trPr>
          <w:trHeight w:val="425"/>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电磁辐射</w:t>
            </w:r>
          </w:p>
        </w:tc>
        <w:tc>
          <w:tcPr>
            <w:tcW w:w="1701" w:type="dxa"/>
            <w:vAlign w:val="center"/>
          </w:tcPr>
          <w:p w:rsidR="00A710AB" w:rsidRDefault="00030DC8">
            <w:pPr>
              <w:adjustRightInd w:val="0"/>
              <w:snapToGrid w:val="0"/>
              <w:jc w:val="center"/>
              <w:rPr>
                <w:szCs w:val="21"/>
              </w:rPr>
            </w:pPr>
            <w:r>
              <w:rPr>
                <w:szCs w:val="21"/>
              </w:rPr>
              <w:t>/</w:t>
            </w:r>
          </w:p>
        </w:tc>
        <w:tc>
          <w:tcPr>
            <w:tcW w:w="863" w:type="dxa"/>
            <w:vAlign w:val="center"/>
          </w:tcPr>
          <w:p w:rsidR="00A710AB" w:rsidRDefault="00030DC8">
            <w:pPr>
              <w:adjustRightInd w:val="0"/>
              <w:snapToGrid w:val="0"/>
              <w:jc w:val="center"/>
              <w:rPr>
                <w:szCs w:val="21"/>
              </w:rPr>
            </w:pPr>
            <w:r>
              <w:rPr>
                <w:szCs w:val="21"/>
              </w:rPr>
              <w:t>/</w:t>
            </w:r>
          </w:p>
        </w:tc>
        <w:tc>
          <w:tcPr>
            <w:tcW w:w="2398" w:type="dxa"/>
            <w:gridSpan w:val="2"/>
            <w:vAlign w:val="center"/>
          </w:tcPr>
          <w:p w:rsidR="00A710AB" w:rsidRDefault="00030DC8">
            <w:pPr>
              <w:adjustRightInd w:val="0"/>
              <w:snapToGrid w:val="0"/>
              <w:jc w:val="center"/>
              <w:rPr>
                <w:szCs w:val="21"/>
              </w:rPr>
            </w:pPr>
            <w:r>
              <w:rPr>
                <w:szCs w:val="21"/>
              </w:rPr>
              <w:t>/</w:t>
            </w:r>
          </w:p>
        </w:tc>
        <w:tc>
          <w:tcPr>
            <w:tcW w:w="2159" w:type="dxa"/>
            <w:vAlign w:val="center"/>
          </w:tcPr>
          <w:p w:rsidR="00A710AB" w:rsidRDefault="00030DC8">
            <w:pPr>
              <w:adjustRightInd w:val="0"/>
              <w:snapToGrid w:val="0"/>
              <w:jc w:val="center"/>
              <w:rPr>
                <w:rFonts w:ascii="宋体" w:hAnsi="宋体" w:cs="宋体"/>
                <w:szCs w:val="21"/>
              </w:rPr>
            </w:pPr>
            <w:r>
              <w:rPr>
                <w:rFonts w:hint="eastAsia"/>
                <w:szCs w:val="21"/>
              </w:rPr>
              <w:t>/</w:t>
            </w:r>
          </w:p>
        </w:tc>
      </w:tr>
      <w:tr w:rsidR="00A710AB">
        <w:trPr>
          <w:trHeight w:val="567"/>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固体废物</w:t>
            </w:r>
          </w:p>
        </w:tc>
        <w:tc>
          <w:tcPr>
            <w:tcW w:w="7121" w:type="dxa"/>
            <w:gridSpan w:val="5"/>
            <w:vAlign w:val="center"/>
          </w:tcPr>
          <w:p w:rsidR="00A710AB" w:rsidRDefault="00030DC8">
            <w:pPr>
              <w:spacing w:line="360" w:lineRule="exact"/>
              <w:jc w:val="left"/>
              <w:rPr>
                <w:szCs w:val="21"/>
              </w:rPr>
            </w:pPr>
            <w:r>
              <w:rPr>
                <w:rFonts w:hint="eastAsia"/>
                <w:szCs w:val="21"/>
              </w:rPr>
              <w:t>（</w:t>
            </w:r>
            <w:r>
              <w:rPr>
                <w:rFonts w:hint="eastAsia"/>
                <w:szCs w:val="21"/>
              </w:rPr>
              <w:t>1</w:t>
            </w:r>
            <w:r>
              <w:rPr>
                <w:rFonts w:hint="eastAsia"/>
                <w:szCs w:val="21"/>
              </w:rPr>
              <w:t>）生活垃圾使用垃圾箱分类收集，交环卫部门处理处置；</w:t>
            </w:r>
          </w:p>
          <w:p w:rsidR="00A710AB" w:rsidRDefault="00030DC8">
            <w:pPr>
              <w:spacing w:line="360" w:lineRule="exact"/>
              <w:jc w:val="left"/>
              <w:rPr>
                <w:szCs w:val="21"/>
              </w:rPr>
            </w:pPr>
            <w:r>
              <w:rPr>
                <w:rFonts w:hint="eastAsia"/>
                <w:szCs w:val="21"/>
              </w:rPr>
              <w:t>（</w:t>
            </w:r>
            <w:r>
              <w:rPr>
                <w:rFonts w:hint="eastAsia"/>
                <w:szCs w:val="21"/>
              </w:rPr>
              <w:t>2</w:t>
            </w:r>
            <w:r>
              <w:rPr>
                <w:rFonts w:hint="eastAsia"/>
                <w:szCs w:val="21"/>
              </w:rPr>
              <w:t>）一般固体废物暂存后综合利用或合理处理处置；</w:t>
            </w:r>
          </w:p>
          <w:p w:rsidR="00A710AB" w:rsidRDefault="00030DC8">
            <w:pPr>
              <w:spacing w:line="360" w:lineRule="exact"/>
              <w:jc w:val="left"/>
              <w:rPr>
                <w:szCs w:val="21"/>
              </w:rPr>
            </w:pPr>
            <w:r>
              <w:rPr>
                <w:rFonts w:hint="eastAsia"/>
                <w:szCs w:val="21"/>
              </w:rPr>
              <w:lastRenderedPageBreak/>
              <w:t>（</w:t>
            </w:r>
            <w:r>
              <w:rPr>
                <w:rFonts w:hint="eastAsia"/>
                <w:szCs w:val="21"/>
              </w:rPr>
              <w:t>3</w:t>
            </w:r>
            <w:r>
              <w:rPr>
                <w:rFonts w:hint="eastAsia"/>
                <w:szCs w:val="21"/>
              </w:rPr>
              <w:t>）危险废物危废暂存间暂存，委托有资质单位处理处置。</w:t>
            </w:r>
          </w:p>
        </w:tc>
      </w:tr>
      <w:tr w:rsidR="00A710AB">
        <w:trPr>
          <w:trHeight w:val="808"/>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lastRenderedPageBreak/>
              <w:t>土壤及地下水</w:t>
            </w:r>
          </w:p>
          <w:p w:rsidR="00A710AB" w:rsidRDefault="00030DC8">
            <w:pPr>
              <w:adjustRightInd w:val="0"/>
              <w:snapToGrid w:val="0"/>
              <w:jc w:val="center"/>
              <w:rPr>
                <w:rFonts w:ascii="宋体" w:hAnsi="宋体" w:cs="宋体"/>
                <w:szCs w:val="21"/>
              </w:rPr>
            </w:pPr>
            <w:r>
              <w:rPr>
                <w:rFonts w:ascii="宋体" w:hAnsi="宋体" w:cs="宋体" w:hint="eastAsia"/>
                <w:szCs w:val="21"/>
              </w:rPr>
              <w:t>污染防治措施</w:t>
            </w:r>
          </w:p>
        </w:tc>
        <w:tc>
          <w:tcPr>
            <w:tcW w:w="7121" w:type="dxa"/>
            <w:gridSpan w:val="5"/>
            <w:vAlign w:val="center"/>
          </w:tcPr>
          <w:p w:rsidR="00A710AB" w:rsidRDefault="00030DC8">
            <w:pPr>
              <w:spacing w:line="360" w:lineRule="exact"/>
              <w:rPr>
                <w:szCs w:val="21"/>
              </w:rPr>
            </w:pPr>
            <w:r>
              <w:rPr>
                <w:rFonts w:hint="eastAsia"/>
                <w:szCs w:val="21"/>
              </w:rPr>
              <w:t>危废暂存间采取完善的防渗和管理措施，在生产过程中加强管理，制定严格的岗位责任制，保证各项污染防治措施稳定运行。</w:t>
            </w:r>
          </w:p>
        </w:tc>
      </w:tr>
      <w:tr w:rsidR="00A710AB">
        <w:trPr>
          <w:trHeight w:val="416"/>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生态保护措施</w:t>
            </w:r>
          </w:p>
        </w:tc>
        <w:tc>
          <w:tcPr>
            <w:tcW w:w="7121" w:type="dxa"/>
            <w:gridSpan w:val="5"/>
            <w:vAlign w:val="center"/>
          </w:tcPr>
          <w:p w:rsidR="00A710AB" w:rsidRDefault="00030DC8">
            <w:pPr>
              <w:adjustRightInd w:val="0"/>
              <w:snapToGrid w:val="0"/>
              <w:jc w:val="center"/>
              <w:rPr>
                <w:szCs w:val="21"/>
              </w:rPr>
            </w:pPr>
            <w:r>
              <w:rPr>
                <w:szCs w:val="21"/>
              </w:rPr>
              <w:t>/</w:t>
            </w:r>
          </w:p>
        </w:tc>
      </w:tr>
      <w:tr w:rsidR="00A710AB">
        <w:trPr>
          <w:trHeight w:val="632"/>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环境风险</w:t>
            </w:r>
          </w:p>
          <w:p w:rsidR="00A710AB" w:rsidRDefault="00030DC8">
            <w:pPr>
              <w:adjustRightInd w:val="0"/>
              <w:snapToGrid w:val="0"/>
              <w:jc w:val="center"/>
              <w:rPr>
                <w:rFonts w:ascii="宋体" w:hAnsi="宋体" w:cs="宋体"/>
                <w:szCs w:val="21"/>
              </w:rPr>
            </w:pPr>
            <w:r>
              <w:rPr>
                <w:rFonts w:ascii="宋体" w:hAnsi="宋体" w:cs="宋体" w:hint="eastAsia"/>
                <w:szCs w:val="21"/>
              </w:rPr>
              <w:t>防范措施</w:t>
            </w:r>
          </w:p>
        </w:tc>
        <w:tc>
          <w:tcPr>
            <w:tcW w:w="7121" w:type="dxa"/>
            <w:gridSpan w:val="5"/>
            <w:vAlign w:val="center"/>
          </w:tcPr>
          <w:p w:rsidR="00A710AB" w:rsidRDefault="00030DC8">
            <w:pPr>
              <w:pStyle w:val="175"/>
              <w:spacing w:line="360" w:lineRule="auto"/>
              <w:ind w:firstLineChars="0" w:firstLine="0"/>
              <w:jc w:val="center"/>
              <w:rPr>
                <w:sz w:val="21"/>
                <w:szCs w:val="21"/>
              </w:rPr>
            </w:pPr>
            <w:r>
              <w:rPr>
                <w:rFonts w:hint="eastAsia"/>
                <w:sz w:val="21"/>
                <w:szCs w:val="21"/>
              </w:rPr>
              <w:t>/</w:t>
            </w:r>
          </w:p>
        </w:tc>
      </w:tr>
      <w:tr w:rsidR="00A710AB">
        <w:trPr>
          <w:trHeight w:val="1191"/>
          <w:jc w:val="center"/>
        </w:trPr>
        <w:tc>
          <w:tcPr>
            <w:tcW w:w="1679" w:type="dxa"/>
            <w:vAlign w:val="center"/>
          </w:tcPr>
          <w:p w:rsidR="00A710AB" w:rsidRDefault="00030DC8">
            <w:pPr>
              <w:adjustRightInd w:val="0"/>
              <w:snapToGrid w:val="0"/>
              <w:jc w:val="center"/>
              <w:rPr>
                <w:rFonts w:ascii="宋体" w:hAnsi="宋体" w:cs="宋体"/>
                <w:szCs w:val="21"/>
              </w:rPr>
            </w:pPr>
            <w:r>
              <w:rPr>
                <w:rFonts w:ascii="宋体" w:hAnsi="宋体" w:cs="宋体" w:hint="eastAsia"/>
                <w:szCs w:val="21"/>
              </w:rPr>
              <w:t>其他环境</w:t>
            </w:r>
          </w:p>
          <w:p w:rsidR="00A710AB" w:rsidRDefault="00030DC8">
            <w:pPr>
              <w:adjustRightInd w:val="0"/>
              <w:snapToGrid w:val="0"/>
              <w:jc w:val="center"/>
              <w:rPr>
                <w:rFonts w:ascii="宋体" w:hAnsi="宋体" w:cs="宋体"/>
                <w:szCs w:val="21"/>
              </w:rPr>
            </w:pPr>
            <w:r>
              <w:rPr>
                <w:rFonts w:ascii="宋体" w:hAnsi="宋体" w:cs="宋体" w:hint="eastAsia"/>
                <w:szCs w:val="21"/>
              </w:rPr>
              <w:t>管理要求</w:t>
            </w:r>
          </w:p>
        </w:tc>
        <w:tc>
          <w:tcPr>
            <w:tcW w:w="7121" w:type="dxa"/>
            <w:gridSpan w:val="5"/>
            <w:vAlign w:val="center"/>
          </w:tcPr>
          <w:p w:rsidR="00A710AB" w:rsidRDefault="00030DC8">
            <w:pPr>
              <w:spacing w:line="360" w:lineRule="exact"/>
              <w:rPr>
                <w:szCs w:val="21"/>
              </w:rPr>
            </w:pPr>
            <w:r>
              <w:rPr>
                <w:rFonts w:hint="eastAsia"/>
                <w:szCs w:val="21"/>
              </w:rPr>
              <w:t>（</w:t>
            </w:r>
            <w:r>
              <w:rPr>
                <w:rFonts w:hint="eastAsia"/>
                <w:szCs w:val="21"/>
              </w:rPr>
              <w:t>1</w:t>
            </w:r>
            <w:r>
              <w:rPr>
                <w:rFonts w:hint="eastAsia"/>
                <w:szCs w:val="21"/>
              </w:rPr>
              <w:t>）加强环保设施管理，确保治理设施正常运行，污染物稳定达标排放；</w:t>
            </w:r>
          </w:p>
          <w:p w:rsidR="00A710AB" w:rsidRDefault="00030DC8">
            <w:pPr>
              <w:spacing w:line="360" w:lineRule="exact"/>
              <w:rPr>
                <w:szCs w:val="21"/>
              </w:rPr>
            </w:pPr>
            <w:r>
              <w:rPr>
                <w:rFonts w:hint="eastAsia"/>
                <w:szCs w:val="21"/>
              </w:rPr>
              <w:t>（</w:t>
            </w:r>
            <w:r>
              <w:rPr>
                <w:rFonts w:hint="eastAsia"/>
                <w:szCs w:val="21"/>
              </w:rPr>
              <w:t>2</w:t>
            </w:r>
            <w:r>
              <w:rPr>
                <w:rFonts w:hint="eastAsia"/>
                <w:szCs w:val="21"/>
              </w:rPr>
              <w:t>）项目应按照监测计划对各污染物排放情况进行监测；</w:t>
            </w:r>
          </w:p>
          <w:p w:rsidR="00A710AB" w:rsidRDefault="00030DC8">
            <w:pPr>
              <w:spacing w:line="360" w:lineRule="exact"/>
              <w:rPr>
                <w:szCs w:val="21"/>
              </w:rPr>
            </w:pPr>
            <w:r>
              <w:rPr>
                <w:rFonts w:hint="eastAsia"/>
                <w:szCs w:val="21"/>
              </w:rPr>
              <w:t>（</w:t>
            </w:r>
            <w:r>
              <w:rPr>
                <w:rFonts w:hint="eastAsia"/>
                <w:szCs w:val="21"/>
              </w:rPr>
              <w:t>3</w:t>
            </w:r>
            <w:r>
              <w:rPr>
                <w:rFonts w:hint="eastAsia"/>
                <w:szCs w:val="21"/>
              </w:rPr>
              <w:t>）建立环保管理台账，</w:t>
            </w:r>
            <w:r>
              <w:rPr>
                <w:szCs w:val="21"/>
              </w:rPr>
              <w:t>配备专</w:t>
            </w:r>
            <w:r>
              <w:rPr>
                <w:rFonts w:hint="eastAsia"/>
                <w:szCs w:val="21"/>
              </w:rPr>
              <w:t>/</w:t>
            </w:r>
            <w:r>
              <w:rPr>
                <w:szCs w:val="21"/>
              </w:rPr>
              <w:t>兼职环保人员，并具备相应环境管理能力。</w:t>
            </w: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p w:rsidR="00A710AB" w:rsidRDefault="00A710AB">
            <w:pPr>
              <w:spacing w:line="360" w:lineRule="exact"/>
              <w:rPr>
                <w:szCs w:val="21"/>
              </w:rPr>
            </w:pPr>
          </w:p>
        </w:tc>
      </w:tr>
    </w:tbl>
    <w:p w:rsidR="00A710AB" w:rsidRDefault="00030DC8">
      <w:pPr>
        <w:pStyle w:val="af8"/>
        <w:spacing w:before="120"/>
        <w:rPr>
          <w:snapToGrid w:val="0"/>
        </w:rPr>
      </w:pPr>
      <w:r>
        <w:rPr>
          <w:snapToGrid w:val="0"/>
        </w:rPr>
        <w:br w:type="page"/>
      </w:r>
      <w:bookmarkStart w:id="15" w:name="_Toc155858352"/>
      <w:r>
        <w:rPr>
          <w:rFonts w:hint="eastAsia"/>
          <w:snapToGrid w:val="0"/>
        </w:rPr>
        <w:lastRenderedPageBreak/>
        <w:t>六、结论</w:t>
      </w:r>
      <w:bookmarkEnd w:id="1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A710AB">
        <w:trPr>
          <w:trHeight w:val="12272"/>
          <w:jc w:val="center"/>
        </w:trPr>
        <w:tc>
          <w:tcPr>
            <w:tcW w:w="8865" w:type="dxa"/>
          </w:tcPr>
          <w:p w:rsidR="00A710AB" w:rsidRDefault="00030DC8">
            <w:pPr>
              <w:spacing w:line="360" w:lineRule="auto"/>
              <w:ind w:firstLineChars="200" w:firstLine="480"/>
              <w:rPr>
                <w:sz w:val="24"/>
              </w:rPr>
            </w:pPr>
            <w:r>
              <w:rPr>
                <w:rFonts w:hint="eastAsia"/>
                <w:sz w:val="24"/>
              </w:rPr>
              <w:t>河南远洋新能源科技有限公司生产线智能化提升建设项目</w:t>
            </w:r>
            <w:r>
              <w:rPr>
                <w:sz w:val="24"/>
              </w:rPr>
              <w:t>的建设符合国家相关产业政策，</w:t>
            </w:r>
            <w:r>
              <w:rPr>
                <w:rFonts w:hint="eastAsia"/>
                <w:sz w:val="24"/>
              </w:rPr>
              <w:t>本</w:t>
            </w:r>
            <w:r>
              <w:rPr>
                <w:sz w:val="24"/>
              </w:rPr>
              <w:t>项目选址不存在环境制约因素，选址合理。</w:t>
            </w:r>
            <w:r>
              <w:rPr>
                <w:rFonts w:hint="eastAsia"/>
                <w:sz w:val="24"/>
              </w:rPr>
              <w:t>本</w:t>
            </w:r>
            <w:r>
              <w:rPr>
                <w:sz w:val="24"/>
              </w:rPr>
              <w:t>项目建成后，</w:t>
            </w:r>
            <w:r>
              <w:rPr>
                <w:rFonts w:hint="eastAsia"/>
                <w:sz w:val="24"/>
              </w:rPr>
              <w:t>生产过程中</w:t>
            </w:r>
            <w:r>
              <w:rPr>
                <w:sz w:val="24"/>
              </w:rPr>
              <w:t>产生的废气</w:t>
            </w:r>
            <w:r>
              <w:rPr>
                <w:rFonts w:hint="eastAsia"/>
                <w:sz w:val="24"/>
              </w:rPr>
              <w:t>和噪声经治理后达标排放；生活污水化粪池收集，定期清掏用于周围农户肥田，不外排；产生固体废物合理处理处置。</w:t>
            </w:r>
            <w:r>
              <w:rPr>
                <w:sz w:val="24"/>
              </w:rPr>
              <w:t>从环保角度分析，</w:t>
            </w:r>
            <w:r>
              <w:rPr>
                <w:rFonts w:hint="eastAsia"/>
                <w:sz w:val="24"/>
              </w:rPr>
              <w:t>本</w:t>
            </w:r>
            <w:r>
              <w:rPr>
                <w:sz w:val="24"/>
              </w:rPr>
              <w:t>项目建设是可行的。</w:t>
            </w:r>
          </w:p>
          <w:p w:rsidR="00A710AB" w:rsidRDefault="00A710AB">
            <w:pPr>
              <w:spacing w:line="360" w:lineRule="auto"/>
              <w:ind w:firstLineChars="200" w:firstLine="480"/>
              <w:rPr>
                <w:rFonts w:ascii="宋体" w:cs="宋体"/>
                <w:sz w:val="24"/>
              </w:rPr>
            </w:pPr>
          </w:p>
        </w:tc>
      </w:tr>
    </w:tbl>
    <w:p w:rsidR="00A710AB" w:rsidRDefault="00A710AB">
      <w:pPr>
        <w:ind w:firstLine="480"/>
        <w:rPr>
          <w:rFonts w:ascii="宋体"/>
        </w:rPr>
        <w:sectPr w:rsidR="00A710AB">
          <w:pgSz w:w="11906" w:h="16838"/>
          <w:pgMar w:top="1440" w:right="1440" w:bottom="1440" w:left="1440" w:header="851" w:footer="851" w:gutter="0"/>
          <w:cols w:space="720"/>
          <w:docGrid w:linePitch="312"/>
        </w:sectPr>
      </w:pPr>
    </w:p>
    <w:p w:rsidR="00A710AB" w:rsidRDefault="00030DC8">
      <w:pPr>
        <w:pStyle w:val="10"/>
        <w:spacing w:line="240" w:lineRule="auto"/>
        <w:rPr>
          <w:snapToGrid w:val="0"/>
          <w:color w:val="auto"/>
        </w:rPr>
      </w:pPr>
      <w:bookmarkStart w:id="16" w:name="_Toc155858353"/>
      <w:r>
        <w:rPr>
          <w:rFonts w:hint="eastAsia"/>
          <w:snapToGrid w:val="0"/>
          <w:color w:val="auto"/>
        </w:rPr>
        <w:lastRenderedPageBreak/>
        <w:t>附表</w:t>
      </w:r>
      <w:bookmarkEnd w:id="16"/>
    </w:p>
    <w:p w:rsidR="00A710AB" w:rsidRDefault="00030DC8">
      <w:pPr>
        <w:pStyle w:val="af6"/>
        <w:adjustRightInd w:val="0"/>
        <w:snapToGrid w:val="0"/>
        <w:spacing w:before="0" w:beforeAutospacing="0" w:after="0" w:afterAutospacing="0"/>
        <w:ind w:firstLine="760"/>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138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91"/>
        <w:gridCol w:w="1420"/>
        <w:gridCol w:w="1704"/>
        <w:gridCol w:w="1278"/>
        <w:gridCol w:w="1704"/>
        <w:gridCol w:w="1562"/>
        <w:gridCol w:w="1764"/>
        <w:gridCol w:w="1786"/>
        <w:gridCol w:w="1009"/>
      </w:tblGrid>
      <w:tr w:rsidR="00A710AB" w:rsidTr="008E5906">
        <w:trPr>
          <w:trHeight w:val="542"/>
        </w:trPr>
        <w:tc>
          <w:tcPr>
            <w:tcW w:w="1591" w:type="dxa"/>
            <w:tcBorders>
              <w:tl2br w:val="single" w:sz="4" w:space="0" w:color="auto"/>
            </w:tcBorders>
            <w:tcMar>
              <w:left w:w="28" w:type="dxa"/>
              <w:right w:w="28" w:type="dxa"/>
            </w:tcMar>
            <w:vAlign w:val="center"/>
          </w:tcPr>
          <w:p w:rsidR="00A710AB" w:rsidRDefault="00030DC8">
            <w:pPr>
              <w:pStyle w:val="aff1"/>
              <w:spacing w:beforeLines="0" w:afterLines="0" w:line="240" w:lineRule="auto"/>
              <w:jc w:val="right"/>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项目</w:t>
            </w:r>
          </w:p>
          <w:p w:rsidR="00A710AB" w:rsidRDefault="00030DC8">
            <w:pPr>
              <w:pStyle w:val="aff1"/>
              <w:spacing w:beforeLines="0" w:afterLines="0" w:line="240" w:lineRule="auto"/>
              <w:jc w:val="left"/>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分类</w:t>
            </w:r>
          </w:p>
        </w:tc>
        <w:tc>
          <w:tcPr>
            <w:tcW w:w="1420" w:type="dxa"/>
            <w:tcMar>
              <w:left w:w="28" w:type="dxa"/>
              <w:right w:w="28" w:type="dxa"/>
            </w:tcMar>
            <w:vAlign w:val="center"/>
          </w:tcPr>
          <w:p w:rsidR="00A710AB" w:rsidRDefault="00030DC8">
            <w:pPr>
              <w:pStyle w:val="aff1"/>
              <w:spacing w:beforeLines="0" w:afterLines="0" w:line="240" w:lineRule="auto"/>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污染物名称</w:t>
            </w:r>
          </w:p>
        </w:tc>
        <w:tc>
          <w:tcPr>
            <w:tcW w:w="1704"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现有工程</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1 \* GB3 \* MERGEFORMAT </w:instrText>
            </w:r>
            <w:r>
              <w:rPr>
                <w:rFonts w:ascii="黑体" w:eastAsia="黑体" w:hAnsi="黑体"/>
                <w:snapToGrid w:val="0"/>
                <w:spacing w:val="-6"/>
                <w:kern w:val="21"/>
                <w:szCs w:val="21"/>
              </w:rPr>
              <w:fldChar w:fldCharType="separate"/>
            </w:r>
            <w:r>
              <w:rPr>
                <w:rFonts w:ascii="黑体" w:eastAsia="黑体" w:hAnsi="黑体" w:cs="宋体" w:hint="eastAsia"/>
                <w:kern w:val="2"/>
                <w:szCs w:val="21"/>
              </w:rPr>
              <w:t>①</w:t>
            </w:r>
            <w:r>
              <w:rPr>
                <w:rFonts w:ascii="黑体" w:eastAsia="黑体" w:hAnsi="黑体"/>
                <w:snapToGrid w:val="0"/>
                <w:spacing w:val="-6"/>
                <w:kern w:val="21"/>
                <w:szCs w:val="21"/>
              </w:rPr>
              <w:fldChar w:fldCharType="end"/>
            </w:r>
          </w:p>
        </w:tc>
        <w:tc>
          <w:tcPr>
            <w:tcW w:w="1278"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现有工程</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许可排放量</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2 \* GB3 \* MERGEFORMAT </w:instrText>
            </w:r>
            <w:r>
              <w:rPr>
                <w:rFonts w:ascii="黑体" w:eastAsia="黑体" w:hAnsi="黑体"/>
                <w:snapToGrid w:val="0"/>
                <w:spacing w:val="-6"/>
                <w:kern w:val="21"/>
                <w:szCs w:val="21"/>
              </w:rPr>
              <w:fldChar w:fldCharType="separate"/>
            </w:r>
            <w:r>
              <w:rPr>
                <w:rFonts w:ascii="黑体" w:eastAsia="黑体" w:hAnsi="黑体" w:cs="宋体" w:hint="eastAsia"/>
                <w:snapToGrid w:val="0"/>
                <w:spacing w:val="-6"/>
                <w:kern w:val="21"/>
                <w:szCs w:val="21"/>
              </w:rPr>
              <w:t>②</w:t>
            </w:r>
            <w:r>
              <w:rPr>
                <w:rFonts w:ascii="黑体" w:eastAsia="黑体" w:hAnsi="黑体"/>
                <w:snapToGrid w:val="0"/>
                <w:spacing w:val="-6"/>
                <w:kern w:val="21"/>
                <w:szCs w:val="21"/>
              </w:rPr>
              <w:fldChar w:fldCharType="end"/>
            </w:r>
          </w:p>
        </w:tc>
        <w:tc>
          <w:tcPr>
            <w:tcW w:w="1704"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在建工程</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3 \* GB3 \* MERGEFORMAT </w:instrText>
            </w:r>
            <w:r>
              <w:rPr>
                <w:rFonts w:ascii="黑体" w:eastAsia="黑体" w:hAnsi="黑体"/>
                <w:snapToGrid w:val="0"/>
                <w:spacing w:val="-6"/>
                <w:kern w:val="21"/>
                <w:szCs w:val="21"/>
              </w:rPr>
              <w:fldChar w:fldCharType="separate"/>
            </w:r>
            <w:r>
              <w:rPr>
                <w:rFonts w:ascii="黑体" w:eastAsia="黑体" w:hAnsi="黑体" w:cs="宋体" w:hint="eastAsia"/>
                <w:kern w:val="2"/>
                <w:szCs w:val="21"/>
              </w:rPr>
              <w:t>③</w:t>
            </w:r>
            <w:r>
              <w:rPr>
                <w:rFonts w:ascii="黑体" w:eastAsia="黑体" w:hAnsi="黑体"/>
                <w:snapToGrid w:val="0"/>
                <w:spacing w:val="-6"/>
                <w:kern w:val="21"/>
                <w:szCs w:val="21"/>
              </w:rPr>
              <w:fldChar w:fldCharType="end"/>
            </w:r>
          </w:p>
        </w:tc>
        <w:tc>
          <w:tcPr>
            <w:tcW w:w="1562"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本项目</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4 \* GB3 \* MERGEFORMAT </w:instrText>
            </w:r>
            <w:r>
              <w:rPr>
                <w:rFonts w:ascii="黑体" w:eastAsia="黑体" w:hAnsi="黑体"/>
                <w:snapToGrid w:val="0"/>
                <w:spacing w:val="-6"/>
                <w:kern w:val="21"/>
                <w:szCs w:val="21"/>
              </w:rPr>
              <w:fldChar w:fldCharType="separate"/>
            </w:r>
            <w:r>
              <w:rPr>
                <w:rFonts w:ascii="黑体" w:eastAsia="黑体" w:hAnsi="黑体" w:cs="宋体" w:hint="eastAsia"/>
                <w:kern w:val="2"/>
                <w:szCs w:val="21"/>
              </w:rPr>
              <w:t>④</w:t>
            </w:r>
            <w:r>
              <w:rPr>
                <w:rFonts w:ascii="黑体" w:eastAsia="黑体" w:hAnsi="黑体"/>
                <w:snapToGrid w:val="0"/>
                <w:spacing w:val="-6"/>
                <w:kern w:val="21"/>
                <w:szCs w:val="21"/>
              </w:rPr>
              <w:fldChar w:fldCharType="end"/>
            </w:r>
          </w:p>
        </w:tc>
        <w:tc>
          <w:tcPr>
            <w:tcW w:w="1764"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以新带老削减量</w:t>
            </w:r>
          </w:p>
          <w:p w:rsidR="00A710AB" w:rsidRDefault="00030DC8">
            <w:pPr>
              <w:pStyle w:val="aff1"/>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（新建项目不填）</w:t>
            </w:r>
            <w:r>
              <w:rPr>
                <w:rFonts w:ascii="黑体" w:eastAsia="黑体" w:hAnsi="黑体"/>
                <w:snapToGrid w:val="0"/>
                <w:spacing w:val="-16"/>
                <w:kern w:val="21"/>
                <w:szCs w:val="21"/>
              </w:rPr>
              <w:fldChar w:fldCharType="begin"/>
            </w:r>
            <w:r>
              <w:rPr>
                <w:rFonts w:ascii="黑体" w:eastAsia="黑体" w:hAnsi="黑体"/>
                <w:snapToGrid w:val="0"/>
                <w:spacing w:val="-16"/>
                <w:kern w:val="21"/>
                <w:szCs w:val="21"/>
              </w:rPr>
              <w:instrText xml:space="preserve"> = 5 \* GB3 \* MERGEFORMAT </w:instrText>
            </w:r>
            <w:r>
              <w:rPr>
                <w:rFonts w:ascii="黑体" w:eastAsia="黑体" w:hAnsi="黑体"/>
                <w:snapToGrid w:val="0"/>
                <w:spacing w:val="-16"/>
                <w:kern w:val="21"/>
                <w:szCs w:val="21"/>
              </w:rPr>
              <w:fldChar w:fldCharType="separate"/>
            </w:r>
            <w:r>
              <w:rPr>
                <w:rFonts w:ascii="黑体" w:eastAsia="黑体" w:hAnsi="黑体" w:cs="宋体" w:hint="eastAsia"/>
                <w:kern w:val="2"/>
                <w:szCs w:val="21"/>
              </w:rPr>
              <w:t>⑤</w:t>
            </w:r>
            <w:r>
              <w:rPr>
                <w:rFonts w:ascii="黑体" w:eastAsia="黑体" w:hAnsi="黑体"/>
                <w:snapToGrid w:val="0"/>
                <w:spacing w:val="-16"/>
                <w:kern w:val="21"/>
                <w:szCs w:val="21"/>
              </w:rPr>
              <w:fldChar w:fldCharType="end"/>
            </w:r>
          </w:p>
        </w:tc>
        <w:tc>
          <w:tcPr>
            <w:tcW w:w="1786"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本项目建成后</w:t>
            </w:r>
          </w:p>
          <w:p w:rsidR="00A710AB" w:rsidRDefault="00030DC8">
            <w:pPr>
              <w:pStyle w:val="aff1"/>
              <w:spacing w:beforeLines="0" w:afterLines="0" w:line="240" w:lineRule="auto"/>
              <w:rPr>
                <w:rFonts w:ascii="黑体" w:eastAsia="黑体" w:hAnsi="黑体"/>
                <w:snapToGrid w:val="0"/>
                <w:spacing w:val="-16"/>
                <w:kern w:val="21"/>
                <w:szCs w:val="21"/>
              </w:rPr>
            </w:pPr>
            <w:r>
              <w:rPr>
                <w:rFonts w:ascii="黑体" w:eastAsia="黑体" w:hAnsi="黑体" w:hint="eastAsia"/>
                <w:snapToGrid w:val="0"/>
                <w:spacing w:val="-16"/>
                <w:kern w:val="21"/>
                <w:szCs w:val="21"/>
              </w:rPr>
              <w:t>全厂</w:t>
            </w:r>
            <w:r>
              <w:rPr>
                <w:rFonts w:ascii="黑体" w:eastAsia="黑体" w:hAnsi="黑体"/>
                <w:snapToGrid w:val="0"/>
                <w:spacing w:val="-16"/>
                <w:kern w:val="21"/>
                <w:szCs w:val="21"/>
              </w:rPr>
              <w:t>排放量（固</w:t>
            </w:r>
            <w:r>
              <w:rPr>
                <w:rFonts w:ascii="黑体" w:eastAsia="黑体" w:hAnsi="黑体" w:hint="eastAsia"/>
                <w:snapToGrid w:val="0"/>
                <w:spacing w:val="-16"/>
                <w:kern w:val="21"/>
                <w:szCs w:val="21"/>
              </w:rPr>
              <w:t>体</w:t>
            </w:r>
            <w:r>
              <w:rPr>
                <w:rFonts w:ascii="黑体" w:eastAsia="黑体" w:hAnsi="黑体"/>
                <w:snapToGrid w:val="0"/>
                <w:spacing w:val="-16"/>
                <w:kern w:val="21"/>
                <w:szCs w:val="21"/>
              </w:rPr>
              <w:t>废</w:t>
            </w:r>
            <w:r>
              <w:rPr>
                <w:rFonts w:ascii="黑体" w:eastAsia="黑体" w:hAnsi="黑体" w:hint="eastAsia"/>
                <w:snapToGrid w:val="0"/>
                <w:spacing w:val="-16"/>
                <w:kern w:val="21"/>
                <w:szCs w:val="21"/>
              </w:rPr>
              <w:t>物</w:t>
            </w:r>
            <w:r>
              <w:rPr>
                <w:rFonts w:ascii="黑体" w:eastAsia="黑体" w:hAnsi="黑体"/>
                <w:snapToGrid w:val="0"/>
                <w:spacing w:val="-16"/>
                <w:kern w:val="21"/>
                <w:szCs w:val="21"/>
              </w:rPr>
              <w:t>产生量）</w:t>
            </w:r>
            <w:r>
              <w:rPr>
                <w:rFonts w:ascii="黑体" w:eastAsia="黑体" w:hAnsi="黑体"/>
                <w:snapToGrid w:val="0"/>
                <w:spacing w:val="-16"/>
                <w:kern w:val="21"/>
                <w:szCs w:val="21"/>
              </w:rPr>
              <w:fldChar w:fldCharType="begin"/>
            </w:r>
            <w:r>
              <w:rPr>
                <w:rFonts w:ascii="黑体" w:eastAsia="黑体" w:hAnsi="黑体"/>
                <w:snapToGrid w:val="0"/>
                <w:spacing w:val="-16"/>
                <w:kern w:val="21"/>
                <w:szCs w:val="21"/>
              </w:rPr>
              <w:instrText xml:space="preserve"> = 6 \* GB3 \* MERGEFORMAT </w:instrText>
            </w:r>
            <w:r>
              <w:rPr>
                <w:rFonts w:ascii="黑体" w:eastAsia="黑体" w:hAnsi="黑体"/>
                <w:snapToGrid w:val="0"/>
                <w:spacing w:val="-16"/>
                <w:kern w:val="21"/>
                <w:szCs w:val="21"/>
              </w:rPr>
              <w:fldChar w:fldCharType="separate"/>
            </w:r>
            <w:r>
              <w:rPr>
                <w:rFonts w:ascii="黑体" w:eastAsia="黑体" w:hAnsi="黑体" w:cs="宋体" w:hint="eastAsia"/>
                <w:kern w:val="2"/>
                <w:szCs w:val="21"/>
              </w:rPr>
              <w:t>⑥</w:t>
            </w:r>
            <w:r>
              <w:rPr>
                <w:rFonts w:ascii="黑体" w:eastAsia="黑体" w:hAnsi="黑体"/>
                <w:snapToGrid w:val="0"/>
                <w:spacing w:val="-16"/>
                <w:kern w:val="21"/>
                <w:szCs w:val="21"/>
              </w:rPr>
              <w:fldChar w:fldCharType="end"/>
            </w:r>
          </w:p>
        </w:tc>
        <w:tc>
          <w:tcPr>
            <w:tcW w:w="1009" w:type="dxa"/>
            <w:tcMar>
              <w:left w:w="28" w:type="dxa"/>
              <w:right w:w="28" w:type="dxa"/>
            </w:tcMar>
            <w:vAlign w:val="center"/>
          </w:tcPr>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变化量</w:t>
            </w:r>
          </w:p>
          <w:p w:rsidR="00A710AB" w:rsidRDefault="00030DC8">
            <w:pPr>
              <w:pStyle w:val="aff1"/>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7 \* GB3 \* MERGEFORMAT </w:instrText>
            </w:r>
            <w:r>
              <w:rPr>
                <w:rFonts w:ascii="黑体" w:eastAsia="黑体" w:hAnsi="黑体"/>
                <w:snapToGrid w:val="0"/>
                <w:spacing w:val="-6"/>
                <w:kern w:val="21"/>
                <w:szCs w:val="21"/>
              </w:rPr>
              <w:fldChar w:fldCharType="separate"/>
            </w:r>
            <w:r>
              <w:rPr>
                <w:rFonts w:ascii="黑体" w:eastAsia="黑体" w:hAnsi="黑体" w:cs="宋体" w:hint="eastAsia"/>
                <w:kern w:val="2"/>
                <w:szCs w:val="21"/>
              </w:rPr>
              <w:t>⑦</w:t>
            </w:r>
            <w:r>
              <w:rPr>
                <w:rFonts w:ascii="黑体" w:eastAsia="黑体" w:hAnsi="黑体"/>
                <w:snapToGrid w:val="0"/>
                <w:spacing w:val="-6"/>
                <w:kern w:val="21"/>
                <w:szCs w:val="21"/>
              </w:rPr>
              <w:fldChar w:fldCharType="end"/>
            </w:r>
          </w:p>
        </w:tc>
      </w:tr>
      <w:tr w:rsidR="00A710AB" w:rsidTr="00FD18CB">
        <w:trPr>
          <w:trHeight w:val="542"/>
        </w:trPr>
        <w:tc>
          <w:tcPr>
            <w:tcW w:w="1591" w:type="dxa"/>
            <w:vMerge w:val="restart"/>
            <w:vAlign w:val="center"/>
          </w:tcPr>
          <w:p w:rsidR="00A710AB" w:rsidRDefault="00030DC8">
            <w:pPr>
              <w:pStyle w:val="aff1"/>
              <w:spacing w:beforeLines="0" w:afterLines="0" w:line="240" w:lineRule="auto"/>
              <w:rPr>
                <w:rFonts w:hAnsi="宋体" w:cs="宋体"/>
                <w:snapToGrid w:val="0"/>
                <w:kern w:val="21"/>
                <w:szCs w:val="21"/>
              </w:rPr>
            </w:pPr>
            <w:r>
              <w:rPr>
                <w:rFonts w:hAnsi="宋体" w:cs="宋体" w:hint="eastAsia"/>
                <w:snapToGrid w:val="0"/>
                <w:kern w:val="21"/>
                <w:szCs w:val="21"/>
              </w:rPr>
              <w:t>废气</w:t>
            </w:r>
          </w:p>
        </w:tc>
        <w:tc>
          <w:tcPr>
            <w:tcW w:w="1420"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Ansi="宋体" w:hint="eastAsia"/>
                <w:snapToGrid w:val="0"/>
                <w:kern w:val="21"/>
                <w:sz w:val="18"/>
                <w:szCs w:val="18"/>
              </w:rPr>
              <w:t>颗粒物</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0.6365t/a</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spacing w:line="360" w:lineRule="exact"/>
              <w:jc w:val="center"/>
              <w:rPr>
                <w:sz w:val="18"/>
                <w:szCs w:val="18"/>
              </w:rPr>
            </w:pPr>
            <w:r w:rsidRPr="00BD281B">
              <w:rPr>
                <w:sz w:val="18"/>
                <w:szCs w:val="18"/>
              </w:rPr>
              <w:t>0.</w:t>
            </w:r>
            <w:r w:rsidRPr="00BD281B">
              <w:rPr>
                <w:rFonts w:hint="eastAsia"/>
                <w:sz w:val="18"/>
                <w:szCs w:val="18"/>
              </w:rPr>
              <w:t>7373</w:t>
            </w:r>
            <w:r w:rsidRPr="00BD281B">
              <w:rPr>
                <w:snapToGrid w:val="0"/>
                <w:kern w:val="21"/>
                <w:sz w:val="18"/>
                <w:szCs w:val="18"/>
              </w:rPr>
              <w:t>t/a</w:t>
            </w:r>
          </w:p>
        </w:tc>
        <w:tc>
          <w:tcPr>
            <w:tcW w:w="1764" w:type="dxa"/>
            <w:vAlign w:val="center"/>
          </w:tcPr>
          <w:p w:rsidR="00A710AB" w:rsidRPr="00BD281B" w:rsidRDefault="00030DC8">
            <w:pPr>
              <w:spacing w:line="360" w:lineRule="exact"/>
              <w:jc w:val="center"/>
              <w:rPr>
                <w:sz w:val="18"/>
                <w:szCs w:val="18"/>
              </w:rPr>
            </w:pPr>
            <w:r w:rsidRPr="00BD281B">
              <w:rPr>
                <w:sz w:val="18"/>
                <w:szCs w:val="18"/>
              </w:rPr>
              <w:t>0.1082</w:t>
            </w:r>
            <w:r w:rsidRPr="00BD281B">
              <w:rPr>
                <w:snapToGrid w:val="0"/>
                <w:kern w:val="21"/>
                <w:sz w:val="18"/>
                <w:szCs w:val="18"/>
              </w:rPr>
              <w:t>t/a</w:t>
            </w:r>
          </w:p>
        </w:tc>
        <w:tc>
          <w:tcPr>
            <w:tcW w:w="1786" w:type="dxa"/>
            <w:vAlign w:val="center"/>
          </w:tcPr>
          <w:p w:rsidR="00A710AB" w:rsidRPr="00BD281B" w:rsidRDefault="00030DC8">
            <w:pPr>
              <w:spacing w:line="360" w:lineRule="exact"/>
              <w:jc w:val="center"/>
              <w:rPr>
                <w:bCs/>
                <w:sz w:val="18"/>
                <w:szCs w:val="18"/>
              </w:rPr>
            </w:pPr>
            <w:r w:rsidRPr="00BD281B">
              <w:rPr>
                <w:rFonts w:hint="eastAsia"/>
                <w:bCs/>
                <w:sz w:val="18"/>
                <w:szCs w:val="18"/>
              </w:rPr>
              <w:t>1.2656</w:t>
            </w:r>
            <w:r w:rsidRPr="00BD281B">
              <w:rPr>
                <w:snapToGrid w:val="0"/>
                <w:kern w:val="21"/>
                <w:sz w:val="18"/>
                <w:szCs w:val="18"/>
              </w:rPr>
              <w:t>t/a</w:t>
            </w:r>
          </w:p>
        </w:tc>
        <w:tc>
          <w:tcPr>
            <w:tcW w:w="1004" w:type="dxa"/>
            <w:vAlign w:val="center"/>
          </w:tcPr>
          <w:p w:rsidR="00A710AB" w:rsidRPr="00BD281B" w:rsidRDefault="00030DC8">
            <w:pPr>
              <w:spacing w:line="360" w:lineRule="exact"/>
              <w:jc w:val="center"/>
              <w:rPr>
                <w:bCs/>
                <w:sz w:val="18"/>
                <w:szCs w:val="18"/>
              </w:rPr>
            </w:pPr>
            <w:r w:rsidRPr="00BD281B">
              <w:rPr>
                <w:rFonts w:hint="eastAsia"/>
                <w:bCs/>
                <w:sz w:val="18"/>
                <w:szCs w:val="18"/>
              </w:rPr>
              <w:t>+</w:t>
            </w:r>
            <w:r w:rsidRPr="00BD281B">
              <w:rPr>
                <w:bCs/>
                <w:sz w:val="18"/>
                <w:szCs w:val="18"/>
              </w:rPr>
              <w:t>0.</w:t>
            </w:r>
            <w:r w:rsidRPr="00BD281B">
              <w:rPr>
                <w:rFonts w:hint="eastAsia"/>
                <w:bCs/>
                <w:sz w:val="18"/>
                <w:szCs w:val="18"/>
              </w:rPr>
              <w:t>6291</w:t>
            </w:r>
            <w:r w:rsidRPr="00BD281B">
              <w:rPr>
                <w:snapToGrid w:val="0"/>
                <w:kern w:val="21"/>
                <w:sz w:val="18"/>
                <w:szCs w:val="18"/>
              </w:rPr>
              <w:t>t/a</w:t>
            </w:r>
          </w:p>
        </w:tc>
      </w:tr>
      <w:tr w:rsidR="00A710AB" w:rsidTr="00FD18CB">
        <w:trPr>
          <w:trHeight w:val="542"/>
        </w:trPr>
        <w:tc>
          <w:tcPr>
            <w:tcW w:w="1591" w:type="dxa"/>
            <w:vMerge/>
            <w:vAlign w:val="center"/>
          </w:tcPr>
          <w:p w:rsidR="00A710AB" w:rsidRDefault="00A710AB">
            <w:pPr>
              <w:pStyle w:val="aff1"/>
              <w:spacing w:beforeLines="0" w:afterLines="0" w:line="240" w:lineRule="auto"/>
              <w:rPr>
                <w:rFonts w:hAnsi="宋体" w:cs="宋体"/>
                <w:snapToGrid w:val="0"/>
                <w:kern w:val="21"/>
                <w:szCs w:val="21"/>
              </w:rPr>
            </w:pPr>
          </w:p>
        </w:tc>
        <w:tc>
          <w:tcPr>
            <w:tcW w:w="1420" w:type="dxa"/>
            <w:vAlign w:val="center"/>
          </w:tcPr>
          <w:p w:rsidR="00A710AB" w:rsidRPr="00BD281B" w:rsidRDefault="00030DC8">
            <w:pPr>
              <w:pStyle w:val="afff"/>
              <w:autoSpaceDE w:val="0"/>
              <w:autoSpaceDN w:val="0"/>
              <w:snapToGrid w:val="0"/>
              <w:spacing w:before="0" w:after="0" w:line="360" w:lineRule="exact"/>
              <w:rPr>
                <w:kern w:val="2"/>
                <w:sz w:val="18"/>
                <w:szCs w:val="18"/>
              </w:rPr>
            </w:pPr>
            <w:r w:rsidRPr="00BD281B">
              <w:rPr>
                <w:rFonts w:hint="eastAsia"/>
                <w:kern w:val="2"/>
                <w:sz w:val="18"/>
                <w:szCs w:val="18"/>
              </w:rPr>
              <w:t>SO</w:t>
            </w:r>
            <w:r w:rsidRPr="00BD281B">
              <w:rPr>
                <w:rFonts w:hint="eastAsia"/>
                <w:kern w:val="2"/>
                <w:sz w:val="18"/>
                <w:szCs w:val="18"/>
                <w:vertAlign w:val="subscript"/>
              </w:rPr>
              <w:t>2</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spacing w:line="360" w:lineRule="exact"/>
              <w:jc w:val="center"/>
              <w:rPr>
                <w:sz w:val="18"/>
                <w:szCs w:val="18"/>
              </w:rPr>
            </w:pPr>
            <w:r w:rsidRPr="00BD281B">
              <w:rPr>
                <w:rFonts w:hint="eastAsia"/>
                <w:sz w:val="18"/>
                <w:szCs w:val="18"/>
              </w:rPr>
              <w:t>0.0</w:t>
            </w:r>
            <w:r w:rsidR="008E5906">
              <w:rPr>
                <w:rFonts w:hint="eastAsia"/>
                <w:sz w:val="18"/>
                <w:szCs w:val="18"/>
              </w:rPr>
              <w:t>1</w:t>
            </w:r>
            <w:r w:rsidRPr="00BD281B">
              <w:rPr>
                <w:rFonts w:hint="eastAsia"/>
                <w:sz w:val="18"/>
                <w:szCs w:val="18"/>
              </w:rPr>
              <w:t>23</w:t>
            </w:r>
            <w:r w:rsidRPr="00BD281B">
              <w:rPr>
                <w:snapToGrid w:val="0"/>
                <w:kern w:val="21"/>
                <w:sz w:val="18"/>
                <w:szCs w:val="18"/>
              </w:rPr>
              <w:t>t/a</w:t>
            </w:r>
          </w:p>
        </w:tc>
        <w:tc>
          <w:tcPr>
            <w:tcW w:w="1764" w:type="dxa"/>
            <w:vAlign w:val="center"/>
          </w:tcPr>
          <w:p w:rsidR="00A710AB" w:rsidRPr="00BD281B" w:rsidRDefault="00030DC8">
            <w:pPr>
              <w:spacing w:line="360" w:lineRule="exact"/>
              <w:jc w:val="center"/>
              <w:rPr>
                <w:sz w:val="18"/>
                <w:szCs w:val="18"/>
              </w:rPr>
            </w:pPr>
            <w:r w:rsidRPr="00BD281B">
              <w:rPr>
                <w:rFonts w:hint="eastAsia"/>
                <w:sz w:val="18"/>
                <w:szCs w:val="18"/>
              </w:rPr>
              <w:t>0</w:t>
            </w:r>
          </w:p>
        </w:tc>
        <w:tc>
          <w:tcPr>
            <w:tcW w:w="1786" w:type="dxa"/>
            <w:vAlign w:val="center"/>
          </w:tcPr>
          <w:p w:rsidR="00A710AB" w:rsidRPr="00BD281B" w:rsidRDefault="00030DC8">
            <w:pPr>
              <w:spacing w:line="360" w:lineRule="exact"/>
              <w:jc w:val="center"/>
              <w:rPr>
                <w:sz w:val="18"/>
                <w:szCs w:val="18"/>
              </w:rPr>
            </w:pPr>
            <w:r w:rsidRPr="00BD281B">
              <w:rPr>
                <w:rFonts w:hint="eastAsia"/>
                <w:sz w:val="18"/>
                <w:szCs w:val="18"/>
              </w:rPr>
              <w:t>0.0</w:t>
            </w:r>
            <w:r w:rsidR="008E5906">
              <w:rPr>
                <w:rFonts w:hint="eastAsia"/>
                <w:sz w:val="18"/>
                <w:szCs w:val="18"/>
              </w:rPr>
              <w:t>1</w:t>
            </w:r>
            <w:r w:rsidRPr="00BD281B">
              <w:rPr>
                <w:rFonts w:hint="eastAsia"/>
                <w:sz w:val="18"/>
                <w:szCs w:val="18"/>
              </w:rPr>
              <w:t>23</w:t>
            </w:r>
            <w:r w:rsidRPr="00BD281B">
              <w:rPr>
                <w:snapToGrid w:val="0"/>
                <w:kern w:val="21"/>
                <w:sz w:val="18"/>
                <w:szCs w:val="18"/>
              </w:rPr>
              <w:t>t/a</w:t>
            </w:r>
          </w:p>
        </w:tc>
        <w:tc>
          <w:tcPr>
            <w:tcW w:w="1004" w:type="dxa"/>
            <w:vAlign w:val="center"/>
          </w:tcPr>
          <w:p w:rsidR="00A710AB" w:rsidRPr="00BD281B" w:rsidRDefault="00030DC8">
            <w:pPr>
              <w:spacing w:line="360" w:lineRule="exact"/>
              <w:jc w:val="center"/>
              <w:rPr>
                <w:sz w:val="18"/>
                <w:szCs w:val="18"/>
              </w:rPr>
            </w:pPr>
            <w:r w:rsidRPr="00BD281B">
              <w:rPr>
                <w:sz w:val="18"/>
                <w:szCs w:val="18"/>
              </w:rPr>
              <w:t>+</w:t>
            </w:r>
            <w:r w:rsidRPr="00BD281B">
              <w:rPr>
                <w:rFonts w:hint="eastAsia"/>
                <w:sz w:val="18"/>
                <w:szCs w:val="18"/>
              </w:rPr>
              <w:t>0.0</w:t>
            </w:r>
            <w:r w:rsidR="008E5906">
              <w:rPr>
                <w:rFonts w:hint="eastAsia"/>
                <w:sz w:val="18"/>
                <w:szCs w:val="18"/>
              </w:rPr>
              <w:t>1</w:t>
            </w:r>
            <w:r w:rsidRPr="00BD281B">
              <w:rPr>
                <w:rFonts w:hint="eastAsia"/>
                <w:sz w:val="18"/>
                <w:szCs w:val="18"/>
              </w:rPr>
              <w:t>23</w:t>
            </w:r>
            <w:r w:rsidRPr="00BD281B">
              <w:rPr>
                <w:snapToGrid w:val="0"/>
                <w:kern w:val="21"/>
                <w:sz w:val="18"/>
                <w:szCs w:val="18"/>
              </w:rPr>
              <w:t xml:space="preserve"> t/a</w:t>
            </w:r>
          </w:p>
        </w:tc>
      </w:tr>
      <w:tr w:rsidR="00A710AB" w:rsidTr="00FD18CB">
        <w:trPr>
          <w:trHeight w:val="542"/>
        </w:trPr>
        <w:tc>
          <w:tcPr>
            <w:tcW w:w="1591" w:type="dxa"/>
            <w:vMerge/>
            <w:vAlign w:val="center"/>
          </w:tcPr>
          <w:p w:rsidR="00A710AB" w:rsidRDefault="00A710AB">
            <w:pPr>
              <w:pStyle w:val="aff1"/>
              <w:spacing w:beforeLines="0" w:afterLines="0" w:line="240" w:lineRule="auto"/>
              <w:rPr>
                <w:rFonts w:hAnsi="宋体" w:cs="宋体"/>
                <w:snapToGrid w:val="0"/>
                <w:kern w:val="21"/>
                <w:szCs w:val="21"/>
              </w:rPr>
            </w:pPr>
          </w:p>
        </w:tc>
        <w:tc>
          <w:tcPr>
            <w:tcW w:w="1420" w:type="dxa"/>
            <w:vAlign w:val="center"/>
          </w:tcPr>
          <w:p w:rsidR="00A710AB" w:rsidRPr="00BD281B" w:rsidRDefault="00030DC8">
            <w:pPr>
              <w:pStyle w:val="afff"/>
              <w:autoSpaceDE w:val="0"/>
              <w:autoSpaceDN w:val="0"/>
              <w:snapToGrid w:val="0"/>
              <w:spacing w:before="0" w:after="0" w:line="360" w:lineRule="exact"/>
              <w:rPr>
                <w:kern w:val="2"/>
                <w:sz w:val="18"/>
                <w:szCs w:val="18"/>
              </w:rPr>
            </w:pPr>
            <w:r w:rsidRPr="00BD281B">
              <w:rPr>
                <w:rFonts w:hint="eastAsia"/>
                <w:kern w:val="2"/>
                <w:sz w:val="18"/>
                <w:szCs w:val="18"/>
              </w:rPr>
              <w:t>NOx</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spacing w:line="360" w:lineRule="exact"/>
              <w:jc w:val="center"/>
              <w:rPr>
                <w:sz w:val="18"/>
                <w:szCs w:val="18"/>
              </w:rPr>
            </w:pPr>
            <w:r w:rsidRPr="00BD281B">
              <w:rPr>
                <w:rFonts w:hint="eastAsia"/>
                <w:sz w:val="18"/>
                <w:szCs w:val="18"/>
              </w:rPr>
              <w:t>0.</w:t>
            </w:r>
            <w:r w:rsidR="008E5906">
              <w:rPr>
                <w:rFonts w:hint="eastAsia"/>
                <w:sz w:val="18"/>
                <w:szCs w:val="18"/>
              </w:rPr>
              <w:t>0343</w:t>
            </w:r>
            <w:r w:rsidRPr="00BD281B">
              <w:rPr>
                <w:snapToGrid w:val="0"/>
                <w:kern w:val="21"/>
                <w:sz w:val="18"/>
                <w:szCs w:val="18"/>
              </w:rPr>
              <w:t>t/a</w:t>
            </w:r>
          </w:p>
        </w:tc>
        <w:tc>
          <w:tcPr>
            <w:tcW w:w="1764" w:type="dxa"/>
            <w:vAlign w:val="center"/>
          </w:tcPr>
          <w:p w:rsidR="00A710AB" w:rsidRPr="00BD281B" w:rsidRDefault="00030DC8">
            <w:pPr>
              <w:spacing w:line="360" w:lineRule="exact"/>
              <w:jc w:val="center"/>
              <w:rPr>
                <w:sz w:val="18"/>
                <w:szCs w:val="18"/>
              </w:rPr>
            </w:pPr>
            <w:r w:rsidRPr="00BD281B">
              <w:rPr>
                <w:rFonts w:hint="eastAsia"/>
                <w:sz w:val="18"/>
                <w:szCs w:val="18"/>
              </w:rPr>
              <w:t>0</w:t>
            </w:r>
          </w:p>
        </w:tc>
        <w:tc>
          <w:tcPr>
            <w:tcW w:w="1786" w:type="dxa"/>
            <w:vAlign w:val="center"/>
          </w:tcPr>
          <w:p w:rsidR="00A710AB" w:rsidRPr="00BD281B" w:rsidRDefault="00030DC8">
            <w:pPr>
              <w:spacing w:line="360" w:lineRule="exact"/>
              <w:jc w:val="center"/>
              <w:rPr>
                <w:sz w:val="18"/>
                <w:szCs w:val="18"/>
              </w:rPr>
            </w:pPr>
            <w:r w:rsidRPr="00BD281B">
              <w:rPr>
                <w:rFonts w:hint="eastAsia"/>
                <w:sz w:val="18"/>
                <w:szCs w:val="18"/>
              </w:rPr>
              <w:t>0.</w:t>
            </w:r>
            <w:r w:rsidR="008E5906">
              <w:rPr>
                <w:rFonts w:hint="eastAsia"/>
                <w:sz w:val="18"/>
                <w:szCs w:val="18"/>
              </w:rPr>
              <w:t>0343</w:t>
            </w:r>
            <w:r w:rsidRPr="00BD281B">
              <w:rPr>
                <w:snapToGrid w:val="0"/>
                <w:kern w:val="21"/>
                <w:sz w:val="18"/>
                <w:szCs w:val="18"/>
              </w:rPr>
              <w:t>t/a</w:t>
            </w:r>
          </w:p>
        </w:tc>
        <w:tc>
          <w:tcPr>
            <w:tcW w:w="1004" w:type="dxa"/>
            <w:vAlign w:val="center"/>
          </w:tcPr>
          <w:p w:rsidR="00A710AB" w:rsidRPr="00BD281B" w:rsidRDefault="00030DC8">
            <w:pPr>
              <w:spacing w:line="360" w:lineRule="exact"/>
              <w:jc w:val="center"/>
              <w:rPr>
                <w:sz w:val="18"/>
                <w:szCs w:val="18"/>
              </w:rPr>
            </w:pPr>
            <w:r w:rsidRPr="00BD281B">
              <w:rPr>
                <w:sz w:val="18"/>
                <w:szCs w:val="18"/>
              </w:rPr>
              <w:t>+</w:t>
            </w:r>
            <w:r w:rsidRPr="00BD281B">
              <w:rPr>
                <w:rFonts w:hint="eastAsia"/>
                <w:sz w:val="18"/>
                <w:szCs w:val="18"/>
              </w:rPr>
              <w:t>0.</w:t>
            </w:r>
            <w:r w:rsidR="008E5906">
              <w:rPr>
                <w:rFonts w:hint="eastAsia"/>
                <w:sz w:val="18"/>
                <w:szCs w:val="18"/>
              </w:rPr>
              <w:t>0343</w:t>
            </w:r>
            <w:r w:rsidRPr="00BD281B">
              <w:rPr>
                <w:snapToGrid w:val="0"/>
                <w:kern w:val="21"/>
                <w:sz w:val="18"/>
                <w:szCs w:val="18"/>
              </w:rPr>
              <w:t>t/a</w:t>
            </w:r>
          </w:p>
        </w:tc>
      </w:tr>
      <w:tr w:rsidR="00A710AB" w:rsidTr="00FD18CB">
        <w:trPr>
          <w:trHeight w:val="542"/>
        </w:trPr>
        <w:tc>
          <w:tcPr>
            <w:tcW w:w="1591" w:type="dxa"/>
            <w:vMerge/>
            <w:vAlign w:val="center"/>
          </w:tcPr>
          <w:p w:rsidR="00A710AB" w:rsidRDefault="00A710AB">
            <w:pPr>
              <w:pStyle w:val="aff1"/>
              <w:spacing w:beforeLines="0" w:afterLines="0" w:line="240" w:lineRule="auto"/>
              <w:rPr>
                <w:rFonts w:hAnsi="宋体" w:cs="宋体"/>
                <w:snapToGrid w:val="0"/>
                <w:kern w:val="21"/>
                <w:szCs w:val="21"/>
              </w:rPr>
            </w:pPr>
          </w:p>
        </w:tc>
        <w:tc>
          <w:tcPr>
            <w:tcW w:w="1420" w:type="dxa"/>
            <w:vAlign w:val="center"/>
          </w:tcPr>
          <w:p w:rsidR="00A710AB" w:rsidRPr="00BD281B" w:rsidRDefault="00030DC8">
            <w:pPr>
              <w:pStyle w:val="afff"/>
              <w:autoSpaceDE w:val="0"/>
              <w:autoSpaceDN w:val="0"/>
              <w:snapToGrid w:val="0"/>
              <w:spacing w:before="0" w:after="0" w:line="360" w:lineRule="exact"/>
              <w:rPr>
                <w:kern w:val="2"/>
                <w:sz w:val="18"/>
                <w:szCs w:val="18"/>
              </w:rPr>
            </w:pPr>
            <w:r w:rsidRPr="00BD281B">
              <w:rPr>
                <w:rFonts w:hint="eastAsia"/>
                <w:kern w:val="2"/>
                <w:sz w:val="18"/>
                <w:szCs w:val="18"/>
              </w:rPr>
              <w:t>酚类</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0.014</w:t>
            </w:r>
            <w:r w:rsidRPr="00BD281B">
              <w:rPr>
                <w:rFonts w:ascii="Times New Roman"/>
                <w:snapToGrid w:val="0"/>
                <w:kern w:val="21"/>
                <w:sz w:val="18"/>
                <w:szCs w:val="18"/>
              </w:rPr>
              <w:t>t/a</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spacing w:line="360" w:lineRule="exact"/>
              <w:jc w:val="center"/>
              <w:rPr>
                <w:sz w:val="18"/>
                <w:szCs w:val="18"/>
              </w:rPr>
            </w:pPr>
            <w:r w:rsidRPr="00BD281B">
              <w:rPr>
                <w:rFonts w:hint="eastAsia"/>
                <w:sz w:val="18"/>
                <w:szCs w:val="18"/>
              </w:rPr>
              <w:t>0.028</w:t>
            </w:r>
            <w:r w:rsidRPr="00BD281B">
              <w:rPr>
                <w:sz w:val="18"/>
                <w:szCs w:val="18"/>
              </w:rPr>
              <w:t>t/a</w:t>
            </w:r>
          </w:p>
        </w:tc>
        <w:tc>
          <w:tcPr>
            <w:tcW w:w="1764" w:type="dxa"/>
            <w:vAlign w:val="center"/>
          </w:tcPr>
          <w:p w:rsidR="00A710AB" w:rsidRPr="00BD281B" w:rsidRDefault="00030DC8">
            <w:pPr>
              <w:spacing w:line="360" w:lineRule="exact"/>
              <w:jc w:val="center"/>
              <w:rPr>
                <w:sz w:val="18"/>
                <w:szCs w:val="18"/>
              </w:rPr>
            </w:pPr>
            <w:r w:rsidRPr="00BD281B">
              <w:rPr>
                <w:rFonts w:hint="eastAsia"/>
                <w:sz w:val="18"/>
                <w:szCs w:val="18"/>
              </w:rPr>
              <w:t>0.014</w:t>
            </w:r>
            <w:r w:rsidRPr="00BD281B">
              <w:rPr>
                <w:sz w:val="18"/>
                <w:szCs w:val="18"/>
              </w:rPr>
              <w:t>t/a</w:t>
            </w:r>
          </w:p>
        </w:tc>
        <w:tc>
          <w:tcPr>
            <w:tcW w:w="1786" w:type="dxa"/>
            <w:vAlign w:val="center"/>
          </w:tcPr>
          <w:p w:rsidR="00A710AB" w:rsidRPr="00BD281B" w:rsidRDefault="00030DC8">
            <w:pPr>
              <w:spacing w:line="360" w:lineRule="exact"/>
              <w:jc w:val="center"/>
              <w:rPr>
                <w:sz w:val="18"/>
                <w:szCs w:val="18"/>
              </w:rPr>
            </w:pPr>
            <w:r w:rsidRPr="00BD281B">
              <w:rPr>
                <w:rFonts w:hint="eastAsia"/>
                <w:sz w:val="18"/>
                <w:szCs w:val="18"/>
              </w:rPr>
              <w:t>0.028</w:t>
            </w:r>
            <w:r w:rsidRPr="00BD281B">
              <w:rPr>
                <w:sz w:val="18"/>
                <w:szCs w:val="18"/>
              </w:rPr>
              <w:t>t/a</w:t>
            </w:r>
          </w:p>
        </w:tc>
        <w:tc>
          <w:tcPr>
            <w:tcW w:w="1004" w:type="dxa"/>
            <w:vAlign w:val="center"/>
          </w:tcPr>
          <w:p w:rsidR="00A710AB" w:rsidRPr="00BD281B" w:rsidRDefault="00030DC8">
            <w:pPr>
              <w:spacing w:line="360" w:lineRule="exact"/>
              <w:jc w:val="center"/>
              <w:rPr>
                <w:sz w:val="18"/>
                <w:szCs w:val="18"/>
              </w:rPr>
            </w:pPr>
            <w:r w:rsidRPr="00BD281B">
              <w:rPr>
                <w:sz w:val="18"/>
                <w:szCs w:val="18"/>
              </w:rPr>
              <w:t>+</w:t>
            </w:r>
            <w:r w:rsidRPr="00BD281B">
              <w:rPr>
                <w:rFonts w:hint="eastAsia"/>
                <w:sz w:val="18"/>
                <w:szCs w:val="18"/>
              </w:rPr>
              <w:t>0.014</w:t>
            </w:r>
            <w:r w:rsidRPr="00BD281B">
              <w:rPr>
                <w:sz w:val="18"/>
                <w:szCs w:val="18"/>
              </w:rPr>
              <w:t>t/a</w:t>
            </w:r>
          </w:p>
        </w:tc>
      </w:tr>
      <w:tr w:rsidR="00A710AB" w:rsidTr="00FD18CB">
        <w:trPr>
          <w:trHeight w:val="542"/>
        </w:trPr>
        <w:tc>
          <w:tcPr>
            <w:tcW w:w="1591" w:type="dxa"/>
            <w:vMerge w:val="restart"/>
            <w:vAlign w:val="center"/>
          </w:tcPr>
          <w:p w:rsidR="00A710AB" w:rsidRDefault="00030DC8">
            <w:pPr>
              <w:pStyle w:val="aff1"/>
              <w:spacing w:beforeLines="0" w:afterLines="0" w:line="240" w:lineRule="auto"/>
              <w:rPr>
                <w:rFonts w:hAnsi="宋体" w:cs="宋体"/>
                <w:snapToGrid w:val="0"/>
                <w:kern w:val="21"/>
                <w:szCs w:val="21"/>
              </w:rPr>
            </w:pPr>
            <w:r>
              <w:rPr>
                <w:rFonts w:hAnsi="宋体" w:cs="宋体" w:hint="eastAsia"/>
                <w:snapToGrid w:val="0"/>
                <w:kern w:val="21"/>
                <w:szCs w:val="21"/>
              </w:rPr>
              <w:t>废水</w:t>
            </w:r>
          </w:p>
        </w:tc>
        <w:tc>
          <w:tcPr>
            <w:tcW w:w="1420"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COD</w:t>
            </w:r>
          </w:p>
        </w:tc>
        <w:tc>
          <w:tcPr>
            <w:tcW w:w="1704" w:type="dxa"/>
            <w:vAlign w:val="center"/>
          </w:tcPr>
          <w:p w:rsidR="00A710AB" w:rsidRPr="00BD281B" w:rsidRDefault="00030DC8">
            <w:pPr>
              <w:snapToGrid w:val="0"/>
              <w:spacing w:line="360" w:lineRule="exact"/>
              <w:jc w:val="center"/>
              <w:rPr>
                <w:bCs/>
                <w:sz w:val="18"/>
                <w:szCs w:val="18"/>
              </w:rPr>
            </w:pPr>
            <w:r w:rsidRPr="00BD281B">
              <w:rPr>
                <w:bCs/>
                <w:sz w:val="18"/>
                <w:szCs w:val="18"/>
              </w:rPr>
              <w:t>0.0524</w:t>
            </w:r>
            <w:r w:rsidRPr="00BD281B">
              <w:rPr>
                <w:snapToGrid w:val="0"/>
                <w:kern w:val="21"/>
                <w:sz w:val="18"/>
                <w:szCs w:val="18"/>
              </w:rPr>
              <w:t>t/a</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c>
          <w:tcPr>
            <w:tcW w:w="176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86" w:type="dxa"/>
            <w:vAlign w:val="center"/>
          </w:tcPr>
          <w:p w:rsidR="00A710AB" w:rsidRPr="00BD281B" w:rsidRDefault="00030DC8">
            <w:pPr>
              <w:snapToGrid w:val="0"/>
              <w:spacing w:line="360" w:lineRule="exact"/>
              <w:jc w:val="center"/>
              <w:rPr>
                <w:bCs/>
                <w:sz w:val="18"/>
                <w:szCs w:val="18"/>
              </w:rPr>
            </w:pPr>
            <w:r w:rsidRPr="00BD281B">
              <w:rPr>
                <w:bCs/>
                <w:sz w:val="18"/>
                <w:szCs w:val="18"/>
              </w:rPr>
              <w:t>0.0524</w:t>
            </w:r>
            <w:r w:rsidRPr="00BD281B">
              <w:rPr>
                <w:snapToGrid w:val="0"/>
                <w:kern w:val="21"/>
                <w:sz w:val="18"/>
                <w:szCs w:val="18"/>
              </w:rPr>
              <w:t xml:space="preserve"> t/a</w:t>
            </w:r>
          </w:p>
        </w:tc>
        <w:tc>
          <w:tcPr>
            <w:tcW w:w="10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r>
      <w:tr w:rsidR="00A710AB" w:rsidTr="00FD18CB">
        <w:trPr>
          <w:trHeight w:val="542"/>
        </w:trPr>
        <w:tc>
          <w:tcPr>
            <w:tcW w:w="1591" w:type="dxa"/>
            <w:vMerge/>
            <w:vAlign w:val="center"/>
          </w:tcPr>
          <w:p w:rsidR="00A710AB" w:rsidRDefault="00A710AB">
            <w:pPr>
              <w:pStyle w:val="aff1"/>
              <w:spacing w:beforeLines="0" w:afterLines="0" w:line="240" w:lineRule="auto"/>
              <w:rPr>
                <w:rFonts w:hAnsi="宋体" w:cs="宋体"/>
                <w:snapToGrid w:val="0"/>
                <w:kern w:val="21"/>
                <w:szCs w:val="21"/>
              </w:rPr>
            </w:pPr>
          </w:p>
        </w:tc>
        <w:tc>
          <w:tcPr>
            <w:tcW w:w="1420"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氨氮</w:t>
            </w:r>
          </w:p>
        </w:tc>
        <w:tc>
          <w:tcPr>
            <w:tcW w:w="1704" w:type="dxa"/>
            <w:vAlign w:val="center"/>
          </w:tcPr>
          <w:p w:rsidR="00A710AB" w:rsidRPr="00BD281B" w:rsidRDefault="00030DC8">
            <w:pPr>
              <w:snapToGrid w:val="0"/>
              <w:spacing w:line="360" w:lineRule="exact"/>
              <w:jc w:val="center"/>
              <w:rPr>
                <w:bCs/>
                <w:sz w:val="18"/>
                <w:szCs w:val="18"/>
              </w:rPr>
            </w:pPr>
            <w:r w:rsidRPr="00BD281B">
              <w:rPr>
                <w:rFonts w:hint="eastAsia"/>
                <w:bCs/>
                <w:sz w:val="18"/>
                <w:szCs w:val="18"/>
              </w:rPr>
              <w:t>0.00</w:t>
            </w:r>
            <w:r w:rsidRPr="00BD281B">
              <w:rPr>
                <w:bCs/>
                <w:sz w:val="18"/>
                <w:szCs w:val="18"/>
              </w:rPr>
              <w:t>37</w:t>
            </w:r>
          </w:p>
        </w:tc>
        <w:tc>
          <w:tcPr>
            <w:tcW w:w="1278"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w:t>
            </w:r>
          </w:p>
        </w:tc>
        <w:tc>
          <w:tcPr>
            <w:tcW w:w="176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86" w:type="dxa"/>
            <w:vAlign w:val="center"/>
          </w:tcPr>
          <w:p w:rsidR="00A710AB" w:rsidRPr="00BD281B" w:rsidRDefault="00030DC8">
            <w:pPr>
              <w:snapToGrid w:val="0"/>
              <w:spacing w:line="360" w:lineRule="exact"/>
              <w:jc w:val="center"/>
              <w:rPr>
                <w:bCs/>
                <w:sz w:val="18"/>
                <w:szCs w:val="18"/>
              </w:rPr>
            </w:pPr>
            <w:r w:rsidRPr="00BD281B">
              <w:rPr>
                <w:rFonts w:hint="eastAsia"/>
                <w:bCs/>
                <w:sz w:val="18"/>
                <w:szCs w:val="18"/>
              </w:rPr>
              <w:t>0.00</w:t>
            </w:r>
            <w:r w:rsidRPr="00BD281B">
              <w:rPr>
                <w:bCs/>
                <w:sz w:val="18"/>
                <w:szCs w:val="18"/>
              </w:rPr>
              <w:t>37</w:t>
            </w:r>
            <w:r w:rsidRPr="00BD281B">
              <w:rPr>
                <w:snapToGrid w:val="0"/>
                <w:kern w:val="21"/>
                <w:sz w:val="18"/>
                <w:szCs w:val="18"/>
              </w:rPr>
              <w:t xml:space="preserve"> t/a</w:t>
            </w:r>
          </w:p>
        </w:tc>
        <w:tc>
          <w:tcPr>
            <w:tcW w:w="1004" w:type="dxa"/>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r>
      <w:tr w:rsidR="00726521" w:rsidTr="00FD18CB">
        <w:trPr>
          <w:trHeight w:val="542"/>
        </w:trPr>
        <w:tc>
          <w:tcPr>
            <w:tcW w:w="1591" w:type="dxa"/>
            <w:vMerge w:val="restart"/>
            <w:vAlign w:val="center"/>
          </w:tcPr>
          <w:p w:rsidR="00726521" w:rsidRDefault="00726521">
            <w:pPr>
              <w:pStyle w:val="aff1"/>
              <w:spacing w:beforeLines="0" w:afterLines="0" w:line="240" w:lineRule="auto"/>
              <w:rPr>
                <w:rFonts w:hAnsi="宋体" w:cs="宋体"/>
                <w:snapToGrid w:val="0"/>
                <w:kern w:val="21"/>
                <w:szCs w:val="21"/>
              </w:rPr>
            </w:pPr>
            <w:r>
              <w:rPr>
                <w:rFonts w:hAnsi="宋体" w:cs="宋体" w:hint="eastAsia"/>
                <w:snapToGrid w:val="0"/>
                <w:kern w:val="21"/>
                <w:szCs w:val="21"/>
              </w:rPr>
              <w:t>一般工业</w:t>
            </w:r>
          </w:p>
          <w:p w:rsidR="00726521" w:rsidRDefault="00726521">
            <w:pPr>
              <w:pStyle w:val="aff1"/>
              <w:spacing w:beforeLines="0" w:afterLines="0" w:line="240" w:lineRule="auto"/>
              <w:rPr>
                <w:rFonts w:hAnsi="宋体" w:cs="宋体"/>
                <w:snapToGrid w:val="0"/>
                <w:kern w:val="21"/>
                <w:szCs w:val="21"/>
              </w:rPr>
            </w:pPr>
            <w:r>
              <w:rPr>
                <w:rFonts w:hAnsi="宋体" w:cs="宋体" w:hint="eastAsia"/>
                <w:snapToGrid w:val="0"/>
                <w:kern w:val="21"/>
                <w:szCs w:val="21"/>
              </w:rPr>
              <w:t>固体废物</w:t>
            </w:r>
          </w:p>
        </w:tc>
        <w:tc>
          <w:tcPr>
            <w:tcW w:w="1420"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除尘灰</w:t>
            </w:r>
          </w:p>
        </w:tc>
        <w:tc>
          <w:tcPr>
            <w:tcW w:w="1704"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3.7t/a</w:t>
            </w:r>
          </w:p>
        </w:tc>
        <w:tc>
          <w:tcPr>
            <w:tcW w:w="1278"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8.8009</w:t>
            </w:r>
            <w:r w:rsidRPr="00BD281B">
              <w:rPr>
                <w:rFonts w:ascii="Times New Roman"/>
                <w:snapToGrid w:val="0"/>
                <w:kern w:val="21"/>
                <w:sz w:val="18"/>
                <w:szCs w:val="18"/>
              </w:rPr>
              <w:t>t/a</w:t>
            </w:r>
          </w:p>
        </w:tc>
        <w:tc>
          <w:tcPr>
            <w:tcW w:w="1764"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86"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12.5009</w:t>
            </w:r>
            <w:r w:rsidRPr="00BD281B">
              <w:rPr>
                <w:rFonts w:ascii="Times New Roman"/>
                <w:snapToGrid w:val="0"/>
                <w:kern w:val="21"/>
                <w:sz w:val="18"/>
                <w:szCs w:val="18"/>
              </w:rPr>
              <w:t>t/a</w:t>
            </w:r>
          </w:p>
        </w:tc>
        <w:tc>
          <w:tcPr>
            <w:tcW w:w="1004" w:type="dxa"/>
            <w:vAlign w:val="center"/>
          </w:tcPr>
          <w:p w:rsidR="00726521" w:rsidRPr="00BD281B" w:rsidRDefault="00726521">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+8.8009</w:t>
            </w:r>
            <w:r w:rsidRPr="00BD281B">
              <w:rPr>
                <w:rFonts w:ascii="Times New Roman"/>
                <w:snapToGrid w:val="0"/>
                <w:kern w:val="21"/>
                <w:sz w:val="18"/>
                <w:szCs w:val="18"/>
              </w:rPr>
              <w:t>t/a</w:t>
            </w:r>
          </w:p>
        </w:tc>
      </w:tr>
      <w:tr w:rsidR="00726521" w:rsidTr="00FD18CB">
        <w:trPr>
          <w:trHeight w:val="356"/>
        </w:trPr>
        <w:tc>
          <w:tcPr>
            <w:tcW w:w="1591" w:type="dxa"/>
            <w:vMerge/>
            <w:vAlign w:val="center"/>
          </w:tcPr>
          <w:p w:rsidR="00726521" w:rsidRDefault="00726521">
            <w:pPr>
              <w:pStyle w:val="aff1"/>
              <w:spacing w:beforeLines="0" w:afterLines="0" w:line="240" w:lineRule="auto"/>
              <w:rPr>
                <w:rFonts w:hAnsi="宋体" w:cs="宋体"/>
                <w:snapToGrid w:val="0"/>
                <w:kern w:val="21"/>
                <w:szCs w:val="21"/>
              </w:rPr>
            </w:pPr>
          </w:p>
        </w:tc>
        <w:tc>
          <w:tcPr>
            <w:tcW w:w="1420"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r w:rsidRPr="00BD281B">
              <w:rPr>
                <w:rFonts w:ascii="Times New Roman" w:hint="eastAsia"/>
                <w:snapToGrid w:val="0"/>
                <w:kern w:val="21"/>
                <w:sz w:val="18"/>
                <w:szCs w:val="18"/>
                <w:u w:val="single"/>
              </w:rPr>
              <w:t>废包装袋</w:t>
            </w:r>
          </w:p>
        </w:tc>
        <w:tc>
          <w:tcPr>
            <w:tcW w:w="1704"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r w:rsidRPr="00BD281B">
              <w:rPr>
                <w:rFonts w:ascii="Times New Roman" w:hint="eastAsia"/>
                <w:snapToGrid w:val="0"/>
                <w:kern w:val="21"/>
                <w:sz w:val="18"/>
                <w:szCs w:val="18"/>
                <w:u w:val="single"/>
              </w:rPr>
              <w:t>0.05</w:t>
            </w:r>
            <w:r w:rsidRPr="00BD281B">
              <w:rPr>
                <w:rFonts w:ascii="Times New Roman"/>
                <w:snapToGrid w:val="0"/>
                <w:kern w:val="21"/>
                <w:sz w:val="18"/>
                <w:szCs w:val="18"/>
                <w:u w:val="single"/>
              </w:rPr>
              <w:t xml:space="preserve"> t/a</w:t>
            </w:r>
          </w:p>
        </w:tc>
        <w:tc>
          <w:tcPr>
            <w:tcW w:w="1278"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p>
        </w:tc>
        <w:tc>
          <w:tcPr>
            <w:tcW w:w="1704"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p>
        </w:tc>
        <w:tc>
          <w:tcPr>
            <w:tcW w:w="1562"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r w:rsidRPr="00BD281B">
              <w:rPr>
                <w:rFonts w:ascii="Times New Roman" w:hint="eastAsia"/>
                <w:snapToGrid w:val="0"/>
                <w:kern w:val="21"/>
                <w:sz w:val="18"/>
                <w:szCs w:val="18"/>
                <w:u w:val="single"/>
              </w:rPr>
              <w:t>0.1</w:t>
            </w:r>
            <w:r w:rsidRPr="00BD281B">
              <w:rPr>
                <w:rFonts w:ascii="Times New Roman"/>
                <w:snapToGrid w:val="0"/>
                <w:kern w:val="21"/>
                <w:sz w:val="18"/>
                <w:szCs w:val="18"/>
                <w:u w:val="single"/>
              </w:rPr>
              <w:t>t/a</w:t>
            </w:r>
          </w:p>
        </w:tc>
        <w:tc>
          <w:tcPr>
            <w:tcW w:w="1764"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p>
        </w:tc>
        <w:tc>
          <w:tcPr>
            <w:tcW w:w="1786"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r w:rsidRPr="00BD281B">
              <w:rPr>
                <w:rFonts w:ascii="Times New Roman" w:hint="eastAsia"/>
                <w:snapToGrid w:val="0"/>
                <w:kern w:val="21"/>
                <w:sz w:val="18"/>
                <w:szCs w:val="18"/>
                <w:u w:val="single"/>
              </w:rPr>
              <w:t>0.15t/a</w:t>
            </w:r>
          </w:p>
        </w:tc>
        <w:tc>
          <w:tcPr>
            <w:tcW w:w="1004" w:type="dxa"/>
            <w:vAlign w:val="center"/>
          </w:tcPr>
          <w:p w:rsidR="00726521" w:rsidRPr="00BD281B" w:rsidRDefault="00726521">
            <w:pPr>
              <w:pStyle w:val="aff1"/>
              <w:spacing w:beforeLines="0" w:afterLines="0" w:line="240" w:lineRule="auto"/>
              <w:rPr>
                <w:rFonts w:ascii="Times New Roman"/>
                <w:snapToGrid w:val="0"/>
                <w:kern w:val="21"/>
                <w:sz w:val="18"/>
                <w:szCs w:val="18"/>
                <w:u w:val="single"/>
              </w:rPr>
            </w:pPr>
            <w:r w:rsidRPr="00BD281B">
              <w:rPr>
                <w:rFonts w:ascii="Times New Roman" w:hint="eastAsia"/>
                <w:snapToGrid w:val="0"/>
                <w:kern w:val="21"/>
                <w:sz w:val="18"/>
                <w:szCs w:val="18"/>
                <w:u w:val="single"/>
              </w:rPr>
              <w:t>+0.1t/a</w:t>
            </w:r>
          </w:p>
        </w:tc>
      </w:tr>
      <w:tr w:rsidR="008E5906" w:rsidTr="00FD18CB">
        <w:trPr>
          <w:trHeight w:val="542"/>
        </w:trPr>
        <w:tc>
          <w:tcPr>
            <w:tcW w:w="1591" w:type="dxa"/>
            <w:vMerge w:val="restart"/>
            <w:vAlign w:val="center"/>
          </w:tcPr>
          <w:p w:rsidR="008E5906" w:rsidRDefault="008E5906">
            <w:pPr>
              <w:pStyle w:val="aff1"/>
              <w:spacing w:beforeLines="0" w:afterLines="0" w:line="240" w:lineRule="auto"/>
              <w:rPr>
                <w:rFonts w:hAnsi="宋体" w:cs="宋体"/>
                <w:snapToGrid w:val="0"/>
                <w:kern w:val="21"/>
                <w:szCs w:val="21"/>
              </w:rPr>
            </w:pPr>
            <w:r>
              <w:rPr>
                <w:rFonts w:hAnsi="宋体" w:cs="宋体" w:hint="eastAsia"/>
                <w:snapToGrid w:val="0"/>
                <w:kern w:val="21"/>
                <w:szCs w:val="21"/>
              </w:rPr>
              <w:t>危险废物</w:t>
            </w:r>
          </w:p>
        </w:tc>
        <w:tc>
          <w:tcPr>
            <w:tcW w:w="1420"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废润滑油</w:t>
            </w:r>
          </w:p>
        </w:tc>
        <w:tc>
          <w:tcPr>
            <w:tcW w:w="1704"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0.02t/a</w:t>
            </w:r>
          </w:p>
        </w:tc>
        <w:tc>
          <w:tcPr>
            <w:tcW w:w="1278"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w:t>
            </w:r>
            <w:r w:rsidRPr="00BD281B">
              <w:rPr>
                <w:rFonts w:ascii="Times New Roman"/>
                <w:snapToGrid w:val="0"/>
                <w:kern w:val="21"/>
                <w:sz w:val="18"/>
                <w:szCs w:val="18"/>
              </w:rPr>
              <w:t>04t/a</w:t>
            </w:r>
          </w:p>
        </w:tc>
        <w:tc>
          <w:tcPr>
            <w:tcW w:w="1764"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86"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w:t>
            </w:r>
            <w:r w:rsidRPr="00BD281B">
              <w:rPr>
                <w:rFonts w:ascii="Times New Roman"/>
                <w:snapToGrid w:val="0"/>
                <w:kern w:val="21"/>
                <w:sz w:val="18"/>
                <w:szCs w:val="18"/>
              </w:rPr>
              <w:t>06t/a</w:t>
            </w:r>
          </w:p>
        </w:tc>
        <w:tc>
          <w:tcPr>
            <w:tcW w:w="1004"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+0.</w:t>
            </w:r>
            <w:r w:rsidRPr="00BD281B">
              <w:rPr>
                <w:rFonts w:ascii="Times New Roman"/>
                <w:snapToGrid w:val="0"/>
                <w:kern w:val="21"/>
                <w:sz w:val="18"/>
                <w:szCs w:val="18"/>
              </w:rPr>
              <w:t>04t/a</w:t>
            </w:r>
          </w:p>
        </w:tc>
      </w:tr>
      <w:tr w:rsidR="008E5906" w:rsidTr="008E5906">
        <w:trPr>
          <w:trHeight w:val="363"/>
        </w:trPr>
        <w:tc>
          <w:tcPr>
            <w:tcW w:w="1591" w:type="dxa"/>
            <w:vMerge/>
            <w:vAlign w:val="center"/>
          </w:tcPr>
          <w:p w:rsidR="008E5906" w:rsidRDefault="008E5906">
            <w:pPr>
              <w:pStyle w:val="aff1"/>
              <w:spacing w:beforeLines="0" w:afterLines="0" w:line="240" w:lineRule="auto"/>
              <w:rPr>
                <w:rFonts w:hAnsi="宋体" w:cs="宋体"/>
                <w:snapToGrid w:val="0"/>
                <w:kern w:val="21"/>
                <w:szCs w:val="21"/>
              </w:rPr>
            </w:pPr>
          </w:p>
        </w:tc>
        <w:tc>
          <w:tcPr>
            <w:tcW w:w="1420"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8E5906">
              <w:rPr>
                <w:rFonts w:ascii="Times New Roman" w:hint="eastAsia"/>
                <w:snapToGrid w:val="0"/>
                <w:kern w:val="21"/>
                <w:sz w:val="18"/>
                <w:szCs w:val="18"/>
              </w:rPr>
              <w:t>废机油</w:t>
            </w:r>
          </w:p>
        </w:tc>
        <w:tc>
          <w:tcPr>
            <w:tcW w:w="1704"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0.0</w:t>
            </w:r>
            <w:r>
              <w:rPr>
                <w:rFonts w:ascii="Times New Roman" w:hint="eastAsia"/>
                <w:snapToGrid w:val="0"/>
                <w:kern w:val="21"/>
                <w:sz w:val="18"/>
                <w:szCs w:val="18"/>
              </w:rPr>
              <w:t>1</w:t>
            </w:r>
            <w:r w:rsidRPr="00BD281B">
              <w:rPr>
                <w:rFonts w:ascii="Times New Roman"/>
                <w:snapToGrid w:val="0"/>
                <w:kern w:val="21"/>
                <w:sz w:val="18"/>
                <w:szCs w:val="18"/>
              </w:rPr>
              <w:t>t/a</w:t>
            </w:r>
          </w:p>
        </w:tc>
        <w:tc>
          <w:tcPr>
            <w:tcW w:w="1278" w:type="dxa"/>
            <w:vAlign w:val="center"/>
          </w:tcPr>
          <w:p w:rsidR="008E5906" w:rsidRPr="00BD281B" w:rsidRDefault="008E5906">
            <w:pPr>
              <w:pStyle w:val="aff1"/>
              <w:spacing w:beforeLines="0" w:afterLines="0" w:line="240" w:lineRule="auto"/>
              <w:rPr>
                <w:rFonts w:ascii="Times New Roman"/>
                <w:snapToGrid w:val="0"/>
                <w:kern w:val="21"/>
                <w:sz w:val="18"/>
                <w:szCs w:val="18"/>
              </w:rPr>
            </w:pPr>
            <w:r>
              <w:rPr>
                <w:rFonts w:ascii="Times New Roman" w:hint="eastAsia"/>
                <w:snapToGrid w:val="0"/>
                <w:kern w:val="21"/>
                <w:sz w:val="18"/>
                <w:szCs w:val="18"/>
              </w:rPr>
              <w:t>/</w:t>
            </w:r>
          </w:p>
        </w:tc>
        <w:tc>
          <w:tcPr>
            <w:tcW w:w="1704" w:type="dxa"/>
            <w:vAlign w:val="center"/>
          </w:tcPr>
          <w:p w:rsidR="008E5906" w:rsidRPr="00BD281B" w:rsidRDefault="008E5906">
            <w:pPr>
              <w:pStyle w:val="aff1"/>
              <w:spacing w:beforeLines="0" w:afterLines="0" w:line="240" w:lineRule="auto"/>
              <w:rPr>
                <w:rFonts w:ascii="Times New Roman"/>
                <w:snapToGrid w:val="0"/>
                <w:kern w:val="21"/>
                <w:sz w:val="18"/>
                <w:szCs w:val="18"/>
              </w:rPr>
            </w:pPr>
            <w:r>
              <w:rPr>
                <w:rFonts w:ascii="Times New Roman" w:hint="eastAsia"/>
                <w:snapToGrid w:val="0"/>
                <w:kern w:val="21"/>
                <w:sz w:val="18"/>
                <w:szCs w:val="18"/>
              </w:rPr>
              <w:t>/</w:t>
            </w:r>
          </w:p>
        </w:tc>
        <w:tc>
          <w:tcPr>
            <w:tcW w:w="1562"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0.0</w:t>
            </w:r>
            <w:r>
              <w:rPr>
                <w:rFonts w:ascii="Times New Roman" w:hint="eastAsia"/>
                <w:snapToGrid w:val="0"/>
                <w:kern w:val="21"/>
                <w:sz w:val="18"/>
                <w:szCs w:val="18"/>
              </w:rPr>
              <w:t>1</w:t>
            </w:r>
            <w:r w:rsidRPr="00BD281B">
              <w:rPr>
                <w:rFonts w:ascii="Times New Roman"/>
                <w:snapToGrid w:val="0"/>
                <w:kern w:val="21"/>
                <w:sz w:val="18"/>
                <w:szCs w:val="18"/>
              </w:rPr>
              <w:t>t/a</w:t>
            </w:r>
          </w:p>
        </w:tc>
        <w:tc>
          <w:tcPr>
            <w:tcW w:w="1764" w:type="dxa"/>
            <w:vAlign w:val="center"/>
          </w:tcPr>
          <w:p w:rsidR="008E5906" w:rsidRPr="00BD281B" w:rsidRDefault="008E5906">
            <w:pPr>
              <w:pStyle w:val="aff1"/>
              <w:spacing w:beforeLines="0" w:afterLines="0" w:line="240" w:lineRule="auto"/>
              <w:rPr>
                <w:rFonts w:ascii="Times New Roman"/>
                <w:snapToGrid w:val="0"/>
                <w:kern w:val="21"/>
                <w:sz w:val="18"/>
                <w:szCs w:val="18"/>
              </w:rPr>
            </w:pPr>
            <w:r>
              <w:rPr>
                <w:rFonts w:ascii="Times New Roman" w:hint="eastAsia"/>
                <w:snapToGrid w:val="0"/>
                <w:kern w:val="21"/>
                <w:sz w:val="18"/>
                <w:szCs w:val="18"/>
              </w:rPr>
              <w:t>/</w:t>
            </w:r>
          </w:p>
        </w:tc>
        <w:tc>
          <w:tcPr>
            <w:tcW w:w="1786" w:type="dxa"/>
            <w:vAlign w:val="center"/>
          </w:tcPr>
          <w:p w:rsidR="008E5906" w:rsidRPr="00BD281B" w:rsidRDefault="008E5906">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0.0</w:t>
            </w:r>
            <w:r>
              <w:rPr>
                <w:rFonts w:ascii="Times New Roman" w:hint="eastAsia"/>
                <w:snapToGrid w:val="0"/>
                <w:kern w:val="21"/>
                <w:sz w:val="18"/>
                <w:szCs w:val="18"/>
              </w:rPr>
              <w:t>1</w:t>
            </w:r>
            <w:r w:rsidRPr="00BD281B">
              <w:rPr>
                <w:rFonts w:ascii="Times New Roman"/>
                <w:snapToGrid w:val="0"/>
                <w:kern w:val="21"/>
                <w:sz w:val="18"/>
                <w:szCs w:val="18"/>
              </w:rPr>
              <w:t>t/a</w:t>
            </w:r>
          </w:p>
        </w:tc>
        <w:tc>
          <w:tcPr>
            <w:tcW w:w="1009" w:type="dxa"/>
            <w:vAlign w:val="center"/>
          </w:tcPr>
          <w:p w:rsidR="008E5906" w:rsidRPr="00BD281B" w:rsidRDefault="008E5906">
            <w:pPr>
              <w:pStyle w:val="aff1"/>
              <w:spacing w:beforeLines="0" w:afterLines="0" w:line="240" w:lineRule="auto"/>
              <w:rPr>
                <w:rFonts w:ascii="Times New Roman"/>
                <w:snapToGrid w:val="0"/>
                <w:kern w:val="21"/>
                <w:sz w:val="18"/>
                <w:szCs w:val="18"/>
              </w:rPr>
            </w:pPr>
            <w:r>
              <w:rPr>
                <w:rFonts w:ascii="Times New Roman" w:hint="eastAsia"/>
                <w:snapToGrid w:val="0"/>
                <w:kern w:val="21"/>
                <w:sz w:val="18"/>
                <w:szCs w:val="18"/>
              </w:rPr>
              <w:t>0</w:t>
            </w:r>
          </w:p>
        </w:tc>
      </w:tr>
      <w:tr w:rsidR="00A710AB" w:rsidTr="008E5906">
        <w:trPr>
          <w:trHeight w:val="363"/>
        </w:trPr>
        <w:tc>
          <w:tcPr>
            <w:tcW w:w="1591" w:type="dxa"/>
            <w:tcBorders>
              <w:bottom w:val="single" w:sz="4" w:space="0" w:color="auto"/>
            </w:tcBorders>
            <w:vAlign w:val="center"/>
          </w:tcPr>
          <w:p w:rsidR="00A710AB" w:rsidRDefault="00030DC8">
            <w:pPr>
              <w:pStyle w:val="aff1"/>
              <w:spacing w:beforeLines="0" w:afterLines="0" w:line="240" w:lineRule="auto"/>
              <w:rPr>
                <w:rFonts w:hAnsi="宋体" w:cs="宋体"/>
                <w:snapToGrid w:val="0"/>
                <w:kern w:val="21"/>
                <w:szCs w:val="21"/>
              </w:rPr>
            </w:pPr>
            <w:r>
              <w:rPr>
                <w:rFonts w:hAnsi="宋体" w:cs="宋体" w:hint="eastAsia"/>
                <w:snapToGrid w:val="0"/>
                <w:kern w:val="21"/>
                <w:szCs w:val="21"/>
              </w:rPr>
              <w:t>一般固体废物</w:t>
            </w:r>
          </w:p>
        </w:tc>
        <w:tc>
          <w:tcPr>
            <w:tcW w:w="1420"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生活垃圾</w:t>
            </w:r>
          </w:p>
        </w:tc>
        <w:tc>
          <w:tcPr>
            <w:tcW w:w="1704"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0.56t/a</w:t>
            </w:r>
          </w:p>
        </w:tc>
        <w:tc>
          <w:tcPr>
            <w:tcW w:w="1278"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04"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562"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c>
          <w:tcPr>
            <w:tcW w:w="1764"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hint="eastAsia"/>
                <w:snapToGrid w:val="0"/>
                <w:kern w:val="21"/>
                <w:sz w:val="18"/>
                <w:szCs w:val="18"/>
              </w:rPr>
              <w:t>/</w:t>
            </w:r>
          </w:p>
        </w:tc>
        <w:tc>
          <w:tcPr>
            <w:tcW w:w="1786"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0.56t/a</w:t>
            </w:r>
          </w:p>
        </w:tc>
        <w:tc>
          <w:tcPr>
            <w:tcW w:w="1009" w:type="dxa"/>
            <w:tcBorders>
              <w:bottom w:val="single" w:sz="4" w:space="0" w:color="auto"/>
            </w:tcBorders>
            <w:vAlign w:val="center"/>
          </w:tcPr>
          <w:p w:rsidR="00A710AB" w:rsidRPr="00BD281B" w:rsidRDefault="00030DC8">
            <w:pPr>
              <w:pStyle w:val="aff1"/>
              <w:spacing w:beforeLines="0" w:afterLines="0" w:line="240" w:lineRule="auto"/>
              <w:rPr>
                <w:rFonts w:ascii="Times New Roman"/>
                <w:snapToGrid w:val="0"/>
                <w:kern w:val="21"/>
                <w:sz w:val="18"/>
                <w:szCs w:val="18"/>
              </w:rPr>
            </w:pPr>
            <w:r w:rsidRPr="00BD281B">
              <w:rPr>
                <w:rFonts w:ascii="Times New Roman"/>
                <w:snapToGrid w:val="0"/>
                <w:kern w:val="21"/>
                <w:sz w:val="18"/>
                <w:szCs w:val="18"/>
              </w:rPr>
              <w:t>0</w:t>
            </w:r>
          </w:p>
        </w:tc>
      </w:tr>
      <w:tr w:rsidR="00A710AB" w:rsidTr="00FD18CB">
        <w:trPr>
          <w:trHeight w:val="542"/>
        </w:trPr>
        <w:tc>
          <w:tcPr>
            <w:tcW w:w="13818" w:type="dxa"/>
            <w:gridSpan w:val="9"/>
            <w:tcBorders>
              <w:top w:val="single" w:sz="4" w:space="0" w:color="auto"/>
              <w:left w:val="nil"/>
              <w:bottom w:val="nil"/>
              <w:right w:val="nil"/>
            </w:tcBorders>
            <w:vAlign w:val="center"/>
          </w:tcPr>
          <w:p w:rsidR="00A710AB" w:rsidRPr="00BD281B" w:rsidRDefault="00030DC8">
            <w:pPr>
              <w:pStyle w:val="aff1"/>
              <w:spacing w:beforeLines="0" w:afterLines="0" w:line="240" w:lineRule="auto"/>
              <w:jc w:val="left"/>
              <w:rPr>
                <w:rFonts w:hAnsi="宋体"/>
                <w:snapToGrid w:val="0"/>
                <w:spacing w:val="-6"/>
                <w:kern w:val="21"/>
                <w:sz w:val="18"/>
                <w:szCs w:val="18"/>
              </w:rPr>
            </w:pPr>
            <w:r w:rsidRPr="00BD281B">
              <w:rPr>
                <w:rFonts w:hAnsi="宋体"/>
                <w:snapToGrid w:val="0"/>
                <w:kern w:val="21"/>
                <w:sz w:val="18"/>
                <w:szCs w:val="18"/>
              </w:rPr>
              <w:t>注：</w:t>
            </w:r>
            <w:r w:rsidRPr="00BD281B">
              <w:rPr>
                <w:rFonts w:hAnsi="宋体"/>
                <w:snapToGrid w:val="0"/>
                <w:spacing w:val="-16"/>
                <w:kern w:val="21"/>
                <w:sz w:val="18"/>
                <w:szCs w:val="18"/>
              </w:rPr>
              <w:fldChar w:fldCharType="begin"/>
            </w:r>
            <w:r w:rsidRPr="00BD281B">
              <w:rPr>
                <w:rFonts w:hAnsi="宋体"/>
                <w:snapToGrid w:val="0"/>
                <w:spacing w:val="-16"/>
                <w:kern w:val="21"/>
                <w:sz w:val="18"/>
                <w:szCs w:val="18"/>
              </w:rPr>
              <w:instrText xml:space="preserve"> = 6 \* GB3 \* MERGEFORMAT </w:instrText>
            </w:r>
            <w:r w:rsidRPr="00BD281B">
              <w:rPr>
                <w:rFonts w:hAnsi="宋体"/>
                <w:snapToGrid w:val="0"/>
                <w:spacing w:val="-16"/>
                <w:kern w:val="21"/>
                <w:sz w:val="18"/>
                <w:szCs w:val="18"/>
              </w:rPr>
              <w:fldChar w:fldCharType="separate"/>
            </w:r>
            <w:r w:rsidRPr="00BD281B">
              <w:rPr>
                <w:rFonts w:hAnsi="宋体" w:hint="eastAsia"/>
                <w:sz w:val="18"/>
                <w:szCs w:val="18"/>
              </w:rPr>
              <w:t>⑥</w:t>
            </w:r>
            <w:r w:rsidRPr="00BD281B">
              <w:rPr>
                <w:rFonts w:hAnsi="宋体"/>
                <w:snapToGrid w:val="0"/>
                <w:spacing w:val="-16"/>
                <w:kern w:val="21"/>
                <w:sz w:val="18"/>
                <w:szCs w:val="18"/>
              </w:rPr>
              <w:fldChar w:fldCharType="end"/>
            </w:r>
            <w:r w:rsidRPr="00BD281B">
              <w:rPr>
                <w:rFonts w:hAnsi="宋体"/>
                <w:snapToGrid w:val="0"/>
                <w:spacing w:val="-16"/>
                <w:kern w:val="21"/>
                <w:sz w:val="18"/>
                <w:szCs w:val="18"/>
              </w:rPr>
              <w:t>=</w:t>
            </w:r>
            <w:r w:rsidRPr="00BD281B">
              <w:rPr>
                <w:rFonts w:hAnsi="宋体"/>
                <w:snapToGrid w:val="0"/>
                <w:spacing w:val="-6"/>
                <w:kern w:val="21"/>
                <w:sz w:val="18"/>
                <w:szCs w:val="18"/>
              </w:rPr>
              <w:fldChar w:fldCharType="begin"/>
            </w:r>
            <w:r w:rsidRPr="00BD281B">
              <w:rPr>
                <w:rFonts w:hAnsi="宋体"/>
                <w:snapToGrid w:val="0"/>
                <w:spacing w:val="-6"/>
                <w:kern w:val="21"/>
                <w:sz w:val="18"/>
                <w:szCs w:val="18"/>
              </w:rPr>
              <w:instrText xml:space="preserve"> = 1 \* GB3 \* MERGEFORMAT </w:instrText>
            </w:r>
            <w:r w:rsidRPr="00BD281B">
              <w:rPr>
                <w:rFonts w:hAnsi="宋体"/>
                <w:snapToGrid w:val="0"/>
                <w:spacing w:val="-6"/>
                <w:kern w:val="21"/>
                <w:sz w:val="18"/>
                <w:szCs w:val="18"/>
              </w:rPr>
              <w:fldChar w:fldCharType="separate"/>
            </w:r>
            <w:r w:rsidRPr="00BD281B">
              <w:rPr>
                <w:rFonts w:hAnsi="宋体" w:hint="eastAsia"/>
                <w:sz w:val="18"/>
                <w:szCs w:val="18"/>
              </w:rPr>
              <w:t>①</w:t>
            </w:r>
            <w:r w:rsidRPr="00BD281B">
              <w:rPr>
                <w:rFonts w:hAnsi="宋体"/>
                <w:snapToGrid w:val="0"/>
                <w:spacing w:val="-6"/>
                <w:kern w:val="21"/>
                <w:sz w:val="18"/>
                <w:szCs w:val="18"/>
              </w:rPr>
              <w:fldChar w:fldCharType="end"/>
            </w:r>
            <w:r w:rsidRPr="00BD281B">
              <w:rPr>
                <w:rFonts w:hAnsi="宋体"/>
                <w:snapToGrid w:val="0"/>
                <w:spacing w:val="-6"/>
                <w:kern w:val="21"/>
                <w:sz w:val="18"/>
                <w:szCs w:val="18"/>
              </w:rPr>
              <w:t>+</w:t>
            </w:r>
            <w:r w:rsidRPr="00BD281B">
              <w:rPr>
                <w:rFonts w:hAnsi="宋体"/>
                <w:snapToGrid w:val="0"/>
                <w:spacing w:val="-6"/>
                <w:kern w:val="21"/>
                <w:sz w:val="18"/>
                <w:szCs w:val="18"/>
              </w:rPr>
              <w:fldChar w:fldCharType="begin"/>
            </w:r>
            <w:r w:rsidRPr="00BD281B">
              <w:rPr>
                <w:rFonts w:hAnsi="宋体"/>
                <w:snapToGrid w:val="0"/>
                <w:spacing w:val="-6"/>
                <w:kern w:val="21"/>
                <w:sz w:val="18"/>
                <w:szCs w:val="18"/>
              </w:rPr>
              <w:instrText xml:space="preserve"> = 3 \* GB3 \* MERGEFORMAT </w:instrText>
            </w:r>
            <w:r w:rsidRPr="00BD281B">
              <w:rPr>
                <w:rFonts w:hAnsi="宋体"/>
                <w:snapToGrid w:val="0"/>
                <w:spacing w:val="-6"/>
                <w:kern w:val="21"/>
                <w:sz w:val="18"/>
                <w:szCs w:val="18"/>
              </w:rPr>
              <w:fldChar w:fldCharType="separate"/>
            </w:r>
            <w:r w:rsidRPr="00BD281B">
              <w:rPr>
                <w:rFonts w:hAnsi="宋体" w:hint="eastAsia"/>
                <w:sz w:val="18"/>
                <w:szCs w:val="18"/>
              </w:rPr>
              <w:t>③</w:t>
            </w:r>
            <w:r w:rsidRPr="00BD281B">
              <w:rPr>
                <w:rFonts w:hAnsi="宋体"/>
                <w:snapToGrid w:val="0"/>
                <w:spacing w:val="-6"/>
                <w:kern w:val="21"/>
                <w:sz w:val="18"/>
                <w:szCs w:val="18"/>
              </w:rPr>
              <w:fldChar w:fldCharType="end"/>
            </w:r>
            <w:r w:rsidRPr="00BD281B">
              <w:rPr>
                <w:rFonts w:hAnsi="宋体"/>
                <w:snapToGrid w:val="0"/>
                <w:spacing w:val="-6"/>
                <w:kern w:val="21"/>
                <w:sz w:val="18"/>
                <w:szCs w:val="18"/>
              </w:rPr>
              <w:t>+</w:t>
            </w:r>
            <w:r w:rsidRPr="00BD281B">
              <w:rPr>
                <w:rFonts w:hAnsi="宋体"/>
                <w:snapToGrid w:val="0"/>
                <w:spacing w:val="-6"/>
                <w:kern w:val="21"/>
                <w:sz w:val="18"/>
                <w:szCs w:val="18"/>
              </w:rPr>
              <w:fldChar w:fldCharType="begin"/>
            </w:r>
            <w:r w:rsidRPr="00BD281B">
              <w:rPr>
                <w:rFonts w:hAnsi="宋体"/>
                <w:snapToGrid w:val="0"/>
                <w:spacing w:val="-6"/>
                <w:kern w:val="21"/>
                <w:sz w:val="18"/>
                <w:szCs w:val="18"/>
              </w:rPr>
              <w:instrText xml:space="preserve"> = 4 \* GB3 \* MERGEFORMAT </w:instrText>
            </w:r>
            <w:r w:rsidRPr="00BD281B">
              <w:rPr>
                <w:rFonts w:hAnsi="宋体"/>
                <w:snapToGrid w:val="0"/>
                <w:spacing w:val="-6"/>
                <w:kern w:val="21"/>
                <w:sz w:val="18"/>
                <w:szCs w:val="18"/>
              </w:rPr>
              <w:fldChar w:fldCharType="separate"/>
            </w:r>
            <w:r w:rsidRPr="00BD281B">
              <w:rPr>
                <w:rFonts w:hAnsi="宋体" w:hint="eastAsia"/>
                <w:sz w:val="18"/>
                <w:szCs w:val="18"/>
              </w:rPr>
              <w:t>④</w:t>
            </w:r>
            <w:r w:rsidRPr="00BD281B">
              <w:rPr>
                <w:rFonts w:hAnsi="宋体"/>
                <w:snapToGrid w:val="0"/>
                <w:spacing w:val="-6"/>
                <w:kern w:val="21"/>
                <w:sz w:val="18"/>
                <w:szCs w:val="18"/>
              </w:rPr>
              <w:fldChar w:fldCharType="end"/>
            </w:r>
            <w:r w:rsidRPr="00BD281B">
              <w:rPr>
                <w:rFonts w:hAnsi="宋体"/>
                <w:snapToGrid w:val="0"/>
                <w:spacing w:val="-6"/>
                <w:kern w:val="21"/>
                <w:sz w:val="18"/>
                <w:szCs w:val="18"/>
              </w:rPr>
              <w:t>-</w:t>
            </w:r>
            <w:r w:rsidRPr="00BD281B">
              <w:rPr>
                <w:rFonts w:hAnsi="宋体"/>
                <w:snapToGrid w:val="0"/>
                <w:spacing w:val="-16"/>
                <w:kern w:val="21"/>
                <w:sz w:val="18"/>
                <w:szCs w:val="18"/>
              </w:rPr>
              <w:fldChar w:fldCharType="begin"/>
            </w:r>
            <w:r w:rsidRPr="00BD281B">
              <w:rPr>
                <w:rFonts w:hAnsi="宋体"/>
                <w:snapToGrid w:val="0"/>
                <w:spacing w:val="-16"/>
                <w:kern w:val="21"/>
                <w:sz w:val="18"/>
                <w:szCs w:val="18"/>
              </w:rPr>
              <w:instrText xml:space="preserve"> = 5 \* GB3 \* MERGEFORMAT </w:instrText>
            </w:r>
            <w:r w:rsidRPr="00BD281B">
              <w:rPr>
                <w:rFonts w:hAnsi="宋体"/>
                <w:snapToGrid w:val="0"/>
                <w:spacing w:val="-16"/>
                <w:kern w:val="21"/>
                <w:sz w:val="18"/>
                <w:szCs w:val="18"/>
              </w:rPr>
              <w:fldChar w:fldCharType="separate"/>
            </w:r>
            <w:r w:rsidRPr="00BD281B">
              <w:rPr>
                <w:rFonts w:hAnsi="宋体" w:hint="eastAsia"/>
                <w:sz w:val="18"/>
                <w:szCs w:val="18"/>
              </w:rPr>
              <w:t>⑤</w:t>
            </w:r>
            <w:r w:rsidRPr="00BD281B">
              <w:rPr>
                <w:rFonts w:hAnsi="宋体"/>
                <w:snapToGrid w:val="0"/>
                <w:spacing w:val="-16"/>
                <w:kern w:val="21"/>
                <w:sz w:val="18"/>
                <w:szCs w:val="18"/>
              </w:rPr>
              <w:fldChar w:fldCharType="end"/>
            </w:r>
            <w:r w:rsidRPr="00BD281B">
              <w:rPr>
                <w:rFonts w:hAnsi="宋体"/>
                <w:snapToGrid w:val="0"/>
                <w:spacing w:val="-16"/>
                <w:kern w:val="21"/>
                <w:sz w:val="18"/>
                <w:szCs w:val="18"/>
              </w:rPr>
              <w:t>；</w:t>
            </w:r>
            <w:r w:rsidRPr="00BD281B">
              <w:rPr>
                <w:rFonts w:hAnsi="宋体"/>
                <w:snapToGrid w:val="0"/>
                <w:spacing w:val="-6"/>
                <w:kern w:val="21"/>
                <w:sz w:val="18"/>
                <w:szCs w:val="18"/>
              </w:rPr>
              <w:fldChar w:fldCharType="begin"/>
            </w:r>
            <w:r w:rsidRPr="00BD281B">
              <w:rPr>
                <w:rFonts w:hAnsi="宋体"/>
                <w:snapToGrid w:val="0"/>
                <w:spacing w:val="-6"/>
                <w:kern w:val="21"/>
                <w:sz w:val="18"/>
                <w:szCs w:val="18"/>
              </w:rPr>
              <w:instrText xml:space="preserve"> = 7 \* GB3 \* MERGEFORMAT </w:instrText>
            </w:r>
            <w:r w:rsidRPr="00BD281B">
              <w:rPr>
                <w:rFonts w:hAnsi="宋体"/>
                <w:snapToGrid w:val="0"/>
                <w:spacing w:val="-6"/>
                <w:kern w:val="21"/>
                <w:sz w:val="18"/>
                <w:szCs w:val="18"/>
              </w:rPr>
              <w:fldChar w:fldCharType="separate"/>
            </w:r>
            <w:r w:rsidRPr="00BD281B">
              <w:rPr>
                <w:rFonts w:hAnsi="宋体" w:hint="eastAsia"/>
                <w:sz w:val="18"/>
                <w:szCs w:val="18"/>
              </w:rPr>
              <w:t>⑦</w:t>
            </w:r>
            <w:r w:rsidRPr="00BD281B">
              <w:rPr>
                <w:rFonts w:hAnsi="宋体"/>
                <w:snapToGrid w:val="0"/>
                <w:spacing w:val="-6"/>
                <w:kern w:val="21"/>
                <w:sz w:val="18"/>
                <w:szCs w:val="18"/>
              </w:rPr>
              <w:fldChar w:fldCharType="end"/>
            </w:r>
            <w:r w:rsidRPr="00BD281B">
              <w:rPr>
                <w:rFonts w:hAnsi="宋体"/>
                <w:snapToGrid w:val="0"/>
                <w:spacing w:val="-6"/>
                <w:kern w:val="21"/>
                <w:sz w:val="18"/>
                <w:szCs w:val="18"/>
              </w:rPr>
              <w:t>=</w:t>
            </w:r>
            <w:r w:rsidRPr="00BD281B">
              <w:rPr>
                <w:rFonts w:hAnsi="宋体"/>
                <w:snapToGrid w:val="0"/>
                <w:spacing w:val="-16"/>
                <w:kern w:val="21"/>
                <w:sz w:val="18"/>
                <w:szCs w:val="18"/>
              </w:rPr>
              <w:fldChar w:fldCharType="begin"/>
            </w:r>
            <w:r w:rsidRPr="00BD281B">
              <w:rPr>
                <w:rFonts w:hAnsi="宋体"/>
                <w:snapToGrid w:val="0"/>
                <w:spacing w:val="-16"/>
                <w:kern w:val="21"/>
                <w:sz w:val="18"/>
                <w:szCs w:val="18"/>
              </w:rPr>
              <w:instrText xml:space="preserve"> = 6 \* GB3 \* MERGEFORMAT </w:instrText>
            </w:r>
            <w:r w:rsidRPr="00BD281B">
              <w:rPr>
                <w:rFonts w:hAnsi="宋体"/>
                <w:snapToGrid w:val="0"/>
                <w:spacing w:val="-16"/>
                <w:kern w:val="21"/>
                <w:sz w:val="18"/>
                <w:szCs w:val="18"/>
              </w:rPr>
              <w:fldChar w:fldCharType="separate"/>
            </w:r>
            <w:r w:rsidRPr="00BD281B">
              <w:rPr>
                <w:rFonts w:hAnsi="宋体" w:hint="eastAsia"/>
                <w:sz w:val="18"/>
                <w:szCs w:val="18"/>
              </w:rPr>
              <w:t>⑥</w:t>
            </w:r>
            <w:r w:rsidRPr="00BD281B">
              <w:rPr>
                <w:rFonts w:hAnsi="宋体"/>
                <w:snapToGrid w:val="0"/>
                <w:spacing w:val="-16"/>
                <w:kern w:val="21"/>
                <w:sz w:val="18"/>
                <w:szCs w:val="18"/>
              </w:rPr>
              <w:fldChar w:fldCharType="end"/>
            </w:r>
            <w:r w:rsidRPr="00BD281B">
              <w:rPr>
                <w:rFonts w:hAnsi="宋体"/>
                <w:snapToGrid w:val="0"/>
                <w:spacing w:val="-16"/>
                <w:kern w:val="21"/>
                <w:sz w:val="18"/>
                <w:szCs w:val="18"/>
              </w:rPr>
              <w:t>-</w:t>
            </w:r>
            <w:r w:rsidRPr="00BD281B">
              <w:rPr>
                <w:rFonts w:hAnsi="宋体"/>
                <w:snapToGrid w:val="0"/>
                <w:spacing w:val="-6"/>
                <w:kern w:val="21"/>
                <w:sz w:val="18"/>
                <w:szCs w:val="18"/>
              </w:rPr>
              <w:fldChar w:fldCharType="begin"/>
            </w:r>
            <w:r w:rsidRPr="00BD281B">
              <w:rPr>
                <w:rFonts w:hAnsi="宋体"/>
                <w:snapToGrid w:val="0"/>
                <w:spacing w:val="-6"/>
                <w:kern w:val="21"/>
                <w:sz w:val="18"/>
                <w:szCs w:val="18"/>
              </w:rPr>
              <w:instrText xml:space="preserve"> = 1 \* GB3 \* MERGEFORMAT </w:instrText>
            </w:r>
            <w:r w:rsidRPr="00BD281B">
              <w:rPr>
                <w:rFonts w:hAnsi="宋体"/>
                <w:snapToGrid w:val="0"/>
                <w:spacing w:val="-6"/>
                <w:kern w:val="21"/>
                <w:sz w:val="18"/>
                <w:szCs w:val="18"/>
              </w:rPr>
              <w:fldChar w:fldCharType="separate"/>
            </w:r>
            <w:r w:rsidRPr="00BD281B">
              <w:rPr>
                <w:rFonts w:hAnsi="宋体" w:hint="eastAsia"/>
                <w:sz w:val="18"/>
                <w:szCs w:val="18"/>
              </w:rPr>
              <w:t>①</w:t>
            </w:r>
            <w:r w:rsidRPr="00BD281B">
              <w:rPr>
                <w:rFonts w:hAnsi="宋体"/>
                <w:snapToGrid w:val="0"/>
                <w:spacing w:val="-6"/>
                <w:kern w:val="21"/>
                <w:sz w:val="18"/>
                <w:szCs w:val="18"/>
              </w:rPr>
              <w:fldChar w:fldCharType="end"/>
            </w:r>
          </w:p>
        </w:tc>
      </w:tr>
    </w:tbl>
    <w:p w:rsidR="00A710AB" w:rsidRDefault="00A710AB" w:rsidP="00FD18CB">
      <w:pPr>
        <w:pStyle w:val="aff1"/>
        <w:spacing w:beforeLines="80" w:before="192" w:after="24"/>
        <w:jc w:val="left"/>
        <w:rPr>
          <w:rFonts w:hAnsi="宋体"/>
          <w:snapToGrid w:val="0"/>
          <w:spacing w:val="-6"/>
          <w:kern w:val="21"/>
          <w:szCs w:val="21"/>
        </w:rPr>
      </w:pPr>
    </w:p>
    <w:p w:rsidR="00EE29CE" w:rsidRDefault="00EE29CE" w:rsidP="00EE29CE">
      <w:r>
        <w:rPr>
          <w:rFonts w:hint="eastAsia"/>
          <w:noProof/>
        </w:rPr>
        <w:lastRenderedPageBreak/>
        <w:drawing>
          <wp:inline distT="0" distB="0" distL="0" distR="0">
            <wp:extent cx="7834630" cy="5543550"/>
            <wp:effectExtent l="0" t="0" r="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组合附图_页面_01.jpg"/>
                    <pic:cNvPicPr/>
                  </pic:nvPicPr>
                  <pic:blipFill>
                    <a:blip r:embed="rId19">
                      <a:extLst>
                        <a:ext uri="{28A0092B-C50C-407E-A947-70E740481C1C}">
                          <a14:useLocalDpi xmlns:a14="http://schemas.microsoft.com/office/drawing/2010/main" val="0"/>
                        </a:ext>
                      </a:extLst>
                    </a:blip>
                    <a:stretch>
                      <a:fillRect/>
                    </a:stretch>
                  </pic:blipFill>
                  <pic:spPr>
                    <a:xfrm>
                      <a:off x="0" y="0"/>
                      <a:ext cx="7834630" cy="5543550"/>
                    </a:xfrm>
                    <a:prstGeom prst="rect">
                      <a:avLst/>
                    </a:prstGeom>
                  </pic:spPr>
                </pic:pic>
              </a:graphicData>
            </a:graphic>
          </wp:inline>
        </w:drawing>
      </w:r>
    </w:p>
    <w:p w:rsidR="00EE29CE" w:rsidRDefault="00EE29CE" w:rsidP="00EE29CE">
      <w:pPr>
        <w:pStyle w:val="10"/>
        <w:sectPr w:rsidR="00EE29CE">
          <w:pgSz w:w="16838" w:h="11906" w:orient="landscape"/>
          <w:pgMar w:top="1588" w:right="1701" w:bottom="1588" w:left="1701" w:header="851" w:footer="851" w:gutter="0"/>
          <w:cols w:space="720"/>
          <w:docGrid w:linePitch="312"/>
        </w:sectPr>
      </w:pPr>
    </w:p>
    <w:p w:rsidR="00EE29CE" w:rsidRDefault="00EE29CE" w:rsidP="00EE29CE">
      <w:pPr>
        <w:pStyle w:val="10"/>
      </w:pPr>
      <w:r>
        <w:rPr>
          <w:rFonts w:hint="eastAsia"/>
          <w:noProof/>
        </w:rPr>
        <w:lastRenderedPageBreak/>
        <w:drawing>
          <wp:inline distT="0" distB="0" distL="0" distR="0">
            <wp:extent cx="5543550" cy="7837170"/>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组合附图_页面_07.jpg"/>
                    <pic:cNvPicPr/>
                  </pic:nvPicPr>
                  <pic:blipFill>
                    <a:blip r:embed="rId20">
                      <a:extLst>
                        <a:ext uri="{28A0092B-C50C-407E-A947-70E740481C1C}">
                          <a14:useLocalDpi xmlns:a14="http://schemas.microsoft.com/office/drawing/2010/main" val="0"/>
                        </a:ext>
                      </a:extLst>
                    </a:blip>
                    <a:stretch>
                      <a:fillRect/>
                    </a:stretch>
                  </pic:blipFill>
                  <pic:spPr>
                    <a:xfrm>
                      <a:off x="0" y="0"/>
                      <a:ext cx="5543550" cy="7837170"/>
                    </a:xfrm>
                    <a:prstGeom prst="rect">
                      <a:avLst/>
                    </a:prstGeom>
                  </pic:spPr>
                </pic:pic>
              </a:graphicData>
            </a:graphic>
          </wp:inline>
        </w:drawing>
      </w:r>
      <w:r>
        <w:rPr>
          <w:rFonts w:hint="eastAsia"/>
          <w:noProof/>
        </w:rPr>
        <w:lastRenderedPageBreak/>
        <w:drawing>
          <wp:inline distT="0" distB="0" distL="0" distR="0">
            <wp:extent cx="5543550" cy="7835265"/>
            <wp:effectExtent l="0" t="0" r="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组合附图_页面_08.jpg"/>
                    <pic:cNvPicPr/>
                  </pic:nvPicPr>
                  <pic:blipFill>
                    <a:blip r:embed="rId21">
                      <a:extLst>
                        <a:ext uri="{28A0092B-C50C-407E-A947-70E740481C1C}">
                          <a14:useLocalDpi xmlns:a14="http://schemas.microsoft.com/office/drawing/2010/main" val="0"/>
                        </a:ext>
                      </a:extLst>
                    </a:blip>
                    <a:stretch>
                      <a:fillRect/>
                    </a:stretch>
                  </pic:blipFill>
                  <pic:spPr>
                    <a:xfrm>
                      <a:off x="0" y="0"/>
                      <a:ext cx="5543550" cy="7835265"/>
                    </a:xfrm>
                    <a:prstGeom prst="rect">
                      <a:avLst/>
                    </a:prstGeom>
                  </pic:spPr>
                </pic:pic>
              </a:graphicData>
            </a:graphic>
          </wp:inline>
        </w:drawing>
      </w:r>
      <w:r>
        <w:rPr>
          <w:rFonts w:hint="eastAsia"/>
          <w:noProof/>
        </w:rPr>
        <w:lastRenderedPageBreak/>
        <w:drawing>
          <wp:inline distT="0" distB="0" distL="0" distR="0">
            <wp:extent cx="5543550" cy="7836535"/>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组合附图_页面_09.jpg"/>
                    <pic:cNvPicPr/>
                  </pic:nvPicPr>
                  <pic:blipFill>
                    <a:blip r:embed="rId22">
                      <a:extLst>
                        <a:ext uri="{28A0092B-C50C-407E-A947-70E740481C1C}">
                          <a14:useLocalDpi xmlns:a14="http://schemas.microsoft.com/office/drawing/2010/main" val="0"/>
                        </a:ext>
                      </a:extLst>
                    </a:blip>
                    <a:stretch>
                      <a:fillRect/>
                    </a:stretch>
                  </pic:blipFill>
                  <pic:spPr>
                    <a:xfrm>
                      <a:off x="0" y="0"/>
                      <a:ext cx="5543550" cy="7836535"/>
                    </a:xfrm>
                    <a:prstGeom prst="rect">
                      <a:avLst/>
                    </a:prstGeom>
                  </pic:spPr>
                </pic:pic>
              </a:graphicData>
            </a:graphic>
          </wp:inline>
        </w:drawing>
      </w:r>
    </w:p>
    <w:p w:rsidR="00EE29CE" w:rsidRDefault="00EE29CE" w:rsidP="00EE29CE"/>
    <w:p w:rsidR="00EE29CE" w:rsidRDefault="00EE29CE" w:rsidP="00EE29CE">
      <w:pPr>
        <w:pStyle w:val="10"/>
      </w:pPr>
    </w:p>
    <w:p w:rsidR="00EE29CE" w:rsidRDefault="00EE29CE" w:rsidP="00EE29CE">
      <w:r>
        <w:rPr>
          <w:rFonts w:hint="eastAsia"/>
          <w:noProof/>
        </w:rPr>
        <w:drawing>
          <wp:inline distT="0" distB="0" distL="0" distR="0">
            <wp:extent cx="5543550" cy="7840345"/>
            <wp:effectExtent l="0" t="0" r="0" b="8255"/>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组合附图_页面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7840345"/>
                    </a:xfrm>
                    <a:prstGeom prst="rect">
                      <a:avLst/>
                    </a:prstGeom>
                  </pic:spPr>
                </pic:pic>
              </a:graphicData>
            </a:graphic>
          </wp:inline>
        </w:drawing>
      </w:r>
    </w:p>
    <w:p w:rsidR="00EE29CE" w:rsidRDefault="00EE29CE" w:rsidP="00EE29CE">
      <w:pPr>
        <w:pStyle w:val="10"/>
      </w:pPr>
    </w:p>
    <w:p w:rsidR="00EE29CE" w:rsidRDefault="00EE29CE" w:rsidP="00EE29CE">
      <w:pPr>
        <w:sectPr w:rsidR="00EE29CE" w:rsidSect="00EE29CE">
          <w:pgSz w:w="11906" w:h="16838"/>
          <w:pgMar w:top="1701" w:right="1588" w:bottom="1701" w:left="1588" w:header="851" w:footer="851" w:gutter="0"/>
          <w:cols w:space="720"/>
          <w:docGrid w:linePitch="312"/>
        </w:sectPr>
      </w:pPr>
    </w:p>
    <w:p w:rsidR="00EE29CE" w:rsidRDefault="00EE29CE" w:rsidP="00EE29CE">
      <w:r>
        <w:rPr>
          <w:rFonts w:hint="eastAsia"/>
          <w:noProof/>
        </w:rPr>
        <w:lastRenderedPageBreak/>
        <w:drawing>
          <wp:inline distT="0" distB="0" distL="0" distR="0">
            <wp:extent cx="7840345" cy="5543550"/>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组合附图_页面_02.jpg"/>
                    <pic:cNvPicPr/>
                  </pic:nvPicPr>
                  <pic:blipFill>
                    <a:blip r:embed="rId24">
                      <a:extLst>
                        <a:ext uri="{28A0092B-C50C-407E-A947-70E740481C1C}">
                          <a14:useLocalDpi xmlns:a14="http://schemas.microsoft.com/office/drawing/2010/main" val="0"/>
                        </a:ext>
                      </a:extLst>
                    </a:blip>
                    <a:stretch>
                      <a:fillRect/>
                    </a:stretch>
                  </pic:blipFill>
                  <pic:spPr>
                    <a:xfrm>
                      <a:off x="0" y="0"/>
                      <a:ext cx="7840345" cy="5543550"/>
                    </a:xfrm>
                    <a:prstGeom prst="rect">
                      <a:avLst/>
                    </a:prstGeom>
                  </pic:spPr>
                </pic:pic>
              </a:graphicData>
            </a:graphic>
          </wp:inline>
        </w:drawing>
      </w:r>
    </w:p>
    <w:p w:rsidR="00EE29CE" w:rsidRDefault="00EE29CE" w:rsidP="00EE29CE">
      <w:pPr>
        <w:pStyle w:val="10"/>
      </w:pPr>
      <w:r>
        <w:rPr>
          <w:noProof/>
        </w:rPr>
        <w:lastRenderedPageBreak/>
        <w:drawing>
          <wp:inline distT="0" distB="0" distL="0" distR="0">
            <wp:extent cx="7840345" cy="5543550"/>
            <wp:effectExtent l="0" t="0" r="8255"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组合附图_页面_03.jpg"/>
                    <pic:cNvPicPr/>
                  </pic:nvPicPr>
                  <pic:blipFill>
                    <a:blip r:embed="rId25">
                      <a:extLst>
                        <a:ext uri="{28A0092B-C50C-407E-A947-70E740481C1C}">
                          <a14:useLocalDpi xmlns:a14="http://schemas.microsoft.com/office/drawing/2010/main" val="0"/>
                        </a:ext>
                      </a:extLst>
                    </a:blip>
                    <a:stretch>
                      <a:fillRect/>
                    </a:stretch>
                  </pic:blipFill>
                  <pic:spPr>
                    <a:xfrm>
                      <a:off x="0" y="0"/>
                      <a:ext cx="7840345" cy="5543550"/>
                    </a:xfrm>
                    <a:prstGeom prst="rect">
                      <a:avLst/>
                    </a:prstGeom>
                  </pic:spPr>
                </pic:pic>
              </a:graphicData>
            </a:graphic>
          </wp:inline>
        </w:drawing>
      </w:r>
      <w:r>
        <w:rPr>
          <w:noProof/>
        </w:rPr>
        <w:lastRenderedPageBreak/>
        <w:drawing>
          <wp:inline distT="0" distB="0" distL="0" distR="0">
            <wp:extent cx="7841615" cy="5543550"/>
            <wp:effectExtent l="0" t="0" r="6985"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组合附图_页面_04.jpg"/>
                    <pic:cNvPicPr/>
                  </pic:nvPicPr>
                  <pic:blipFill>
                    <a:blip r:embed="rId26">
                      <a:extLst>
                        <a:ext uri="{28A0092B-C50C-407E-A947-70E740481C1C}">
                          <a14:useLocalDpi xmlns:a14="http://schemas.microsoft.com/office/drawing/2010/main" val="0"/>
                        </a:ext>
                      </a:extLst>
                    </a:blip>
                    <a:stretch>
                      <a:fillRect/>
                    </a:stretch>
                  </pic:blipFill>
                  <pic:spPr>
                    <a:xfrm>
                      <a:off x="0" y="0"/>
                      <a:ext cx="7841615" cy="5543550"/>
                    </a:xfrm>
                    <a:prstGeom prst="rect">
                      <a:avLst/>
                    </a:prstGeom>
                  </pic:spPr>
                </pic:pic>
              </a:graphicData>
            </a:graphic>
          </wp:inline>
        </w:drawing>
      </w:r>
      <w:r>
        <w:rPr>
          <w:noProof/>
        </w:rPr>
        <w:lastRenderedPageBreak/>
        <w:drawing>
          <wp:inline distT="0" distB="0" distL="0" distR="0">
            <wp:extent cx="7837170" cy="554355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组合附图_页面_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37170" cy="5543550"/>
                    </a:xfrm>
                    <a:prstGeom prst="rect">
                      <a:avLst/>
                    </a:prstGeom>
                  </pic:spPr>
                </pic:pic>
              </a:graphicData>
            </a:graphic>
          </wp:inline>
        </w:drawing>
      </w:r>
    </w:p>
    <w:p w:rsidR="00EE29CE" w:rsidRDefault="00EE29CE" w:rsidP="00EE29CE">
      <w:pPr>
        <w:sectPr w:rsidR="00EE29CE" w:rsidSect="00EE29CE">
          <w:pgSz w:w="16838" w:h="11906" w:orient="landscape"/>
          <w:pgMar w:top="1588" w:right="1701" w:bottom="1588" w:left="1701" w:header="851" w:footer="851" w:gutter="0"/>
          <w:cols w:space="720"/>
          <w:docGrid w:linePitch="312"/>
        </w:sectPr>
      </w:pPr>
    </w:p>
    <w:p w:rsidR="00EE29CE" w:rsidRDefault="00EE29CE" w:rsidP="00EE29CE">
      <w:r>
        <w:rPr>
          <w:rFonts w:hint="eastAsia"/>
          <w:noProof/>
        </w:rPr>
        <w:lastRenderedPageBreak/>
        <w:drawing>
          <wp:inline distT="0" distB="0" distL="0" distR="0">
            <wp:extent cx="5543550" cy="7839710"/>
            <wp:effectExtent l="0" t="0" r="0" b="889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组合附图_页面_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3550" cy="7839710"/>
                    </a:xfrm>
                    <a:prstGeom prst="rect">
                      <a:avLst/>
                    </a:prstGeom>
                  </pic:spPr>
                </pic:pic>
              </a:graphicData>
            </a:graphic>
          </wp:inline>
        </w:drawing>
      </w:r>
    </w:p>
    <w:p w:rsidR="00EE29CE" w:rsidRDefault="00EE29CE" w:rsidP="00EE29CE">
      <w:pPr>
        <w:pStyle w:val="10"/>
      </w:pPr>
    </w:p>
    <w:p w:rsidR="00EE29CE" w:rsidRDefault="00EE29CE" w:rsidP="00EE29CE"/>
    <w:p w:rsidR="00EE29CE" w:rsidRDefault="00EE29CE" w:rsidP="00EE29CE">
      <w:pPr>
        <w:pStyle w:val="10"/>
      </w:pPr>
      <w:r>
        <w:rPr>
          <w:rFonts w:hint="eastAsia"/>
          <w:noProof/>
        </w:rPr>
        <w:lastRenderedPageBreak/>
        <w:drawing>
          <wp:inline distT="0" distB="0" distL="0" distR="0">
            <wp:extent cx="5543550" cy="7835265"/>
            <wp:effectExtent l="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附件报批_页面_01.jpg"/>
                    <pic:cNvPicPr/>
                  </pic:nvPicPr>
                  <pic:blipFill>
                    <a:blip r:embed="rId29">
                      <a:extLst>
                        <a:ext uri="{28A0092B-C50C-407E-A947-70E740481C1C}">
                          <a14:useLocalDpi xmlns:a14="http://schemas.microsoft.com/office/drawing/2010/main" val="0"/>
                        </a:ext>
                      </a:extLst>
                    </a:blip>
                    <a:stretch>
                      <a:fillRect/>
                    </a:stretch>
                  </pic:blipFill>
                  <pic:spPr>
                    <a:xfrm>
                      <a:off x="0" y="0"/>
                      <a:ext cx="5543550" cy="7835265"/>
                    </a:xfrm>
                    <a:prstGeom prst="rect">
                      <a:avLst/>
                    </a:prstGeom>
                  </pic:spPr>
                </pic:pic>
              </a:graphicData>
            </a:graphic>
          </wp:inline>
        </w:drawing>
      </w:r>
      <w:r>
        <w:rPr>
          <w:rFonts w:hint="eastAsia"/>
          <w:noProof/>
        </w:rPr>
        <w:lastRenderedPageBreak/>
        <w:drawing>
          <wp:inline distT="0" distB="0" distL="0" distR="0">
            <wp:extent cx="5543550" cy="7837170"/>
            <wp:effectExtent l="0" t="0" r="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附件报批_页面_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3550" cy="7837170"/>
                    </a:xfrm>
                    <a:prstGeom prst="rect">
                      <a:avLst/>
                    </a:prstGeom>
                  </pic:spPr>
                </pic:pic>
              </a:graphicData>
            </a:graphic>
          </wp:inline>
        </w:drawing>
      </w:r>
      <w:r>
        <w:rPr>
          <w:rFonts w:hint="eastAsia"/>
          <w:noProof/>
        </w:rPr>
        <w:lastRenderedPageBreak/>
        <w:drawing>
          <wp:inline distT="0" distB="0" distL="0" distR="0">
            <wp:extent cx="5543550" cy="7835265"/>
            <wp:effectExtent l="0" t="0" r="0" b="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附件报批_页面_03.jpg"/>
                    <pic:cNvPicPr/>
                  </pic:nvPicPr>
                  <pic:blipFill>
                    <a:blip r:embed="rId31">
                      <a:extLst>
                        <a:ext uri="{28A0092B-C50C-407E-A947-70E740481C1C}">
                          <a14:useLocalDpi xmlns:a14="http://schemas.microsoft.com/office/drawing/2010/main" val="0"/>
                        </a:ext>
                      </a:extLst>
                    </a:blip>
                    <a:stretch>
                      <a:fillRect/>
                    </a:stretch>
                  </pic:blipFill>
                  <pic:spPr>
                    <a:xfrm>
                      <a:off x="0" y="0"/>
                      <a:ext cx="5543550" cy="7835265"/>
                    </a:xfrm>
                    <a:prstGeom prst="rect">
                      <a:avLst/>
                    </a:prstGeom>
                  </pic:spPr>
                </pic:pic>
              </a:graphicData>
            </a:graphic>
          </wp:inline>
        </w:drawing>
      </w:r>
      <w:r>
        <w:rPr>
          <w:rFonts w:hint="eastAsia"/>
          <w:noProof/>
        </w:rPr>
        <w:lastRenderedPageBreak/>
        <w:drawing>
          <wp:inline distT="0" distB="0" distL="0" distR="0">
            <wp:extent cx="5543550" cy="7839075"/>
            <wp:effectExtent l="0" t="0" r="0" b="952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附件报批_页面_04.jpg"/>
                    <pic:cNvPicPr/>
                  </pic:nvPicPr>
                  <pic:blipFill>
                    <a:blip r:embed="rId32">
                      <a:extLst>
                        <a:ext uri="{28A0092B-C50C-407E-A947-70E740481C1C}">
                          <a14:useLocalDpi xmlns:a14="http://schemas.microsoft.com/office/drawing/2010/main" val="0"/>
                        </a:ext>
                      </a:extLst>
                    </a:blip>
                    <a:stretch>
                      <a:fillRect/>
                    </a:stretch>
                  </pic:blipFill>
                  <pic:spPr>
                    <a:xfrm>
                      <a:off x="0" y="0"/>
                      <a:ext cx="5543550" cy="7839075"/>
                    </a:xfrm>
                    <a:prstGeom prst="rect">
                      <a:avLst/>
                    </a:prstGeom>
                  </pic:spPr>
                </pic:pic>
              </a:graphicData>
            </a:graphic>
          </wp:inline>
        </w:drawing>
      </w:r>
    </w:p>
    <w:p w:rsidR="00EE29CE" w:rsidRDefault="00EE29CE" w:rsidP="00EE29CE"/>
    <w:p w:rsidR="00EE29CE" w:rsidRDefault="00EE29CE" w:rsidP="00EE29CE">
      <w:pPr>
        <w:pStyle w:val="10"/>
      </w:pPr>
    </w:p>
    <w:p w:rsidR="00EE29CE" w:rsidRDefault="00EE29CE" w:rsidP="00EE29CE">
      <w:pPr>
        <w:sectPr w:rsidR="00EE29CE" w:rsidSect="00EE29CE">
          <w:pgSz w:w="11906" w:h="16838"/>
          <w:pgMar w:top="1701" w:right="1588" w:bottom="1701" w:left="1588" w:header="851" w:footer="851" w:gutter="0"/>
          <w:cols w:space="720"/>
          <w:docGrid w:linePitch="312"/>
        </w:sectPr>
      </w:pPr>
    </w:p>
    <w:p w:rsidR="00EE29CE" w:rsidRDefault="00EE29CE" w:rsidP="00EE29CE">
      <w:r>
        <w:rPr>
          <w:rFonts w:hint="eastAsia"/>
          <w:noProof/>
        </w:rPr>
        <w:lastRenderedPageBreak/>
        <w:drawing>
          <wp:inline distT="0" distB="0" distL="0" distR="0">
            <wp:extent cx="7838440" cy="5543550"/>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附件报批_页面_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38440" cy="5543550"/>
                    </a:xfrm>
                    <a:prstGeom prst="rect">
                      <a:avLst/>
                    </a:prstGeom>
                  </pic:spPr>
                </pic:pic>
              </a:graphicData>
            </a:graphic>
          </wp:inline>
        </w:drawing>
      </w:r>
      <w:r>
        <w:rPr>
          <w:rFonts w:hint="eastAsia"/>
          <w:noProof/>
        </w:rPr>
        <w:lastRenderedPageBreak/>
        <w:drawing>
          <wp:inline distT="0" distB="0" distL="0" distR="0">
            <wp:extent cx="7836535" cy="5543550"/>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附件报批_页面_06.jpg"/>
                    <pic:cNvPicPr/>
                  </pic:nvPicPr>
                  <pic:blipFill>
                    <a:blip r:embed="rId34">
                      <a:extLst>
                        <a:ext uri="{28A0092B-C50C-407E-A947-70E740481C1C}">
                          <a14:useLocalDpi xmlns:a14="http://schemas.microsoft.com/office/drawing/2010/main" val="0"/>
                        </a:ext>
                      </a:extLst>
                    </a:blip>
                    <a:stretch>
                      <a:fillRect/>
                    </a:stretch>
                  </pic:blipFill>
                  <pic:spPr>
                    <a:xfrm>
                      <a:off x="0" y="0"/>
                      <a:ext cx="7836535" cy="5543550"/>
                    </a:xfrm>
                    <a:prstGeom prst="rect">
                      <a:avLst/>
                    </a:prstGeom>
                  </pic:spPr>
                </pic:pic>
              </a:graphicData>
            </a:graphic>
          </wp:inline>
        </w:drawing>
      </w:r>
    </w:p>
    <w:p w:rsidR="00EE29CE" w:rsidRDefault="00EE29CE" w:rsidP="00EE29CE">
      <w:pPr>
        <w:pStyle w:val="10"/>
        <w:sectPr w:rsidR="00EE29CE" w:rsidSect="00EE29CE">
          <w:pgSz w:w="16838" w:h="11906" w:orient="landscape"/>
          <w:pgMar w:top="1588" w:right="1701" w:bottom="1588" w:left="1701" w:header="851" w:footer="851" w:gutter="0"/>
          <w:cols w:space="720"/>
          <w:docGrid w:linePitch="312"/>
        </w:sectPr>
      </w:pPr>
    </w:p>
    <w:p w:rsidR="00EE29CE" w:rsidRDefault="00EE29CE" w:rsidP="00EE29CE">
      <w:pPr>
        <w:pStyle w:val="10"/>
      </w:pPr>
      <w:r>
        <w:rPr>
          <w:rFonts w:hint="eastAsia"/>
          <w:noProof/>
        </w:rPr>
        <w:lastRenderedPageBreak/>
        <w:drawing>
          <wp:inline distT="0" distB="0" distL="0" distR="0">
            <wp:extent cx="5543550" cy="7839710"/>
            <wp:effectExtent l="0" t="0" r="0" b="889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附件报批_页面_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3550" cy="7839710"/>
                    </a:xfrm>
                    <a:prstGeom prst="rect">
                      <a:avLst/>
                    </a:prstGeom>
                  </pic:spPr>
                </pic:pic>
              </a:graphicData>
            </a:graphic>
          </wp:inline>
        </w:drawing>
      </w:r>
    </w:p>
    <w:p w:rsidR="00EE29CE" w:rsidRDefault="00EE29CE" w:rsidP="00EE29CE"/>
    <w:p w:rsidR="00EE29CE" w:rsidRDefault="00EE29CE" w:rsidP="00EE29CE">
      <w:pPr>
        <w:pStyle w:val="10"/>
      </w:pPr>
    </w:p>
    <w:p w:rsidR="00EE29CE" w:rsidRPr="00EE29CE" w:rsidRDefault="00EE29CE" w:rsidP="00EE29CE">
      <w:pPr>
        <w:rPr>
          <w:rFonts w:hint="eastAsia"/>
        </w:rPr>
      </w:pPr>
      <w:r>
        <w:rPr>
          <w:rFonts w:hint="eastAsia"/>
          <w:noProof/>
        </w:rPr>
        <w:drawing>
          <wp:inline distT="0" distB="0" distL="0" distR="0">
            <wp:extent cx="5543550" cy="7837170"/>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附件报批_页面_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3550" cy="7837170"/>
                    </a:xfrm>
                    <a:prstGeom prst="rect">
                      <a:avLst/>
                    </a:prstGeom>
                  </pic:spPr>
                </pic:pic>
              </a:graphicData>
            </a:graphic>
          </wp:inline>
        </w:drawing>
      </w:r>
      <w:r>
        <w:rPr>
          <w:rFonts w:hint="eastAsia"/>
          <w:noProof/>
        </w:rPr>
        <w:lastRenderedPageBreak/>
        <w:drawing>
          <wp:inline distT="0" distB="0" distL="0" distR="0">
            <wp:extent cx="5543550" cy="7840345"/>
            <wp:effectExtent l="0" t="0" r="0" b="825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附件报批_页面_09.jpg"/>
                    <pic:cNvPicPr/>
                  </pic:nvPicPr>
                  <pic:blipFill>
                    <a:blip r:embed="rId37">
                      <a:extLst>
                        <a:ext uri="{28A0092B-C50C-407E-A947-70E740481C1C}">
                          <a14:useLocalDpi xmlns:a14="http://schemas.microsoft.com/office/drawing/2010/main" val="0"/>
                        </a:ext>
                      </a:extLst>
                    </a:blip>
                    <a:stretch>
                      <a:fillRect/>
                    </a:stretch>
                  </pic:blipFill>
                  <pic:spPr>
                    <a:xfrm>
                      <a:off x="0" y="0"/>
                      <a:ext cx="5543550" cy="7840345"/>
                    </a:xfrm>
                    <a:prstGeom prst="rect">
                      <a:avLst/>
                    </a:prstGeom>
                  </pic:spPr>
                </pic:pic>
              </a:graphicData>
            </a:graphic>
          </wp:inline>
        </w:drawing>
      </w:r>
      <w:r>
        <w:rPr>
          <w:rFonts w:hint="eastAsia"/>
          <w:noProof/>
        </w:rPr>
        <w:lastRenderedPageBreak/>
        <w:drawing>
          <wp:inline distT="0" distB="0" distL="0" distR="0">
            <wp:extent cx="5543550" cy="7839710"/>
            <wp:effectExtent l="0" t="0" r="0" b="889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附件报批_页面_10.jpg"/>
                    <pic:cNvPicPr/>
                  </pic:nvPicPr>
                  <pic:blipFill>
                    <a:blip r:embed="rId38">
                      <a:extLst>
                        <a:ext uri="{28A0092B-C50C-407E-A947-70E740481C1C}">
                          <a14:useLocalDpi xmlns:a14="http://schemas.microsoft.com/office/drawing/2010/main" val="0"/>
                        </a:ext>
                      </a:extLst>
                    </a:blip>
                    <a:stretch>
                      <a:fillRect/>
                    </a:stretch>
                  </pic:blipFill>
                  <pic:spPr>
                    <a:xfrm>
                      <a:off x="0" y="0"/>
                      <a:ext cx="5543550" cy="7839710"/>
                    </a:xfrm>
                    <a:prstGeom prst="rect">
                      <a:avLst/>
                    </a:prstGeom>
                  </pic:spPr>
                </pic:pic>
              </a:graphicData>
            </a:graphic>
          </wp:inline>
        </w:drawing>
      </w:r>
      <w:r>
        <w:rPr>
          <w:rFonts w:hint="eastAsia"/>
          <w:noProof/>
        </w:rPr>
        <w:lastRenderedPageBreak/>
        <w:drawing>
          <wp:inline distT="0" distB="0" distL="0" distR="0">
            <wp:extent cx="5543550" cy="7839710"/>
            <wp:effectExtent l="0" t="0" r="0" b="889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附件报批_页面_11.jpg"/>
                    <pic:cNvPicPr/>
                  </pic:nvPicPr>
                  <pic:blipFill>
                    <a:blip r:embed="rId39">
                      <a:extLst>
                        <a:ext uri="{28A0092B-C50C-407E-A947-70E740481C1C}">
                          <a14:useLocalDpi xmlns:a14="http://schemas.microsoft.com/office/drawing/2010/main" val="0"/>
                        </a:ext>
                      </a:extLst>
                    </a:blip>
                    <a:stretch>
                      <a:fillRect/>
                    </a:stretch>
                  </pic:blipFill>
                  <pic:spPr>
                    <a:xfrm>
                      <a:off x="0" y="0"/>
                      <a:ext cx="5543550" cy="7839710"/>
                    </a:xfrm>
                    <a:prstGeom prst="rect">
                      <a:avLst/>
                    </a:prstGeom>
                  </pic:spPr>
                </pic:pic>
              </a:graphicData>
            </a:graphic>
          </wp:inline>
        </w:drawing>
      </w:r>
      <w:bookmarkStart w:id="17" w:name="_GoBack"/>
      <w:r>
        <w:rPr>
          <w:rFonts w:hint="eastAsia"/>
          <w:noProof/>
        </w:rPr>
        <w:lastRenderedPageBreak/>
        <w:drawing>
          <wp:inline distT="0" distB="0" distL="0" distR="0">
            <wp:extent cx="5543550" cy="7842250"/>
            <wp:effectExtent l="0" t="0" r="0" b="635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附件报批_页面_12.jpg"/>
                    <pic:cNvPicPr/>
                  </pic:nvPicPr>
                  <pic:blipFill>
                    <a:blip r:embed="rId40">
                      <a:extLst>
                        <a:ext uri="{28A0092B-C50C-407E-A947-70E740481C1C}">
                          <a14:useLocalDpi xmlns:a14="http://schemas.microsoft.com/office/drawing/2010/main" val="0"/>
                        </a:ext>
                      </a:extLst>
                    </a:blip>
                    <a:stretch>
                      <a:fillRect/>
                    </a:stretch>
                  </pic:blipFill>
                  <pic:spPr>
                    <a:xfrm>
                      <a:off x="0" y="0"/>
                      <a:ext cx="5543550" cy="7842250"/>
                    </a:xfrm>
                    <a:prstGeom prst="rect">
                      <a:avLst/>
                    </a:prstGeom>
                  </pic:spPr>
                </pic:pic>
              </a:graphicData>
            </a:graphic>
          </wp:inline>
        </w:drawing>
      </w:r>
      <w:bookmarkEnd w:id="17"/>
    </w:p>
    <w:sectPr w:rsidR="00EE29CE" w:rsidRPr="00EE29CE" w:rsidSect="00EE29CE">
      <w:pgSz w:w="11906" w:h="16838"/>
      <w:pgMar w:top="1701" w:right="1588" w:bottom="1701" w:left="158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D15" w:rsidRDefault="00D96D15">
      <w:r>
        <w:separator/>
      </w:r>
    </w:p>
  </w:endnote>
  <w:endnote w:type="continuationSeparator" w:id="0">
    <w:p w:rsidR="00D96D15" w:rsidRDefault="00D96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Meiryo"/>
    <w:charset w:val="86"/>
    <w:family w:val="auto"/>
    <w:pitch w:val="default"/>
    <w:sig w:usb0="00000003" w:usb1="080F0000" w:usb2="00000010" w:usb3="00000000" w:csb0="00060001" w:csb1="00000000"/>
  </w:font>
  <w:font w:name="仿宋_GB2312">
    <w:altName w:val="仿宋"/>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CIDFont+F3">
    <w:altName w:val="Times New Roman"/>
    <w:charset w:val="00"/>
    <w:family w:val="roman"/>
    <w:pitch w:val="default"/>
  </w:font>
  <w:font w:name="方正小标宋_GBK">
    <w:altName w:val="微软雅黑"/>
    <w:charset w:val="86"/>
    <w:family w:val="script"/>
    <w:pitch w:val="default"/>
    <w:sig w:usb0="00000000"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8CB" w:rsidRDefault="00FD18CB">
    <w:pPr>
      <w:pStyle w:val="af3"/>
    </w:pPr>
    <w:r>
      <w:rPr>
        <w:rFonts w:asciiTheme="majorHAnsi" w:eastAsiaTheme="majorEastAsia" w:hAnsiTheme="majorHAnsi" w:cstheme="majorBidi"/>
        <w:sz w:val="28"/>
        <w:szCs w:val="28"/>
        <w:lang w:val="zh-CN"/>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E29CE" w:rsidRPr="00EE29CE">
      <w:rPr>
        <w:rFonts w:asciiTheme="majorHAnsi" w:eastAsiaTheme="majorEastAsia" w:hAnsiTheme="majorHAnsi" w:cstheme="majorBidi"/>
        <w:noProof/>
        <w:sz w:val="28"/>
        <w:szCs w:val="28"/>
        <w:lang w:val="zh-CN"/>
      </w:rPr>
      <w:t>82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zh-C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724" w:rsidRDefault="00FD18CB" w:rsidP="00FD18CB">
    <w:pPr>
      <w:pStyle w:val="af3"/>
      <w:tabs>
        <w:tab w:val="left" w:pos="7050"/>
        <w:tab w:val="right" w:pos="8844"/>
      </w:tabs>
      <w:ind w:firstLine="560"/>
      <w:rPr>
        <w:sz w:val="26"/>
        <w:szCs w:val="26"/>
      </w:rPr>
    </w:pPr>
    <w:r>
      <w:rPr>
        <w:rStyle w:val="afd"/>
        <w:rFonts w:ascii="宋体" w:hAnsi="宋体"/>
        <w:sz w:val="28"/>
        <w:szCs w:val="28"/>
      </w:rPr>
      <w:tab/>
    </w:r>
    <w:r>
      <w:rPr>
        <w:rStyle w:val="afd"/>
        <w:rFonts w:ascii="宋体" w:hAnsi="宋体"/>
        <w:sz w:val="28"/>
        <w:szCs w:val="28"/>
      </w:rPr>
      <w:tab/>
    </w:r>
    <w:r>
      <w:rPr>
        <w:rStyle w:val="afd"/>
        <w:rFonts w:ascii="宋体" w:hAnsi="宋体"/>
        <w:sz w:val="28"/>
        <w:szCs w:val="28"/>
      </w:rPr>
      <w:tab/>
    </w:r>
    <w:r w:rsidR="00886724">
      <w:rPr>
        <w:rStyle w:val="afd"/>
        <w:rFonts w:ascii="宋体" w:hAnsi="宋体" w:hint="eastAsia"/>
        <w:sz w:val="28"/>
        <w:szCs w:val="28"/>
      </w:rPr>
      <w:t xml:space="preserve">—  </w:t>
    </w:r>
    <w:r w:rsidR="00886724">
      <w:rPr>
        <w:sz w:val="26"/>
        <w:szCs w:val="26"/>
      </w:rPr>
      <w:fldChar w:fldCharType="begin"/>
    </w:r>
    <w:r w:rsidR="00886724">
      <w:rPr>
        <w:sz w:val="26"/>
        <w:szCs w:val="26"/>
      </w:rPr>
      <w:instrText xml:space="preserve"> PAGE   \* MERGEFORMAT </w:instrText>
    </w:r>
    <w:r w:rsidR="00886724">
      <w:rPr>
        <w:sz w:val="26"/>
        <w:szCs w:val="26"/>
      </w:rPr>
      <w:fldChar w:fldCharType="separate"/>
    </w:r>
    <w:r w:rsidR="00EE29CE" w:rsidRPr="00EE29CE">
      <w:rPr>
        <w:noProof/>
        <w:sz w:val="26"/>
        <w:szCs w:val="26"/>
        <w:lang w:val="zh-CN"/>
      </w:rPr>
      <w:t>vii</w:t>
    </w:r>
    <w:r w:rsidR="00886724">
      <w:rPr>
        <w:sz w:val="26"/>
        <w:szCs w:val="26"/>
      </w:rPr>
      <w:fldChar w:fldCharType="end"/>
    </w:r>
    <w:r w:rsidR="00886724">
      <w:rPr>
        <w:rFonts w:hint="eastAsia"/>
        <w:sz w:val="26"/>
        <w:szCs w:val="26"/>
      </w:rPr>
      <w:t xml:space="preserve">  </w:t>
    </w:r>
    <w:r w:rsidR="00886724">
      <w:rPr>
        <w:rStyle w:val="afd"/>
        <w:rFonts w:ascii="宋体" w:hAnsi="宋体" w:hint="eastAsia"/>
        <w:sz w:val="28"/>
        <w:szCs w:val="28"/>
      </w:rPr>
      <w:t>—</w:t>
    </w:r>
  </w:p>
  <w:p w:rsidR="00886724" w:rsidRDefault="00886724">
    <w:pPr>
      <w:pStyle w:val="af3"/>
      <w:ind w:right="360" w:firstLine="360"/>
      <w:jc w:val="center"/>
    </w:pPr>
  </w:p>
  <w:p w:rsidR="00886724" w:rsidRDefault="00886724">
    <w:pPr>
      <w:pStyle w:val="af3"/>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8CB" w:rsidRDefault="00FD18CB" w:rsidP="00FD18CB">
    <w:pPr>
      <w:pStyle w:val="af3"/>
      <w:tabs>
        <w:tab w:val="left" w:pos="7050"/>
        <w:tab w:val="right" w:pos="8844"/>
      </w:tabs>
      <w:ind w:firstLine="560"/>
      <w:rPr>
        <w:sz w:val="26"/>
        <w:szCs w:val="26"/>
      </w:rPr>
    </w:pPr>
    <w:r>
      <w:rPr>
        <w:rStyle w:val="afd"/>
        <w:rFonts w:ascii="宋体" w:hAnsi="宋体"/>
        <w:sz w:val="28"/>
        <w:szCs w:val="28"/>
      </w:rPr>
      <w:tab/>
    </w:r>
    <w:r>
      <w:rPr>
        <w:rStyle w:val="afd"/>
        <w:rFonts w:ascii="宋体" w:hAnsi="宋体"/>
        <w:sz w:val="28"/>
        <w:szCs w:val="28"/>
      </w:rPr>
      <w:tab/>
    </w:r>
    <w:r>
      <w:rPr>
        <w:rStyle w:val="afd"/>
        <w:rFonts w:ascii="宋体" w:hAnsi="宋体"/>
        <w:sz w:val="28"/>
        <w:szCs w:val="28"/>
      </w:rPr>
      <w:tab/>
    </w:r>
    <w:r w:rsidRPr="00FD18CB">
      <w:rPr>
        <w:rFonts w:asciiTheme="majorHAnsi" w:eastAsiaTheme="majorEastAsia" w:hAnsiTheme="majorHAnsi" w:cstheme="majorBidi"/>
        <w:sz w:val="28"/>
        <w:szCs w:val="28"/>
        <w:lang w:val="zh-CN"/>
      </w:rPr>
      <w:t xml:space="preserve">~ </w:t>
    </w:r>
    <w:r w:rsidRPr="00FD18CB">
      <w:rPr>
        <w:rFonts w:asciiTheme="minorHAnsi" w:eastAsiaTheme="minorEastAsia" w:hAnsiTheme="minorHAnsi" w:cstheme="minorBidi"/>
        <w:sz w:val="26"/>
        <w:szCs w:val="26"/>
      </w:rPr>
      <w:fldChar w:fldCharType="begin"/>
    </w:r>
    <w:r w:rsidRPr="00FD18CB">
      <w:rPr>
        <w:sz w:val="26"/>
        <w:szCs w:val="26"/>
      </w:rPr>
      <w:instrText>PAGE    \* MERGEFORMAT</w:instrText>
    </w:r>
    <w:r w:rsidRPr="00FD18CB">
      <w:rPr>
        <w:rFonts w:asciiTheme="minorHAnsi" w:eastAsiaTheme="minorEastAsia" w:hAnsiTheme="minorHAnsi" w:cstheme="minorBidi"/>
        <w:sz w:val="26"/>
        <w:szCs w:val="26"/>
      </w:rPr>
      <w:fldChar w:fldCharType="separate"/>
    </w:r>
    <w:r w:rsidR="00EE29CE" w:rsidRPr="00EE29CE">
      <w:rPr>
        <w:rFonts w:asciiTheme="majorHAnsi" w:eastAsiaTheme="majorEastAsia" w:hAnsiTheme="majorHAnsi" w:cstheme="majorBidi"/>
        <w:noProof/>
        <w:sz w:val="28"/>
        <w:szCs w:val="28"/>
        <w:lang w:val="zh-CN"/>
      </w:rPr>
      <w:t>83</w:t>
    </w:r>
    <w:r w:rsidRPr="00FD18CB">
      <w:rPr>
        <w:rFonts w:asciiTheme="majorHAnsi" w:eastAsiaTheme="majorEastAsia" w:hAnsiTheme="majorHAnsi" w:cstheme="majorBidi"/>
        <w:sz w:val="28"/>
        <w:szCs w:val="28"/>
      </w:rPr>
      <w:fldChar w:fldCharType="end"/>
    </w:r>
    <w:r w:rsidRPr="00FD18CB">
      <w:rPr>
        <w:rFonts w:asciiTheme="majorHAnsi" w:eastAsiaTheme="majorEastAsia" w:hAnsiTheme="majorHAnsi" w:cstheme="majorBidi"/>
        <w:sz w:val="28"/>
        <w:szCs w:val="28"/>
        <w:lang w:val="zh-CN"/>
      </w:rPr>
      <w:t xml:space="preserve"> ~</w:t>
    </w:r>
  </w:p>
  <w:p w:rsidR="00FD18CB" w:rsidRDefault="00FD18CB">
    <w:pPr>
      <w:pStyle w:val="af3"/>
      <w:ind w:right="360" w:firstLine="360"/>
      <w:jc w:val="center"/>
    </w:pPr>
  </w:p>
  <w:p w:rsidR="00FD18CB" w:rsidRDefault="00FD18CB">
    <w:pPr>
      <w:pStyle w:val="af3"/>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D15" w:rsidRDefault="00D96D15">
      <w:r>
        <w:separator/>
      </w:r>
    </w:p>
  </w:footnote>
  <w:footnote w:type="continuationSeparator" w:id="0">
    <w:p w:rsidR="00D96D15" w:rsidRDefault="00D96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46BF0C"/>
    <w:multiLevelType w:val="singleLevel"/>
    <w:tmpl w:val="BF46BF0C"/>
    <w:lvl w:ilvl="0">
      <w:start w:val="1"/>
      <w:numFmt w:val="decimal"/>
      <w:suff w:val="nothing"/>
      <w:lvlText w:val="（%1）"/>
      <w:lvlJc w:val="left"/>
    </w:lvl>
  </w:abstractNum>
  <w:abstractNum w:abstractNumId="1" w15:restartNumberingAfterBreak="0">
    <w:nsid w:val="C75DECBD"/>
    <w:multiLevelType w:val="singleLevel"/>
    <w:tmpl w:val="C75DECBD"/>
    <w:lvl w:ilvl="0">
      <w:start w:val="1"/>
      <w:numFmt w:val="chineseCounting"/>
      <w:suff w:val="nothing"/>
      <w:lvlText w:val="（%1）"/>
      <w:lvlJc w:val="left"/>
      <w:rPr>
        <w:rFonts w:hint="eastAsia"/>
      </w:rPr>
    </w:lvl>
  </w:abstractNum>
  <w:abstractNum w:abstractNumId="2" w15:restartNumberingAfterBreak="0">
    <w:nsid w:val="585B7415"/>
    <w:multiLevelType w:val="multilevel"/>
    <w:tmpl w:val="585B7415"/>
    <w:lvl w:ilvl="0">
      <w:start w:val="1"/>
      <w:numFmt w:val="decimal"/>
      <w:pStyle w:val="1"/>
      <w:lvlText w:val="表%1"/>
      <w:lvlJc w:val="left"/>
      <w:pPr>
        <w:ind w:left="1838" w:hanging="420"/>
      </w:pPr>
      <w:rPr>
        <w:rFonts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drawingGridHorizontalSpacing w:val="105"/>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ZjNGI4NTg0ZTc1YmY3ZDJkYjQ2NGViZTExOGU2N2YifQ=="/>
  </w:docVars>
  <w:rsids>
    <w:rsidRoot w:val="00A14947"/>
    <w:rsid w:val="00000937"/>
    <w:rsid w:val="00000E23"/>
    <w:rsid w:val="00002C1F"/>
    <w:rsid w:val="0000316F"/>
    <w:rsid w:val="00003682"/>
    <w:rsid w:val="0000379D"/>
    <w:rsid w:val="000050B5"/>
    <w:rsid w:val="000059E8"/>
    <w:rsid w:val="00005F47"/>
    <w:rsid w:val="000060B3"/>
    <w:rsid w:val="000069F2"/>
    <w:rsid w:val="00006AA5"/>
    <w:rsid w:val="00011592"/>
    <w:rsid w:val="00011E11"/>
    <w:rsid w:val="00012143"/>
    <w:rsid w:val="00012C82"/>
    <w:rsid w:val="00014DA8"/>
    <w:rsid w:val="000158A2"/>
    <w:rsid w:val="000161CC"/>
    <w:rsid w:val="00016271"/>
    <w:rsid w:val="00017CDE"/>
    <w:rsid w:val="00017DD5"/>
    <w:rsid w:val="00020571"/>
    <w:rsid w:val="00020861"/>
    <w:rsid w:val="00020CA1"/>
    <w:rsid w:val="00021FF0"/>
    <w:rsid w:val="00022E08"/>
    <w:rsid w:val="000238BC"/>
    <w:rsid w:val="00024134"/>
    <w:rsid w:val="000242FB"/>
    <w:rsid w:val="00024523"/>
    <w:rsid w:val="000260EF"/>
    <w:rsid w:val="0002645B"/>
    <w:rsid w:val="00030DC8"/>
    <w:rsid w:val="00031609"/>
    <w:rsid w:val="0003165A"/>
    <w:rsid w:val="0003180D"/>
    <w:rsid w:val="00033C81"/>
    <w:rsid w:val="00033CD2"/>
    <w:rsid w:val="000363AC"/>
    <w:rsid w:val="00036AFA"/>
    <w:rsid w:val="000370C9"/>
    <w:rsid w:val="000370FF"/>
    <w:rsid w:val="00037E66"/>
    <w:rsid w:val="0004121D"/>
    <w:rsid w:val="00041798"/>
    <w:rsid w:val="00041A0B"/>
    <w:rsid w:val="00041D59"/>
    <w:rsid w:val="00041DE8"/>
    <w:rsid w:val="000427D7"/>
    <w:rsid w:val="00043229"/>
    <w:rsid w:val="0004364B"/>
    <w:rsid w:val="000444CF"/>
    <w:rsid w:val="00044501"/>
    <w:rsid w:val="0004595E"/>
    <w:rsid w:val="00045DD3"/>
    <w:rsid w:val="0005018F"/>
    <w:rsid w:val="00051448"/>
    <w:rsid w:val="00052EB0"/>
    <w:rsid w:val="00052ED7"/>
    <w:rsid w:val="00052EF7"/>
    <w:rsid w:val="000548AA"/>
    <w:rsid w:val="0005490A"/>
    <w:rsid w:val="000560AE"/>
    <w:rsid w:val="0006026F"/>
    <w:rsid w:val="0006070B"/>
    <w:rsid w:val="000619B5"/>
    <w:rsid w:val="00061B1F"/>
    <w:rsid w:val="00061B95"/>
    <w:rsid w:val="00062F57"/>
    <w:rsid w:val="00064B38"/>
    <w:rsid w:val="00067806"/>
    <w:rsid w:val="00070924"/>
    <w:rsid w:val="00070AB6"/>
    <w:rsid w:val="00070E01"/>
    <w:rsid w:val="000712D7"/>
    <w:rsid w:val="000716E9"/>
    <w:rsid w:val="00071854"/>
    <w:rsid w:val="00072EE0"/>
    <w:rsid w:val="00073178"/>
    <w:rsid w:val="000733C4"/>
    <w:rsid w:val="00074783"/>
    <w:rsid w:val="00074FFA"/>
    <w:rsid w:val="0008070B"/>
    <w:rsid w:val="000810AC"/>
    <w:rsid w:val="000812A9"/>
    <w:rsid w:val="00081A02"/>
    <w:rsid w:val="00081B71"/>
    <w:rsid w:val="00081C88"/>
    <w:rsid w:val="00082231"/>
    <w:rsid w:val="0008277D"/>
    <w:rsid w:val="000839F5"/>
    <w:rsid w:val="000840AB"/>
    <w:rsid w:val="00084671"/>
    <w:rsid w:val="00085282"/>
    <w:rsid w:val="00085550"/>
    <w:rsid w:val="0008616F"/>
    <w:rsid w:val="00086227"/>
    <w:rsid w:val="00087C18"/>
    <w:rsid w:val="00090A87"/>
    <w:rsid w:val="000916E8"/>
    <w:rsid w:val="00091B17"/>
    <w:rsid w:val="0009219D"/>
    <w:rsid w:val="00092D38"/>
    <w:rsid w:val="00092F60"/>
    <w:rsid w:val="0009377B"/>
    <w:rsid w:val="00093C98"/>
    <w:rsid w:val="00094525"/>
    <w:rsid w:val="0009469F"/>
    <w:rsid w:val="0009533C"/>
    <w:rsid w:val="000955F0"/>
    <w:rsid w:val="00096091"/>
    <w:rsid w:val="000963A1"/>
    <w:rsid w:val="000965CB"/>
    <w:rsid w:val="00096BC1"/>
    <w:rsid w:val="00096DE0"/>
    <w:rsid w:val="00096EFD"/>
    <w:rsid w:val="00097A5E"/>
    <w:rsid w:val="000A04CF"/>
    <w:rsid w:val="000A09B0"/>
    <w:rsid w:val="000A0BA6"/>
    <w:rsid w:val="000A20C9"/>
    <w:rsid w:val="000A2802"/>
    <w:rsid w:val="000A2D85"/>
    <w:rsid w:val="000A3647"/>
    <w:rsid w:val="000A3911"/>
    <w:rsid w:val="000A3F2C"/>
    <w:rsid w:val="000A41D7"/>
    <w:rsid w:val="000A4540"/>
    <w:rsid w:val="000A4CC0"/>
    <w:rsid w:val="000A64EF"/>
    <w:rsid w:val="000A6E4D"/>
    <w:rsid w:val="000A6E5D"/>
    <w:rsid w:val="000A78B7"/>
    <w:rsid w:val="000B058F"/>
    <w:rsid w:val="000B0AE0"/>
    <w:rsid w:val="000B3A22"/>
    <w:rsid w:val="000B3E38"/>
    <w:rsid w:val="000B4467"/>
    <w:rsid w:val="000B4566"/>
    <w:rsid w:val="000B4DB9"/>
    <w:rsid w:val="000B6106"/>
    <w:rsid w:val="000B6473"/>
    <w:rsid w:val="000B6656"/>
    <w:rsid w:val="000B6AD0"/>
    <w:rsid w:val="000B6D28"/>
    <w:rsid w:val="000B70F2"/>
    <w:rsid w:val="000B7B52"/>
    <w:rsid w:val="000C09AC"/>
    <w:rsid w:val="000C15BD"/>
    <w:rsid w:val="000C1BAD"/>
    <w:rsid w:val="000C21DB"/>
    <w:rsid w:val="000C2223"/>
    <w:rsid w:val="000C24EE"/>
    <w:rsid w:val="000C359C"/>
    <w:rsid w:val="000C3736"/>
    <w:rsid w:val="000C4262"/>
    <w:rsid w:val="000C487E"/>
    <w:rsid w:val="000C4B03"/>
    <w:rsid w:val="000C4B6D"/>
    <w:rsid w:val="000C598C"/>
    <w:rsid w:val="000C5D37"/>
    <w:rsid w:val="000C61C6"/>
    <w:rsid w:val="000C62A7"/>
    <w:rsid w:val="000C767F"/>
    <w:rsid w:val="000C771F"/>
    <w:rsid w:val="000C79F4"/>
    <w:rsid w:val="000C7FAE"/>
    <w:rsid w:val="000D0B9D"/>
    <w:rsid w:val="000D1600"/>
    <w:rsid w:val="000D2D3B"/>
    <w:rsid w:val="000D2FCB"/>
    <w:rsid w:val="000D4422"/>
    <w:rsid w:val="000D5160"/>
    <w:rsid w:val="000D5A44"/>
    <w:rsid w:val="000D5DD5"/>
    <w:rsid w:val="000D5E06"/>
    <w:rsid w:val="000D6B71"/>
    <w:rsid w:val="000E10FC"/>
    <w:rsid w:val="000E12A2"/>
    <w:rsid w:val="000E19A7"/>
    <w:rsid w:val="000E20BE"/>
    <w:rsid w:val="000E2A7E"/>
    <w:rsid w:val="000E3ED2"/>
    <w:rsid w:val="000E5B1E"/>
    <w:rsid w:val="000E5F3B"/>
    <w:rsid w:val="000F02A0"/>
    <w:rsid w:val="000F1BD1"/>
    <w:rsid w:val="000F2AA1"/>
    <w:rsid w:val="000F31C7"/>
    <w:rsid w:val="000F3835"/>
    <w:rsid w:val="000F43FC"/>
    <w:rsid w:val="000F4BE7"/>
    <w:rsid w:val="000F5064"/>
    <w:rsid w:val="000F54E0"/>
    <w:rsid w:val="000F567A"/>
    <w:rsid w:val="000F5E1D"/>
    <w:rsid w:val="000F5E6F"/>
    <w:rsid w:val="001002F0"/>
    <w:rsid w:val="00100833"/>
    <w:rsid w:val="0010147C"/>
    <w:rsid w:val="00101AD7"/>
    <w:rsid w:val="001033FA"/>
    <w:rsid w:val="0010499D"/>
    <w:rsid w:val="001060EE"/>
    <w:rsid w:val="00106A25"/>
    <w:rsid w:val="00106EF8"/>
    <w:rsid w:val="0010755E"/>
    <w:rsid w:val="00110011"/>
    <w:rsid w:val="00110022"/>
    <w:rsid w:val="001102BF"/>
    <w:rsid w:val="00110B79"/>
    <w:rsid w:val="00110C19"/>
    <w:rsid w:val="0011214E"/>
    <w:rsid w:val="00113287"/>
    <w:rsid w:val="001134C0"/>
    <w:rsid w:val="001141CA"/>
    <w:rsid w:val="0011425A"/>
    <w:rsid w:val="001143F5"/>
    <w:rsid w:val="00114C64"/>
    <w:rsid w:val="00114EC2"/>
    <w:rsid w:val="0011578C"/>
    <w:rsid w:val="00115A0F"/>
    <w:rsid w:val="0011606A"/>
    <w:rsid w:val="00116182"/>
    <w:rsid w:val="001169A0"/>
    <w:rsid w:val="001170AF"/>
    <w:rsid w:val="001174B0"/>
    <w:rsid w:val="001202AA"/>
    <w:rsid w:val="001218FC"/>
    <w:rsid w:val="001219FF"/>
    <w:rsid w:val="0012329C"/>
    <w:rsid w:val="001241CE"/>
    <w:rsid w:val="001245D5"/>
    <w:rsid w:val="00124B63"/>
    <w:rsid w:val="00125BD4"/>
    <w:rsid w:val="001308B8"/>
    <w:rsid w:val="001309CF"/>
    <w:rsid w:val="0013109A"/>
    <w:rsid w:val="00131261"/>
    <w:rsid w:val="001313AA"/>
    <w:rsid w:val="00131ACD"/>
    <w:rsid w:val="00131B62"/>
    <w:rsid w:val="00131CD6"/>
    <w:rsid w:val="00131F42"/>
    <w:rsid w:val="001324B7"/>
    <w:rsid w:val="001334A0"/>
    <w:rsid w:val="00133774"/>
    <w:rsid w:val="00133972"/>
    <w:rsid w:val="00134308"/>
    <w:rsid w:val="00134368"/>
    <w:rsid w:val="00134447"/>
    <w:rsid w:val="001352A5"/>
    <w:rsid w:val="00135311"/>
    <w:rsid w:val="001357F1"/>
    <w:rsid w:val="00135FBD"/>
    <w:rsid w:val="001372A9"/>
    <w:rsid w:val="00137DEB"/>
    <w:rsid w:val="00140FA8"/>
    <w:rsid w:val="001416DF"/>
    <w:rsid w:val="00142FEB"/>
    <w:rsid w:val="00143397"/>
    <w:rsid w:val="001435DF"/>
    <w:rsid w:val="00143A2D"/>
    <w:rsid w:val="0014406D"/>
    <w:rsid w:val="00144470"/>
    <w:rsid w:val="00144BC2"/>
    <w:rsid w:val="00144DF8"/>
    <w:rsid w:val="00145546"/>
    <w:rsid w:val="00145933"/>
    <w:rsid w:val="00145A41"/>
    <w:rsid w:val="00145AF5"/>
    <w:rsid w:val="00145F59"/>
    <w:rsid w:val="00147FC6"/>
    <w:rsid w:val="00151443"/>
    <w:rsid w:val="00151675"/>
    <w:rsid w:val="00151C06"/>
    <w:rsid w:val="00152EDC"/>
    <w:rsid w:val="00154608"/>
    <w:rsid w:val="0015563B"/>
    <w:rsid w:val="00155766"/>
    <w:rsid w:val="00155FAB"/>
    <w:rsid w:val="00157435"/>
    <w:rsid w:val="001574AE"/>
    <w:rsid w:val="00157CF1"/>
    <w:rsid w:val="001614D8"/>
    <w:rsid w:val="00161589"/>
    <w:rsid w:val="00162054"/>
    <w:rsid w:val="00162D0B"/>
    <w:rsid w:val="00162E62"/>
    <w:rsid w:val="00164777"/>
    <w:rsid w:val="001662ED"/>
    <w:rsid w:val="00166723"/>
    <w:rsid w:val="00166859"/>
    <w:rsid w:val="0016788C"/>
    <w:rsid w:val="001709A7"/>
    <w:rsid w:val="00170C3D"/>
    <w:rsid w:val="001714FC"/>
    <w:rsid w:val="001720BE"/>
    <w:rsid w:val="00172367"/>
    <w:rsid w:val="00173C02"/>
    <w:rsid w:val="00174434"/>
    <w:rsid w:val="00174450"/>
    <w:rsid w:val="0017504D"/>
    <w:rsid w:val="00175057"/>
    <w:rsid w:val="00175FEE"/>
    <w:rsid w:val="0017671A"/>
    <w:rsid w:val="00177422"/>
    <w:rsid w:val="0017746B"/>
    <w:rsid w:val="001776D6"/>
    <w:rsid w:val="00177D23"/>
    <w:rsid w:val="001817B7"/>
    <w:rsid w:val="00181991"/>
    <w:rsid w:val="00182302"/>
    <w:rsid w:val="00182EA0"/>
    <w:rsid w:val="00183CF0"/>
    <w:rsid w:val="00184590"/>
    <w:rsid w:val="00185A94"/>
    <w:rsid w:val="001870D1"/>
    <w:rsid w:val="0018737B"/>
    <w:rsid w:val="0018781E"/>
    <w:rsid w:val="0019053D"/>
    <w:rsid w:val="00190771"/>
    <w:rsid w:val="00190BA2"/>
    <w:rsid w:val="0019248F"/>
    <w:rsid w:val="0019262D"/>
    <w:rsid w:val="0019476C"/>
    <w:rsid w:val="00194D9D"/>
    <w:rsid w:val="0019505C"/>
    <w:rsid w:val="00195B06"/>
    <w:rsid w:val="00195DFC"/>
    <w:rsid w:val="00196AD7"/>
    <w:rsid w:val="001975A1"/>
    <w:rsid w:val="00197B31"/>
    <w:rsid w:val="001A0EE3"/>
    <w:rsid w:val="001A1B35"/>
    <w:rsid w:val="001A2B49"/>
    <w:rsid w:val="001A2CCF"/>
    <w:rsid w:val="001A3451"/>
    <w:rsid w:val="001A3A53"/>
    <w:rsid w:val="001A3D58"/>
    <w:rsid w:val="001A48A2"/>
    <w:rsid w:val="001A4BA5"/>
    <w:rsid w:val="001A51D9"/>
    <w:rsid w:val="001A54EA"/>
    <w:rsid w:val="001A5939"/>
    <w:rsid w:val="001A6F61"/>
    <w:rsid w:val="001A76EE"/>
    <w:rsid w:val="001A7888"/>
    <w:rsid w:val="001B1766"/>
    <w:rsid w:val="001B27BB"/>
    <w:rsid w:val="001B3515"/>
    <w:rsid w:val="001B521E"/>
    <w:rsid w:val="001B53B3"/>
    <w:rsid w:val="001B592F"/>
    <w:rsid w:val="001B72B8"/>
    <w:rsid w:val="001B7D45"/>
    <w:rsid w:val="001C2318"/>
    <w:rsid w:val="001C28D7"/>
    <w:rsid w:val="001C2B65"/>
    <w:rsid w:val="001C3789"/>
    <w:rsid w:val="001C433D"/>
    <w:rsid w:val="001C44C2"/>
    <w:rsid w:val="001C4A37"/>
    <w:rsid w:val="001C69B3"/>
    <w:rsid w:val="001D0788"/>
    <w:rsid w:val="001D09A3"/>
    <w:rsid w:val="001D124A"/>
    <w:rsid w:val="001D2110"/>
    <w:rsid w:val="001D429C"/>
    <w:rsid w:val="001D4F8D"/>
    <w:rsid w:val="001D5595"/>
    <w:rsid w:val="001D5A49"/>
    <w:rsid w:val="001D611A"/>
    <w:rsid w:val="001D631B"/>
    <w:rsid w:val="001D729D"/>
    <w:rsid w:val="001D750E"/>
    <w:rsid w:val="001D7874"/>
    <w:rsid w:val="001D79E0"/>
    <w:rsid w:val="001D7F22"/>
    <w:rsid w:val="001E10AE"/>
    <w:rsid w:val="001E117B"/>
    <w:rsid w:val="001E13BF"/>
    <w:rsid w:val="001E173C"/>
    <w:rsid w:val="001E17D4"/>
    <w:rsid w:val="001E197A"/>
    <w:rsid w:val="001E204F"/>
    <w:rsid w:val="001E345F"/>
    <w:rsid w:val="001E47C4"/>
    <w:rsid w:val="001E543E"/>
    <w:rsid w:val="001E5725"/>
    <w:rsid w:val="001E5A90"/>
    <w:rsid w:val="001E6672"/>
    <w:rsid w:val="001E6BE1"/>
    <w:rsid w:val="001E7FBC"/>
    <w:rsid w:val="001F07A5"/>
    <w:rsid w:val="001F0DCD"/>
    <w:rsid w:val="001F0F17"/>
    <w:rsid w:val="001F0F32"/>
    <w:rsid w:val="001F1648"/>
    <w:rsid w:val="001F1B2B"/>
    <w:rsid w:val="001F1F6E"/>
    <w:rsid w:val="001F27EE"/>
    <w:rsid w:val="001F3347"/>
    <w:rsid w:val="001F4849"/>
    <w:rsid w:val="001F484C"/>
    <w:rsid w:val="001F4DF8"/>
    <w:rsid w:val="001F4F73"/>
    <w:rsid w:val="001F590E"/>
    <w:rsid w:val="001F69E4"/>
    <w:rsid w:val="001F7EBB"/>
    <w:rsid w:val="00201613"/>
    <w:rsid w:val="00201939"/>
    <w:rsid w:val="00202C1B"/>
    <w:rsid w:val="0020331E"/>
    <w:rsid w:val="00203528"/>
    <w:rsid w:val="00203B90"/>
    <w:rsid w:val="00203D2B"/>
    <w:rsid w:val="00204020"/>
    <w:rsid w:val="0020536F"/>
    <w:rsid w:val="00207514"/>
    <w:rsid w:val="002107D7"/>
    <w:rsid w:val="00210B76"/>
    <w:rsid w:val="002125B4"/>
    <w:rsid w:val="00212888"/>
    <w:rsid w:val="0021343B"/>
    <w:rsid w:val="0021451F"/>
    <w:rsid w:val="002145A0"/>
    <w:rsid w:val="002155B8"/>
    <w:rsid w:val="00216186"/>
    <w:rsid w:val="0021732F"/>
    <w:rsid w:val="00217B11"/>
    <w:rsid w:val="00217E35"/>
    <w:rsid w:val="002203FB"/>
    <w:rsid w:val="00220A3A"/>
    <w:rsid w:val="00222D45"/>
    <w:rsid w:val="00223437"/>
    <w:rsid w:val="002240C6"/>
    <w:rsid w:val="0022452F"/>
    <w:rsid w:val="00224839"/>
    <w:rsid w:val="002249B2"/>
    <w:rsid w:val="00224E80"/>
    <w:rsid w:val="00225147"/>
    <w:rsid w:val="0022631F"/>
    <w:rsid w:val="00226574"/>
    <w:rsid w:val="002269D7"/>
    <w:rsid w:val="00226B79"/>
    <w:rsid w:val="002271D8"/>
    <w:rsid w:val="00227674"/>
    <w:rsid w:val="002278EC"/>
    <w:rsid w:val="002320E8"/>
    <w:rsid w:val="0023280E"/>
    <w:rsid w:val="0023292D"/>
    <w:rsid w:val="00232D40"/>
    <w:rsid w:val="0023377F"/>
    <w:rsid w:val="00233FC9"/>
    <w:rsid w:val="00235D86"/>
    <w:rsid w:val="00236BAC"/>
    <w:rsid w:val="002373BF"/>
    <w:rsid w:val="002377D1"/>
    <w:rsid w:val="0024023C"/>
    <w:rsid w:val="00240F1B"/>
    <w:rsid w:val="0024155C"/>
    <w:rsid w:val="002415C2"/>
    <w:rsid w:val="00241CA3"/>
    <w:rsid w:val="00241CC9"/>
    <w:rsid w:val="00242B22"/>
    <w:rsid w:val="002432D7"/>
    <w:rsid w:val="002439EB"/>
    <w:rsid w:val="00243B03"/>
    <w:rsid w:val="00244669"/>
    <w:rsid w:val="00244A8A"/>
    <w:rsid w:val="00244BE3"/>
    <w:rsid w:val="00244E03"/>
    <w:rsid w:val="0024542C"/>
    <w:rsid w:val="00245742"/>
    <w:rsid w:val="00246731"/>
    <w:rsid w:val="002473AA"/>
    <w:rsid w:val="0024749E"/>
    <w:rsid w:val="002476BD"/>
    <w:rsid w:val="002477E5"/>
    <w:rsid w:val="00247B28"/>
    <w:rsid w:val="00247D38"/>
    <w:rsid w:val="002506BC"/>
    <w:rsid w:val="00250F6D"/>
    <w:rsid w:val="0025115C"/>
    <w:rsid w:val="00252031"/>
    <w:rsid w:val="00253696"/>
    <w:rsid w:val="002536BE"/>
    <w:rsid w:val="00254345"/>
    <w:rsid w:val="002552B4"/>
    <w:rsid w:val="00255CFC"/>
    <w:rsid w:val="00256170"/>
    <w:rsid w:val="00256BA1"/>
    <w:rsid w:val="00260DF0"/>
    <w:rsid w:val="00260FA4"/>
    <w:rsid w:val="00262753"/>
    <w:rsid w:val="0026359C"/>
    <w:rsid w:val="00263AF1"/>
    <w:rsid w:val="00263E89"/>
    <w:rsid w:val="00263ED5"/>
    <w:rsid w:val="00264557"/>
    <w:rsid w:val="00264B86"/>
    <w:rsid w:val="00264DBA"/>
    <w:rsid w:val="00266015"/>
    <w:rsid w:val="00266B61"/>
    <w:rsid w:val="0026718B"/>
    <w:rsid w:val="00271926"/>
    <w:rsid w:val="0027264F"/>
    <w:rsid w:val="00272A0D"/>
    <w:rsid w:val="0027476F"/>
    <w:rsid w:val="00275C50"/>
    <w:rsid w:val="00276A72"/>
    <w:rsid w:val="00276DF7"/>
    <w:rsid w:val="0027727F"/>
    <w:rsid w:val="0027799F"/>
    <w:rsid w:val="002803B6"/>
    <w:rsid w:val="00280513"/>
    <w:rsid w:val="002805AB"/>
    <w:rsid w:val="00280DB3"/>
    <w:rsid w:val="00281B47"/>
    <w:rsid w:val="00281D93"/>
    <w:rsid w:val="002828EA"/>
    <w:rsid w:val="00282D92"/>
    <w:rsid w:val="00283D68"/>
    <w:rsid w:val="00284204"/>
    <w:rsid w:val="002845BA"/>
    <w:rsid w:val="0028482D"/>
    <w:rsid w:val="002869D5"/>
    <w:rsid w:val="00287052"/>
    <w:rsid w:val="002873FE"/>
    <w:rsid w:val="00287812"/>
    <w:rsid w:val="00291003"/>
    <w:rsid w:val="0029141F"/>
    <w:rsid w:val="00291773"/>
    <w:rsid w:val="00291936"/>
    <w:rsid w:val="002921B1"/>
    <w:rsid w:val="002929F7"/>
    <w:rsid w:val="00292D48"/>
    <w:rsid w:val="0029409A"/>
    <w:rsid w:val="00295738"/>
    <w:rsid w:val="00296BE7"/>
    <w:rsid w:val="00296C83"/>
    <w:rsid w:val="00297778"/>
    <w:rsid w:val="00297F3D"/>
    <w:rsid w:val="002A124C"/>
    <w:rsid w:val="002A168C"/>
    <w:rsid w:val="002A254C"/>
    <w:rsid w:val="002A2852"/>
    <w:rsid w:val="002A2977"/>
    <w:rsid w:val="002A2D36"/>
    <w:rsid w:val="002A3B41"/>
    <w:rsid w:val="002A3DC7"/>
    <w:rsid w:val="002A3E90"/>
    <w:rsid w:val="002A438F"/>
    <w:rsid w:val="002A45EC"/>
    <w:rsid w:val="002A461A"/>
    <w:rsid w:val="002A4FD0"/>
    <w:rsid w:val="002A55BF"/>
    <w:rsid w:val="002A6775"/>
    <w:rsid w:val="002A6D55"/>
    <w:rsid w:val="002A7C9A"/>
    <w:rsid w:val="002B04B5"/>
    <w:rsid w:val="002B0FB6"/>
    <w:rsid w:val="002B21D3"/>
    <w:rsid w:val="002B27D9"/>
    <w:rsid w:val="002B3740"/>
    <w:rsid w:val="002B49E2"/>
    <w:rsid w:val="002B54F6"/>
    <w:rsid w:val="002B5900"/>
    <w:rsid w:val="002B59BB"/>
    <w:rsid w:val="002B5A33"/>
    <w:rsid w:val="002B5F0D"/>
    <w:rsid w:val="002B7178"/>
    <w:rsid w:val="002B7919"/>
    <w:rsid w:val="002B79CD"/>
    <w:rsid w:val="002B7B00"/>
    <w:rsid w:val="002B7C44"/>
    <w:rsid w:val="002C083C"/>
    <w:rsid w:val="002C0841"/>
    <w:rsid w:val="002C0A04"/>
    <w:rsid w:val="002C1A55"/>
    <w:rsid w:val="002C1C70"/>
    <w:rsid w:val="002C278D"/>
    <w:rsid w:val="002C2B17"/>
    <w:rsid w:val="002C2EE6"/>
    <w:rsid w:val="002C3F5B"/>
    <w:rsid w:val="002C470E"/>
    <w:rsid w:val="002C5321"/>
    <w:rsid w:val="002C55A1"/>
    <w:rsid w:val="002C5C65"/>
    <w:rsid w:val="002C6033"/>
    <w:rsid w:val="002C679E"/>
    <w:rsid w:val="002C6E34"/>
    <w:rsid w:val="002C7746"/>
    <w:rsid w:val="002D0099"/>
    <w:rsid w:val="002D0263"/>
    <w:rsid w:val="002D06A5"/>
    <w:rsid w:val="002D2E0F"/>
    <w:rsid w:val="002D3DD0"/>
    <w:rsid w:val="002D4184"/>
    <w:rsid w:val="002D66F2"/>
    <w:rsid w:val="002D6ACE"/>
    <w:rsid w:val="002E1F3A"/>
    <w:rsid w:val="002E20A1"/>
    <w:rsid w:val="002E24EF"/>
    <w:rsid w:val="002E27A1"/>
    <w:rsid w:val="002E298A"/>
    <w:rsid w:val="002E423C"/>
    <w:rsid w:val="002E579F"/>
    <w:rsid w:val="002E5AE4"/>
    <w:rsid w:val="002E5F8A"/>
    <w:rsid w:val="002E6DFF"/>
    <w:rsid w:val="002E7116"/>
    <w:rsid w:val="002F008E"/>
    <w:rsid w:val="002F0126"/>
    <w:rsid w:val="002F0A57"/>
    <w:rsid w:val="002F103A"/>
    <w:rsid w:val="002F36EC"/>
    <w:rsid w:val="002F3FC7"/>
    <w:rsid w:val="002F4107"/>
    <w:rsid w:val="002F56D6"/>
    <w:rsid w:val="002F64AB"/>
    <w:rsid w:val="00301978"/>
    <w:rsid w:val="00301A26"/>
    <w:rsid w:val="00302254"/>
    <w:rsid w:val="00302E99"/>
    <w:rsid w:val="00302EF4"/>
    <w:rsid w:val="00303152"/>
    <w:rsid w:val="0030332C"/>
    <w:rsid w:val="00303839"/>
    <w:rsid w:val="00303C65"/>
    <w:rsid w:val="00303C74"/>
    <w:rsid w:val="003040EC"/>
    <w:rsid w:val="003051C2"/>
    <w:rsid w:val="00305802"/>
    <w:rsid w:val="00305A03"/>
    <w:rsid w:val="00305FC5"/>
    <w:rsid w:val="003062EC"/>
    <w:rsid w:val="003071DD"/>
    <w:rsid w:val="003120FE"/>
    <w:rsid w:val="00312296"/>
    <w:rsid w:val="00312620"/>
    <w:rsid w:val="00312812"/>
    <w:rsid w:val="00312C20"/>
    <w:rsid w:val="00312CDC"/>
    <w:rsid w:val="0031302A"/>
    <w:rsid w:val="0031314C"/>
    <w:rsid w:val="00313943"/>
    <w:rsid w:val="00313B02"/>
    <w:rsid w:val="00313B18"/>
    <w:rsid w:val="00314196"/>
    <w:rsid w:val="00314F0E"/>
    <w:rsid w:val="00315046"/>
    <w:rsid w:val="00316CF8"/>
    <w:rsid w:val="00316ED4"/>
    <w:rsid w:val="00320D4A"/>
    <w:rsid w:val="00320ED1"/>
    <w:rsid w:val="00321294"/>
    <w:rsid w:val="00321CC3"/>
    <w:rsid w:val="00321D8E"/>
    <w:rsid w:val="00324094"/>
    <w:rsid w:val="00324249"/>
    <w:rsid w:val="003247B8"/>
    <w:rsid w:val="00325928"/>
    <w:rsid w:val="0032643A"/>
    <w:rsid w:val="00327252"/>
    <w:rsid w:val="0032772D"/>
    <w:rsid w:val="0032775E"/>
    <w:rsid w:val="00327F5D"/>
    <w:rsid w:val="003309A6"/>
    <w:rsid w:val="00330AC8"/>
    <w:rsid w:val="00330F00"/>
    <w:rsid w:val="003311DC"/>
    <w:rsid w:val="003312AE"/>
    <w:rsid w:val="00331C51"/>
    <w:rsid w:val="00332863"/>
    <w:rsid w:val="00334180"/>
    <w:rsid w:val="00334B7B"/>
    <w:rsid w:val="0033599F"/>
    <w:rsid w:val="0033684D"/>
    <w:rsid w:val="00337037"/>
    <w:rsid w:val="00337469"/>
    <w:rsid w:val="003376CD"/>
    <w:rsid w:val="00337B42"/>
    <w:rsid w:val="00340822"/>
    <w:rsid w:val="00340CE3"/>
    <w:rsid w:val="003410B4"/>
    <w:rsid w:val="00341632"/>
    <w:rsid w:val="00341B42"/>
    <w:rsid w:val="003421C9"/>
    <w:rsid w:val="003424AD"/>
    <w:rsid w:val="0034348F"/>
    <w:rsid w:val="003452D1"/>
    <w:rsid w:val="003463BE"/>
    <w:rsid w:val="00347CBF"/>
    <w:rsid w:val="00351D0F"/>
    <w:rsid w:val="00352BBD"/>
    <w:rsid w:val="0035331E"/>
    <w:rsid w:val="00353758"/>
    <w:rsid w:val="00353ED2"/>
    <w:rsid w:val="0035580C"/>
    <w:rsid w:val="00356653"/>
    <w:rsid w:val="00356BD6"/>
    <w:rsid w:val="003573EA"/>
    <w:rsid w:val="0035743F"/>
    <w:rsid w:val="00357BE2"/>
    <w:rsid w:val="0036008C"/>
    <w:rsid w:val="003607A1"/>
    <w:rsid w:val="0036170C"/>
    <w:rsid w:val="00362274"/>
    <w:rsid w:val="0036351E"/>
    <w:rsid w:val="00363703"/>
    <w:rsid w:val="00363BF4"/>
    <w:rsid w:val="0036416B"/>
    <w:rsid w:val="003644F8"/>
    <w:rsid w:val="00364565"/>
    <w:rsid w:val="00366E0F"/>
    <w:rsid w:val="003709F0"/>
    <w:rsid w:val="00370B4B"/>
    <w:rsid w:val="00370E4B"/>
    <w:rsid w:val="00371D39"/>
    <w:rsid w:val="0037225D"/>
    <w:rsid w:val="0037271A"/>
    <w:rsid w:val="0037390B"/>
    <w:rsid w:val="00373ED3"/>
    <w:rsid w:val="003745F5"/>
    <w:rsid w:val="00374D13"/>
    <w:rsid w:val="003753CC"/>
    <w:rsid w:val="00375855"/>
    <w:rsid w:val="003758BB"/>
    <w:rsid w:val="00377F30"/>
    <w:rsid w:val="00381028"/>
    <w:rsid w:val="00381298"/>
    <w:rsid w:val="00381A72"/>
    <w:rsid w:val="00381AC5"/>
    <w:rsid w:val="0038220E"/>
    <w:rsid w:val="003829CA"/>
    <w:rsid w:val="00382C47"/>
    <w:rsid w:val="003835DD"/>
    <w:rsid w:val="003835F2"/>
    <w:rsid w:val="003838A5"/>
    <w:rsid w:val="0038415C"/>
    <w:rsid w:val="00384676"/>
    <w:rsid w:val="00385AD2"/>
    <w:rsid w:val="00386CEF"/>
    <w:rsid w:val="00386E6F"/>
    <w:rsid w:val="00387FCB"/>
    <w:rsid w:val="00390857"/>
    <w:rsid w:val="00391AA8"/>
    <w:rsid w:val="00391F16"/>
    <w:rsid w:val="003924D2"/>
    <w:rsid w:val="00392768"/>
    <w:rsid w:val="00392AE6"/>
    <w:rsid w:val="003930F3"/>
    <w:rsid w:val="0039362B"/>
    <w:rsid w:val="00393BDD"/>
    <w:rsid w:val="0039423C"/>
    <w:rsid w:val="003943F4"/>
    <w:rsid w:val="00395346"/>
    <w:rsid w:val="00395DEA"/>
    <w:rsid w:val="00396605"/>
    <w:rsid w:val="00396E63"/>
    <w:rsid w:val="00396F26"/>
    <w:rsid w:val="003A2BD7"/>
    <w:rsid w:val="003A3237"/>
    <w:rsid w:val="003A3858"/>
    <w:rsid w:val="003A4BF3"/>
    <w:rsid w:val="003A58B2"/>
    <w:rsid w:val="003A5E23"/>
    <w:rsid w:val="003A5F14"/>
    <w:rsid w:val="003B025F"/>
    <w:rsid w:val="003B13BF"/>
    <w:rsid w:val="003B1929"/>
    <w:rsid w:val="003B1C12"/>
    <w:rsid w:val="003B23E5"/>
    <w:rsid w:val="003B2804"/>
    <w:rsid w:val="003B34B1"/>
    <w:rsid w:val="003B420D"/>
    <w:rsid w:val="003B4844"/>
    <w:rsid w:val="003B48AB"/>
    <w:rsid w:val="003B5ED8"/>
    <w:rsid w:val="003B66F5"/>
    <w:rsid w:val="003B734B"/>
    <w:rsid w:val="003B7451"/>
    <w:rsid w:val="003C13AC"/>
    <w:rsid w:val="003C311A"/>
    <w:rsid w:val="003C34E1"/>
    <w:rsid w:val="003C5074"/>
    <w:rsid w:val="003C5304"/>
    <w:rsid w:val="003C5B82"/>
    <w:rsid w:val="003C5B85"/>
    <w:rsid w:val="003C621D"/>
    <w:rsid w:val="003C6C16"/>
    <w:rsid w:val="003C7342"/>
    <w:rsid w:val="003C745A"/>
    <w:rsid w:val="003C7CDB"/>
    <w:rsid w:val="003C7DD9"/>
    <w:rsid w:val="003D0E15"/>
    <w:rsid w:val="003D1374"/>
    <w:rsid w:val="003D2595"/>
    <w:rsid w:val="003D3259"/>
    <w:rsid w:val="003D41C6"/>
    <w:rsid w:val="003D4C00"/>
    <w:rsid w:val="003D563E"/>
    <w:rsid w:val="003D6700"/>
    <w:rsid w:val="003D71AF"/>
    <w:rsid w:val="003D794D"/>
    <w:rsid w:val="003D7B2A"/>
    <w:rsid w:val="003D7C63"/>
    <w:rsid w:val="003E04CA"/>
    <w:rsid w:val="003E0775"/>
    <w:rsid w:val="003E18D0"/>
    <w:rsid w:val="003E1FD9"/>
    <w:rsid w:val="003E2201"/>
    <w:rsid w:val="003E3058"/>
    <w:rsid w:val="003E3A19"/>
    <w:rsid w:val="003E41EB"/>
    <w:rsid w:val="003E45C0"/>
    <w:rsid w:val="003E58E4"/>
    <w:rsid w:val="003E5F8A"/>
    <w:rsid w:val="003E6D93"/>
    <w:rsid w:val="003E7197"/>
    <w:rsid w:val="003E7586"/>
    <w:rsid w:val="003E76A9"/>
    <w:rsid w:val="003E7A1F"/>
    <w:rsid w:val="003F011D"/>
    <w:rsid w:val="003F0809"/>
    <w:rsid w:val="003F23FE"/>
    <w:rsid w:val="003F255D"/>
    <w:rsid w:val="003F2A41"/>
    <w:rsid w:val="003F2BE5"/>
    <w:rsid w:val="003F31FF"/>
    <w:rsid w:val="003F3D12"/>
    <w:rsid w:val="003F4584"/>
    <w:rsid w:val="003F5220"/>
    <w:rsid w:val="003F5241"/>
    <w:rsid w:val="003F55CA"/>
    <w:rsid w:val="003F5AF6"/>
    <w:rsid w:val="003F679F"/>
    <w:rsid w:val="003F6895"/>
    <w:rsid w:val="003F6A8C"/>
    <w:rsid w:val="003F755C"/>
    <w:rsid w:val="00400C71"/>
    <w:rsid w:val="00401AB0"/>
    <w:rsid w:val="004049F4"/>
    <w:rsid w:val="004052EB"/>
    <w:rsid w:val="004066AF"/>
    <w:rsid w:val="00406D3F"/>
    <w:rsid w:val="00406F01"/>
    <w:rsid w:val="00410404"/>
    <w:rsid w:val="004104CE"/>
    <w:rsid w:val="00411205"/>
    <w:rsid w:val="00412269"/>
    <w:rsid w:val="004122A2"/>
    <w:rsid w:val="00412886"/>
    <w:rsid w:val="004138EB"/>
    <w:rsid w:val="004155BB"/>
    <w:rsid w:val="00416B11"/>
    <w:rsid w:val="00416D50"/>
    <w:rsid w:val="00416FD5"/>
    <w:rsid w:val="00417772"/>
    <w:rsid w:val="00420D69"/>
    <w:rsid w:val="00420E6A"/>
    <w:rsid w:val="00422DF6"/>
    <w:rsid w:val="00422FDE"/>
    <w:rsid w:val="00423026"/>
    <w:rsid w:val="004230CE"/>
    <w:rsid w:val="00423F25"/>
    <w:rsid w:val="0042486B"/>
    <w:rsid w:val="004259F9"/>
    <w:rsid w:val="00425A9E"/>
    <w:rsid w:val="004265F5"/>
    <w:rsid w:val="00426D6B"/>
    <w:rsid w:val="00426D85"/>
    <w:rsid w:val="004275D3"/>
    <w:rsid w:val="0042791E"/>
    <w:rsid w:val="004300E2"/>
    <w:rsid w:val="0043012E"/>
    <w:rsid w:val="0043175A"/>
    <w:rsid w:val="00431AED"/>
    <w:rsid w:val="00431E6C"/>
    <w:rsid w:val="00432025"/>
    <w:rsid w:val="004335EB"/>
    <w:rsid w:val="00433CE7"/>
    <w:rsid w:val="00440198"/>
    <w:rsid w:val="00440D4E"/>
    <w:rsid w:val="00441871"/>
    <w:rsid w:val="00442228"/>
    <w:rsid w:val="00442756"/>
    <w:rsid w:val="004433FE"/>
    <w:rsid w:val="00443431"/>
    <w:rsid w:val="00443BD9"/>
    <w:rsid w:val="00443E75"/>
    <w:rsid w:val="0044619D"/>
    <w:rsid w:val="00446B3E"/>
    <w:rsid w:val="00446F40"/>
    <w:rsid w:val="00446F58"/>
    <w:rsid w:val="00447A71"/>
    <w:rsid w:val="00450491"/>
    <w:rsid w:val="00450A77"/>
    <w:rsid w:val="0045103A"/>
    <w:rsid w:val="00451458"/>
    <w:rsid w:val="00451CCA"/>
    <w:rsid w:val="00452355"/>
    <w:rsid w:val="00452738"/>
    <w:rsid w:val="004528DD"/>
    <w:rsid w:val="004535FF"/>
    <w:rsid w:val="00455ACA"/>
    <w:rsid w:val="00456046"/>
    <w:rsid w:val="00456091"/>
    <w:rsid w:val="0045656D"/>
    <w:rsid w:val="004565FF"/>
    <w:rsid w:val="00457147"/>
    <w:rsid w:val="004573B1"/>
    <w:rsid w:val="0045769F"/>
    <w:rsid w:val="004612D6"/>
    <w:rsid w:val="0046196F"/>
    <w:rsid w:val="00463AA7"/>
    <w:rsid w:val="004644CA"/>
    <w:rsid w:val="00464886"/>
    <w:rsid w:val="004650B5"/>
    <w:rsid w:val="00465C6B"/>
    <w:rsid w:val="00465EE0"/>
    <w:rsid w:val="00466321"/>
    <w:rsid w:val="00467730"/>
    <w:rsid w:val="00467F46"/>
    <w:rsid w:val="004707B9"/>
    <w:rsid w:val="00470DC6"/>
    <w:rsid w:val="00471DB0"/>
    <w:rsid w:val="00471E0B"/>
    <w:rsid w:val="00471FD1"/>
    <w:rsid w:val="0047200C"/>
    <w:rsid w:val="00472CFD"/>
    <w:rsid w:val="00474007"/>
    <w:rsid w:val="00475130"/>
    <w:rsid w:val="00475334"/>
    <w:rsid w:val="0047638C"/>
    <w:rsid w:val="00476BA4"/>
    <w:rsid w:val="00477188"/>
    <w:rsid w:val="00477BDF"/>
    <w:rsid w:val="00480644"/>
    <w:rsid w:val="00481968"/>
    <w:rsid w:val="00482F19"/>
    <w:rsid w:val="0048325F"/>
    <w:rsid w:val="00483F54"/>
    <w:rsid w:val="00484B9B"/>
    <w:rsid w:val="004855F6"/>
    <w:rsid w:val="0048646F"/>
    <w:rsid w:val="0048661E"/>
    <w:rsid w:val="00490D19"/>
    <w:rsid w:val="004911FF"/>
    <w:rsid w:val="004918A1"/>
    <w:rsid w:val="00492656"/>
    <w:rsid w:val="00492D40"/>
    <w:rsid w:val="00492FD0"/>
    <w:rsid w:val="004944C6"/>
    <w:rsid w:val="00494670"/>
    <w:rsid w:val="004949EB"/>
    <w:rsid w:val="00495673"/>
    <w:rsid w:val="00495AD9"/>
    <w:rsid w:val="00495E5F"/>
    <w:rsid w:val="00496D34"/>
    <w:rsid w:val="00497C6F"/>
    <w:rsid w:val="004A0647"/>
    <w:rsid w:val="004A0F8C"/>
    <w:rsid w:val="004A19FB"/>
    <w:rsid w:val="004A28C3"/>
    <w:rsid w:val="004A3823"/>
    <w:rsid w:val="004A3984"/>
    <w:rsid w:val="004A3E5B"/>
    <w:rsid w:val="004A54B5"/>
    <w:rsid w:val="004A6E18"/>
    <w:rsid w:val="004A7954"/>
    <w:rsid w:val="004A7C31"/>
    <w:rsid w:val="004A7CE6"/>
    <w:rsid w:val="004B01EA"/>
    <w:rsid w:val="004B0A09"/>
    <w:rsid w:val="004B1689"/>
    <w:rsid w:val="004B1EEA"/>
    <w:rsid w:val="004B39B9"/>
    <w:rsid w:val="004B5913"/>
    <w:rsid w:val="004B5DA5"/>
    <w:rsid w:val="004B68C2"/>
    <w:rsid w:val="004B7764"/>
    <w:rsid w:val="004C0E0A"/>
    <w:rsid w:val="004C19D4"/>
    <w:rsid w:val="004C2373"/>
    <w:rsid w:val="004C2AAE"/>
    <w:rsid w:val="004C3458"/>
    <w:rsid w:val="004C4841"/>
    <w:rsid w:val="004C4F13"/>
    <w:rsid w:val="004C6285"/>
    <w:rsid w:val="004C62A5"/>
    <w:rsid w:val="004C65F9"/>
    <w:rsid w:val="004C79EA"/>
    <w:rsid w:val="004D00B8"/>
    <w:rsid w:val="004D096A"/>
    <w:rsid w:val="004D1F88"/>
    <w:rsid w:val="004D2F76"/>
    <w:rsid w:val="004D402C"/>
    <w:rsid w:val="004D45A3"/>
    <w:rsid w:val="004D5793"/>
    <w:rsid w:val="004D57EC"/>
    <w:rsid w:val="004D5CED"/>
    <w:rsid w:val="004D5D89"/>
    <w:rsid w:val="004D66AD"/>
    <w:rsid w:val="004D6DBB"/>
    <w:rsid w:val="004D7C2A"/>
    <w:rsid w:val="004E0163"/>
    <w:rsid w:val="004E0780"/>
    <w:rsid w:val="004E1791"/>
    <w:rsid w:val="004E1E99"/>
    <w:rsid w:val="004E2178"/>
    <w:rsid w:val="004E2D68"/>
    <w:rsid w:val="004E58B3"/>
    <w:rsid w:val="004E6798"/>
    <w:rsid w:val="004E6946"/>
    <w:rsid w:val="004E77FF"/>
    <w:rsid w:val="004E78EA"/>
    <w:rsid w:val="004F0089"/>
    <w:rsid w:val="004F1AD8"/>
    <w:rsid w:val="004F2143"/>
    <w:rsid w:val="004F366C"/>
    <w:rsid w:val="004F3D26"/>
    <w:rsid w:val="004F63AE"/>
    <w:rsid w:val="004F65CD"/>
    <w:rsid w:val="004F6E8B"/>
    <w:rsid w:val="004F77B2"/>
    <w:rsid w:val="004F79D4"/>
    <w:rsid w:val="004F7AFA"/>
    <w:rsid w:val="004F7D3C"/>
    <w:rsid w:val="004F7F0F"/>
    <w:rsid w:val="0050068C"/>
    <w:rsid w:val="0050178C"/>
    <w:rsid w:val="0050189E"/>
    <w:rsid w:val="00501B30"/>
    <w:rsid w:val="00501BCA"/>
    <w:rsid w:val="00502338"/>
    <w:rsid w:val="005039CB"/>
    <w:rsid w:val="00503F4A"/>
    <w:rsid w:val="00504CF3"/>
    <w:rsid w:val="0050558F"/>
    <w:rsid w:val="00506286"/>
    <w:rsid w:val="00510379"/>
    <w:rsid w:val="0051038E"/>
    <w:rsid w:val="00510813"/>
    <w:rsid w:val="00511990"/>
    <w:rsid w:val="00511DE0"/>
    <w:rsid w:val="0051202D"/>
    <w:rsid w:val="005124C3"/>
    <w:rsid w:val="005130CD"/>
    <w:rsid w:val="0051321D"/>
    <w:rsid w:val="00513311"/>
    <w:rsid w:val="005137D3"/>
    <w:rsid w:val="0051425C"/>
    <w:rsid w:val="00514870"/>
    <w:rsid w:val="00514B9B"/>
    <w:rsid w:val="0051515A"/>
    <w:rsid w:val="00516A68"/>
    <w:rsid w:val="00517B94"/>
    <w:rsid w:val="00517F02"/>
    <w:rsid w:val="00520060"/>
    <w:rsid w:val="0052082F"/>
    <w:rsid w:val="00521095"/>
    <w:rsid w:val="00521517"/>
    <w:rsid w:val="005215BD"/>
    <w:rsid w:val="00521C0A"/>
    <w:rsid w:val="0052389C"/>
    <w:rsid w:val="00524303"/>
    <w:rsid w:val="005258A2"/>
    <w:rsid w:val="00526B08"/>
    <w:rsid w:val="00526D45"/>
    <w:rsid w:val="0052795E"/>
    <w:rsid w:val="005305D2"/>
    <w:rsid w:val="005308AC"/>
    <w:rsid w:val="0053097D"/>
    <w:rsid w:val="00530EB3"/>
    <w:rsid w:val="00531D10"/>
    <w:rsid w:val="00531DC0"/>
    <w:rsid w:val="00531EF1"/>
    <w:rsid w:val="005329ED"/>
    <w:rsid w:val="00532BBF"/>
    <w:rsid w:val="00532C54"/>
    <w:rsid w:val="00534B20"/>
    <w:rsid w:val="00534C0F"/>
    <w:rsid w:val="00536413"/>
    <w:rsid w:val="00536431"/>
    <w:rsid w:val="00536489"/>
    <w:rsid w:val="00536EE2"/>
    <w:rsid w:val="005401AE"/>
    <w:rsid w:val="00540706"/>
    <w:rsid w:val="0054076B"/>
    <w:rsid w:val="00540A1E"/>
    <w:rsid w:val="0054193A"/>
    <w:rsid w:val="00542346"/>
    <w:rsid w:val="00542CD1"/>
    <w:rsid w:val="00542E07"/>
    <w:rsid w:val="00544C48"/>
    <w:rsid w:val="00544C70"/>
    <w:rsid w:val="00545424"/>
    <w:rsid w:val="00545695"/>
    <w:rsid w:val="005464CE"/>
    <w:rsid w:val="00547339"/>
    <w:rsid w:val="005477B0"/>
    <w:rsid w:val="005516C1"/>
    <w:rsid w:val="00552C05"/>
    <w:rsid w:val="005536AE"/>
    <w:rsid w:val="00553C83"/>
    <w:rsid w:val="00553DEB"/>
    <w:rsid w:val="005540DD"/>
    <w:rsid w:val="00554A7B"/>
    <w:rsid w:val="0055572C"/>
    <w:rsid w:val="00555A39"/>
    <w:rsid w:val="00555D97"/>
    <w:rsid w:val="00555E11"/>
    <w:rsid w:val="00555FE5"/>
    <w:rsid w:val="005577F0"/>
    <w:rsid w:val="00560F56"/>
    <w:rsid w:val="0056106A"/>
    <w:rsid w:val="00561254"/>
    <w:rsid w:val="005614AC"/>
    <w:rsid w:val="00561B5E"/>
    <w:rsid w:val="0056206F"/>
    <w:rsid w:val="00562F67"/>
    <w:rsid w:val="005635B4"/>
    <w:rsid w:val="00564A03"/>
    <w:rsid w:val="00564B1D"/>
    <w:rsid w:val="00564EDA"/>
    <w:rsid w:val="00564F40"/>
    <w:rsid w:val="00565976"/>
    <w:rsid w:val="00565F34"/>
    <w:rsid w:val="005669C6"/>
    <w:rsid w:val="00566FD7"/>
    <w:rsid w:val="005709A5"/>
    <w:rsid w:val="005717DA"/>
    <w:rsid w:val="00571C9D"/>
    <w:rsid w:val="00571E2F"/>
    <w:rsid w:val="00571E77"/>
    <w:rsid w:val="005720AE"/>
    <w:rsid w:val="0057290F"/>
    <w:rsid w:val="005735AE"/>
    <w:rsid w:val="005754AE"/>
    <w:rsid w:val="00575DBE"/>
    <w:rsid w:val="00576E5D"/>
    <w:rsid w:val="0057726E"/>
    <w:rsid w:val="0057799E"/>
    <w:rsid w:val="00580FE1"/>
    <w:rsid w:val="00581696"/>
    <w:rsid w:val="00582E0C"/>
    <w:rsid w:val="0058531A"/>
    <w:rsid w:val="005867A7"/>
    <w:rsid w:val="005867BF"/>
    <w:rsid w:val="005872E2"/>
    <w:rsid w:val="00587429"/>
    <w:rsid w:val="00587A65"/>
    <w:rsid w:val="00587C6C"/>
    <w:rsid w:val="00587C96"/>
    <w:rsid w:val="00590469"/>
    <w:rsid w:val="00591346"/>
    <w:rsid w:val="00591709"/>
    <w:rsid w:val="00592C50"/>
    <w:rsid w:val="0059357D"/>
    <w:rsid w:val="00594D77"/>
    <w:rsid w:val="0059510D"/>
    <w:rsid w:val="005969E4"/>
    <w:rsid w:val="00596DF3"/>
    <w:rsid w:val="00597020"/>
    <w:rsid w:val="005A0210"/>
    <w:rsid w:val="005A06B7"/>
    <w:rsid w:val="005A087B"/>
    <w:rsid w:val="005A0A32"/>
    <w:rsid w:val="005A0C9D"/>
    <w:rsid w:val="005A1524"/>
    <w:rsid w:val="005A1759"/>
    <w:rsid w:val="005A1777"/>
    <w:rsid w:val="005A1CB0"/>
    <w:rsid w:val="005A242C"/>
    <w:rsid w:val="005A25B6"/>
    <w:rsid w:val="005A3C47"/>
    <w:rsid w:val="005A432A"/>
    <w:rsid w:val="005A4394"/>
    <w:rsid w:val="005A4BA1"/>
    <w:rsid w:val="005A5719"/>
    <w:rsid w:val="005A66AB"/>
    <w:rsid w:val="005A68A7"/>
    <w:rsid w:val="005A721E"/>
    <w:rsid w:val="005A7961"/>
    <w:rsid w:val="005B0241"/>
    <w:rsid w:val="005B0301"/>
    <w:rsid w:val="005B1056"/>
    <w:rsid w:val="005B1B53"/>
    <w:rsid w:val="005B2CDB"/>
    <w:rsid w:val="005B4968"/>
    <w:rsid w:val="005B4CFE"/>
    <w:rsid w:val="005B73E3"/>
    <w:rsid w:val="005C0383"/>
    <w:rsid w:val="005C1A64"/>
    <w:rsid w:val="005C3789"/>
    <w:rsid w:val="005C4862"/>
    <w:rsid w:val="005C4B98"/>
    <w:rsid w:val="005C66B5"/>
    <w:rsid w:val="005C7C10"/>
    <w:rsid w:val="005C7C52"/>
    <w:rsid w:val="005D0A16"/>
    <w:rsid w:val="005D0A1F"/>
    <w:rsid w:val="005D0BCC"/>
    <w:rsid w:val="005D2384"/>
    <w:rsid w:val="005D2DDE"/>
    <w:rsid w:val="005D2EA3"/>
    <w:rsid w:val="005D36AB"/>
    <w:rsid w:val="005D379C"/>
    <w:rsid w:val="005D3C59"/>
    <w:rsid w:val="005D40B0"/>
    <w:rsid w:val="005D43AB"/>
    <w:rsid w:val="005D54E3"/>
    <w:rsid w:val="005D5502"/>
    <w:rsid w:val="005D6899"/>
    <w:rsid w:val="005E0B59"/>
    <w:rsid w:val="005E15F0"/>
    <w:rsid w:val="005E18E1"/>
    <w:rsid w:val="005E2892"/>
    <w:rsid w:val="005E4162"/>
    <w:rsid w:val="005E4346"/>
    <w:rsid w:val="005E4D1E"/>
    <w:rsid w:val="005E4F48"/>
    <w:rsid w:val="005E51E1"/>
    <w:rsid w:val="005E68FD"/>
    <w:rsid w:val="005E7223"/>
    <w:rsid w:val="005E74C4"/>
    <w:rsid w:val="005E78A7"/>
    <w:rsid w:val="005F0B3D"/>
    <w:rsid w:val="005F10D6"/>
    <w:rsid w:val="005F1535"/>
    <w:rsid w:val="005F1794"/>
    <w:rsid w:val="005F1E64"/>
    <w:rsid w:val="005F2380"/>
    <w:rsid w:val="005F2BEB"/>
    <w:rsid w:val="005F3833"/>
    <w:rsid w:val="005F6EE3"/>
    <w:rsid w:val="005F77C2"/>
    <w:rsid w:val="0060010E"/>
    <w:rsid w:val="00602314"/>
    <w:rsid w:val="00602B16"/>
    <w:rsid w:val="00605019"/>
    <w:rsid w:val="00605364"/>
    <w:rsid w:val="00606770"/>
    <w:rsid w:val="006075C4"/>
    <w:rsid w:val="006112FE"/>
    <w:rsid w:val="006135B7"/>
    <w:rsid w:val="00614AAC"/>
    <w:rsid w:val="00614C92"/>
    <w:rsid w:val="006152D6"/>
    <w:rsid w:val="006155F0"/>
    <w:rsid w:val="006166C1"/>
    <w:rsid w:val="00616AFC"/>
    <w:rsid w:val="0061732F"/>
    <w:rsid w:val="00617746"/>
    <w:rsid w:val="00617CC3"/>
    <w:rsid w:val="006200A5"/>
    <w:rsid w:val="006204D6"/>
    <w:rsid w:val="006207CF"/>
    <w:rsid w:val="0062122B"/>
    <w:rsid w:val="00622FAD"/>
    <w:rsid w:val="00623434"/>
    <w:rsid w:val="00623D63"/>
    <w:rsid w:val="006252BA"/>
    <w:rsid w:val="00625910"/>
    <w:rsid w:val="0062612B"/>
    <w:rsid w:val="00626942"/>
    <w:rsid w:val="00626C39"/>
    <w:rsid w:val="006272CC"/>
    <w:rsid w:val="00631118"/>
    <w:rsid w:val="006316B5"/>
    <w:rsid w:val="006318A4"/>
    <w:rsid w:val="006321B2"/>
    <w:rsid w:val="00632776"/>
    <w:rsid w:val="006332C3"/>
    <w:rsid w:val="00633CC8"/>
    <w:rsid w:val="00633F27"/>
    <w:rsid w:val="0063456B"/>
    <w:rsid w:val="00634CC9"/>
    <w:rsid w:val="006352FC"/>
    <w:rsid w:val="00635F88"/>
    <w:rsid w:val="006365A8"/>
    <w:rsid w:val="00636A37"/>
    <w:rsid w:val="006375B5"/>
    <w:rsid w:val="006377A6"/>
    <w:rsid w:val="006377BB"/>
    <w:rsid w:val="00637A3D"/>
    <w:rsid w:val="006402F6"/>
    <w:rsid w:val="006406E9"/>
    <w:rsid w:val="006411EF"/>
    <w:rsid w:val="00641E14"/>
    <w:rsid w:val="00642C99"/>
    <w:rsid w:val="00643403"/>
    <w:rsid w:val="0064340E"/>
    <w:rsid w:val="0064528D"/>
    <w:rsid w:val="0064543A"/>
    <w:rsid w:val="0064564A"/>
    <w:rsid w:val="00645863"/>
    <w:rsid w:val="00647184"/>
    <w:rsid w:val="006475BB"/>
    <w:rsid w:val="006478AE"/>
    <w:rsid w:val="0065144F"/>
    <w:rsid w:val="00651DF2"/>
    <w:rsid w:val="0065314E"/>
    <w:rsid w:val="00654EBF"/>
    <w:rsid w:val="00656249"/>
    <w:rsid w:val="00656EE8"/>
    <w:rsid w:val="006576AA"/>
    <w:rsid w:val="00660319"/>
    <w:rsid w:val="00660E37"/>
    <w:rsid w:val="0066159B"/>
    <w:rsid w:val="00661B85"/>
    <w:rsid w:val="00662F56"/>
    <w:rsid w:val="00663C4B"/>
    <w:rsid w:val="006643EE"/>
    <w:rsid w:val="006646FA"/>
    <w:rsid w:val="00664A46"/>
    <w:rsid w:val="00664BAB"/>
    <w:rsid w:val="00664BF7"/>
    <w:rsid w:val="00665925"/>
    <w:rsid w:val="00666070"/>
    <w:rsid w:val="00666348"/>
    <w:rsid w:val="006666AF"/>
    <w:rsid w:val="00666892"/>
    <w:rsid w:val="00666D65"/>
    <w:rsid w:val="00667834"/>
    <w:rsid w:val="00667973"/>
    <w:rsid w:val="00667D08"/>
    <w:rsid w:val="006718E1"/>
    <w:rsid w:val="00672074"/>
    <w:rsid w:val="006729A8"/>
    <w:rsid w:val="00672A4E"/>
    <w:rsid w:val="00673E49"/>
    <w:rsid w:val="00674316"/>
    <w:rsid w:val="00674576"/>
    <w:rsid w:val="00674687"/>
    <w:rsid w:val="006748B8"/>
    <w:rsid w:val="00675819"/>
    <w:rsid w:val="00675C4A"/>
    <w:rsid w:val="00676467"/>
    <w:rsid w:val="00676AE9"/>
    <w:rsid w:val="00676E62"/>
    <w:rsid w:val="006775C3"/>
    <w:rsid w:val="006800A5"/>
    <w:rsid w:val="00680520"/>
    <w:rsid w:val="00681001"/>
    <w:rsid w:val="00682292"/>
    <w:rsid w:val="006828F7"/>
    <w:rsid w:val="00683DF1"/>
    <w:rsid w:val="00684895"/>
    <w:rsid w:val="00685600"/>
    <w:rsid w:val="00686A79"/>
    <w:rsid w:val="00686BAC"/>
    <w:rsid w:val="00687129"/>
    <w:rsid w:val="00687512"/>
    <w:rsid w:val="0068758C"/>
    <w:rsid w:val="00687FFB"/>
    <w:rsid w:val="00690557"/>
    <w:rsid w:val="00690D3F"/>
    <w:rsid w:val="00692060"/>
    <w:rsid w:val="006923FD"/>
    <w:rsid w:val="0069290A"/>
    <w:rsid w:val="00693E35"/>
    <w:rsid w:val="0069484F"/>
    <w:rsid w:val="00695C05"/>
    <w:rsid w:val="00695C09"/>
    <w:rsid w:val="0069775A"/>
    <w:rsid w:val="00697813"/>
    <w:rsid w:val="006A00A1"/>
    <w:rsid w:val="006A145A"/>
    <w:rsid w:val="006A1A89"/>
    <w:rsid w:val="006A1C36"/>
    <w:rsid w:val="006A2146"/>
    <w:rsid w:val="006A284F"/>
    <w:rsid w:val="006A2BC8"/>
    <w:rsid w:val="006A3EE8"/>
    <w:rsid w:val="006A47CF"/>
    <w:rsid w:val="006A484B"/>
    <w:rsid w:val="006A518A"/>
    <w:rsid w:val="006A5B35"/>
    <w:rsid w:val="006A607F"/>
    <w:rsid w:val="006A6CC8"/>
    <w:rsid w:val="006A72BF"/>
    <w:rsid w:val="006A75B7"/>
    <w:rsid w:val="006B036D"/>
    <w:rsid w:val="006B03F2"/>
    <w:rsid w:val="006B06F4"/>
    <w:rsid w:val="006B0B3E"/>
    <w:rsid w:val="006B0E6D"/>
    <w:rsid w:val="006B2FCD"/>
    <w:rsid w:val="006B2FD6"/>
    <w:rsid w:val="006B302F"/>
    <w:rsid w:val="006B3267"/>
    <w:rsid w:val="006B37DC"/>
    <w:rsid w:val="006B388F"/>
    <w:rsid w:val="006B3BD0"/>
    <w:rsid w:val="006B440F"/>
    <w:rsid w:val="006B4F68"/>
    <w:rsid w:val="006B58DF"/>
    <w:rsid w:val="006B6280"/>
    <w:rsid w:val="006B69B1"/>
    <w:rsid w:val="006B6D39"/>
    <w:rsid w:val="006C02AB"/>
    <w:rsid w:val="006C0592"/>
    <w:rsid w:val="006C09A5"/>
    <w:rsid w:val="006C0BDE"/>
    <w:rsid w:val="006C1B13"/>
    <w:rsid w:val="006C272E"/>
    <w:rsid w:val="006C34FE"/>
    <w:rsid w:val="006C3EA0"/>
    <w:rsid w:val="006C42A4"/>
    <w:rsid w:val="006C4A5A"/>
    <w:rsid w:val="006C4B26"/>
    <w:rsid w:val="006C4F0E"/>
    <w:rsid w:val="006C5042"/>
    <w:rsid w:val="006C5479"/>
    <w:rsid w:val="006C582B"/>
    <w:rsid w:val="006C6089"/>
    <w:rsid w:val="006D0CD6"/>
    <w:rsid w:val="006D0F97"/>
    <w:rsid w:val="006D13B5"/>
    <w:rsid w:val="006D1783"/>
    <w:rsid w:val="006D3FAD"/>
    <w:rsid w:val="006D4801"/>
    <w:rsid w:val="006D5DB7"/>
    <w:rsid w:val="006D6130"/>
    <w:rsid w:val="006D61AA"/>
    <w:rsid w:val="006D6C76"/>
    <w:rsid w:val="006E0044"/>
    <w:rsid w:val="006E0C74"/>
    <w:rsid w:val="006E12FF"/>
    <w:rsid w:val="006E154E"/>
    <w:rsid w:val="006E36DC"/>
    <w:rsid w:val="006E3B2A"/>
    <w:rsid w:val="006E3C1E"/>
    <w:rsid w:val="006E3F9B"/>
    <w:rsid w:val="006E492C"/>
    <w:rsid w:val="006E4FAF"/>
    <w:rsid w:val="006E5243"/>
    <w:rsid w:val="006E607E"/>
    <w:rsid w:val="006E6F0A"/>
    <w:rsid w:val="006E7139"/>
    <w:rsid w:val="006E72F5"/>
    <w:rsid w:val="006F0A30"/>
    <w:rsid w:val="006F163F"/>
    <w:rsid w:val="006F1817"/>
    <w:rsid w:val="006F2D45"/>
    <w:rsid w:val="006F2F34"/>
    <w:rsid w:val="006F2FFD"/>
    <w:rsid w:val="006F3E6A"/>
    <w:rsid w:val="006F4398"/>
    <w:rsid w:val="006F4743"/>
    <w:rsid w:val="006F511A"/>
    <w:rsid w:val="006F57C6"/>
    <w:rsid w:val="006F6052"/>
    <w:rsid w:val="006F7111"/>
    <w:rsid w:val="006F72E8"/>
    <w:rsid w:val="006F7FEE"/>
    <w:rsid w:val="007007D8"/>
    <w:rsid w:val="007017ED"/>
    <w:rsid w:val="0070201E"/>
    <w:rsid w:val="00702F1A"/>
    <w:rsid w:val="007031BF"/>
    <w:rsid w:val="00703C2D"/>
    <w:rsid w:val="00704033"/>
    <w:rsid w:val="007051E8"/>
    <w:rsid w:val="00706501"/>
    <w:rsid w:val="00706C5D"/>
    <w:rsid w:val="0071015C"/>
    <w:rsid w:val="007103D2"/>
    <w:rsid w:val="00711895"/>
    <w:rsid w:val="00711994"/>
    <w:rsid w:val="0071220C"/>
    <w:rsid w:val="00712549"/>
    <w:rsid w:val="00713660"/>
    <w:rsid w:val="007136AC"/>
    <w:rsid w:val="00715D96"/>
    <w:rsid w:val="00716B50"/>
    <w:rsid w:val="00716E1A"/>
    <w:rsid w:val="0071739C"/>
    <w:rsid w:val="00717B6D"/>
    <w:rsid w:val="007202D1"/>
    <w:rsid w:val="00722C75"/>
    <w:rsid w:val="00722F98"/>
    <w:rsid w:val="00723B19"/>
    <w:rsid w:val="00724BED"/>
    <w:rsid w:val="00725726"/>
    <w:rsid w:val="007258A4"/>
    <w:rsid w:val="007260EC"/>
    <w:rsid w:val="00726521"/>
    <w:rsid w:val="00727446"/>
    <w:rsid w:val="00730C20"/>
    <w:rsid w:val="00730D6E"/>
    <w:rsid w:val="007316B7"/>
    <w:rsid w:val="00732922"/>
    <w:rsid w:val="00732AF7"/>
    <w:rsid w:val="007338AD"/>
    <w:rsid w:val="00733A73"/>
    <w:rsid w:val="00733B33"/>
    <w:rsid w:val="00735B2A"/>
    <w:rsid w:val="00736824"/>
    <w:rsid w:val="00736C12"/>
    <w:rsid w:val="00736CDE"/>
    <w:rsid w:val="00736E86"/>
    <w:rsid w:val="00737F93"/>
    <w:rsid w:val="0074047A"/>
    <w:rsid w:val="007416BB"/>
    <w:rsid w:val="00741857"/>
    <w:rsid w:val="0074242E"/>
    <w:rsid w:val="00742871"/>
    <w:rsid w:val="00742BBC"/>
    <w:rsid w:val="00743044"/>
    <w:rsid w:val="007433F5"/>
    <w:rsid w:val="00744815"/>
    <w:rsid w:val="00744FA7"/>
    <w:rsid w:val="007453EB"/>
    <w:rsid w:val="00746D69"/>
    <w:rsid w:val="00747528"/>
    <w:rsid w:val="0075162E"/>
    <w:rsid w:val="00751C87"/>
    <w:rsid w:val="00752702"/>
    <w:rsid w:val="00752F44"/>
    <w:rsid w:val="00754034"/>
    <w:rsid w:val="007549D0"/>
    <w:rsid w:val="00754AF2"/>
    <w:rsid w:val="00756244"/>
    <w:rsid w:val="007562E2"/>
    <w:rsid w:val="00756556"/>
    <w:rsid w:val="00756AF2"/>
    <w:rsid w:val="00757809"/>
    <w:rsid w:val="00760328"/>
    <w:rsid w:val="00760A33"/>
    <w:rsid w:val="00760B11"/>
    <w:rsid w:val="007618C4"/>
    <w:rsid w:val="00761A6E"/>
    <w:rsid w:val="00761BA1"/>
    <w:rsid w:val="007640DA"/>
    <w:rsid w:val="007654F0"/>
    <w:rsid w:val="007656CE"/>
    <w:rsid w:val="007667F6"/>
    <w:rsid w:val="00766A63"/>
    <w:rsid w:val="00766DE1"/>
    <w:rsid w:val="0076791E"/>
    <w:rsid w:val="0076794A"/>
    <w:rsid w:val="00767980"/>
    <w:rsid w:val="0077087B"/>
    <w:rsid w:val="00770B19"/>
    <w:rsid w:val="00770DAE"/>
    <w:rsid w:val="007718F1"/>
    <w:rsid w:val="007735E6"/>
    <w:rsid w:val="0077463F"/>
    <w:rsid w:val="007748FA"/>
    <w:rsid w:val="00774917"/>
    <w:rsid w:val="00774A0C"/>
    <w:rsid w:val="0077548A"/>
    <w:rsid w:val="007804B1"/>
    <w:rsid w:val="0078074A"/>
    <w:rsid w:val="007809C9"/>
    <w:rsid w:val="00781076"/>
    <w:rsid w:val="00781DA1"/>
    <w:rsid w:val="00782FD1"/>
    <w:rsid w:val="00783115"/>
    <w:rsid w:val="007836EA"/>
    <w:rsid w:val="0078372B"/>
    <w:rsid w:val="00784CDA"/>
    <w:rsid w:val="00785D97"/>
    <w:rsid w:val="007861F2"/>
    <w:rsid w:val="00786791"/>
    <w:rsid w:val="00786801"/>
    <w:rsid w:val="007901DE"/>
    <w:rsid w:val="007906C4"/>
    <w:rsid w:val="00790EAF"/>
    <w:rsid w:val="00791718"/>
    <w:rsid w:val="00791724"/>
    <w:rsid w:val="00791738"/>
    <w:rsid w:val="007924B6"/>
    <w:rsid w:val="00792D68"/>
    <w:rsid w:val="0079347D"/>
    <w:rsid w:val="007939A5"/>
    <w:rsid w:val="007940EA"/>
    <w:rsid w:val="00794FDC"/>
    <w:rsid w:val="007953D0"/>
    <w:rsid w:val="007967E8"/>
    <w:rsid w:val="007977A7"/>
    <w:rsid w:val="007979C2"/>
    <w:rsid w:val="00797D0D"/>
    <w:rsid w:val="00797E5B"/>
    <w:rsid w:val="007A166A"/>
    <w:rsid w:val="007A1C71"/>
    <w:rsid w:val="007A1CC9"/>
    <w:rsid w:val="007A20BB"/>
    <w:rsid w:val="007A2170"/>
    <w:rsid w:val="007A22BF"/>
    <w:rsid w:val="007A2CA5"/>
    <w:rsid w:val="007A3000"/>
    <w:rsid w:val="007A3161"/>
    <w:rsid w:val="007A3315"/>
    <w:rsid w:val="007A3323"/>
    <w:rsid w:val="007A402A"/>
    <w:rsid w:val="007A5C5A"/>
    <w:rsid w:val="007A5DF6"/>
    <w:rsid w:val="007A68C1"/>
    <w:rsid w:val="007A6C54"/>
    <w:rsid w:val="007A7572"/>
    <w:rsid w:val="007B0132"/>
    <w:rsid w:val="007B0C65"/>
    <w:rsid w:val="007B0FB8"/>
    <w:rsid w:val="007B12C3"/>
    <w:rsid w:val="007B19F9"/>
    <w:rsid w:val="007B2314"/>
    <w:rsid w:val="007B24F0"/>
    <w:rsid w:val="007B2DE6"/>
    <w:rsid w:val="007B4456"/>
    <w:rsid w:val="007B5458"/>
    <w:rsid w:val="007B6FCD"/>
    <w:rsid w:val="007B72B8"/>
    <w:rsid w:val="007B7A58"/>
    <w:rsid w:val="007C0128"/>
    <w:rsid w:val="007C21B5"/>
    <w:rsid w:val="007C32AA"/>
    <w:rsid w:val="007C5A1D"/>
    <w:rsid w:val="007C6E9D"/>
    <w:rsid w:val="007D2462"/>
    <w:rsid w:val="007D4913"/>
    <w:rsid w:val="007D4D09"/>
    <w:rsid w:val="007D60B3"/>
    <w:rsid w:val="007D7121"/>
    <w:rsid w:val="007E11C3"/>
    <w:rsid w:val="007E137B"/>
    <w:rsid w:val="007E1574"/>
    <w:rsid w:val="007E1D47"/>
    <w:rsid w:val="007E3477"/>
    <w:rsid w:val="007E4006"/>
    <w:rsid w:val="007E4BD2"/>
    <w:rsid w:val="007E598E"/>
    <w:rsid w:val="007E6BD1"/>
    <w:rsid w:val="007E6FC7"/>
    <w:rsid w:val="007E7C6F"/>
    <w:rsid w:val="007E7E02"/>
    <w:rsid w:val="007F0333"/>
    <w:rsid w:val="007F0AFE"/>
    <w:rsid w:val="007F0C36"/>
    <w:rsid w:val="007F216D"/>
    <w:rsid w:val="007F26DC"/>
    <w:rsid w:val="007F33CD"/>
    <w:rsid w:val="007F462C"/>
    <w:rsid w:val="007F6C8D"/>
    <w:rsid w:val="007F7064"/>
    <w:rsid w:val="007F7C9F"/>
    <w:rsid w:val="00800B1D"/>
    <w:rsid w:val="00800D33"/>
    <w:rsid w:val="00800D55"/>
    <w:rsid w:val="00801393"/>
    <w:rsid w:val="0080271F"/>
    <w:rsid w:val="00802F88"/>
    <w:rsid w:val="008039F2"/>
    <w:rsid w:val="008040B2"/>
    <w:rsid w:val="00805F5E"/>
    <w:rsid w:val="00806423"/>
    <w:rsid w:val="008068A7"/>
    <w:rsid w:val="00806BA3"/>
    <w:rsid w:val="00810709"/>
    <w:rsid w:val="00810CA0"/>
    <w:rsid w:val="00810FB6"/>
    <w:rsid w:val="00812322"/>
    <w:rsid w:val="0081293E"/>
    <w:rsid w:val="00813067"/>
    <w:rsid w:val="0081315A"/>
    <w:rsid w:val="008131BE"/>
    <w:rsid w:val="008132EB"/>
    <w:rsid w:val="008147E0"/>
    <w:rsid w:val="00814C3D"/>
    <w:rsid w:val="00814D42"/>
    <w:rsid w:val="00815144"/>
    <w:rsid w:val="00815465"/>
    <w:rsid w:val="00816EAE"/>
    <w:rsid w:val="00816FA9"/>
    <w:rsid w:val="00817348"/>
    <w:rsid w:val="00817993"/>
    <w:rsid w:val="00817DAC"/>
    <w:rsid w:val="00817E9A"/>
    <w:rsid w:val="008210F4"/>
    <w:rsid w:val="008214E0"/>
    <w:rsid w:val="00821E2E"/>
    <w:rsid w:val="00822412"/>
    <w:rsid w:val="0082279E"/>
    <w:rsid w:val="00822C2A"/>
    <w:rsid w:val="00823491"/>
    <w:rsid w:val="008234FC"/>
    <w:rsid w:val="00823987"/>
    <w:rsid w:val="0082408E"/>
    <w:rsid w:val="00824241"/>
    <w:rsid w:val="00824B06"/>
    <w:rsid w:val="008259DD"/>
    <w:rsid w:val="00825D3C"/>
    <w:rsid w:val="00826375"/>
    <w:rsid w:val="00826510"/>
    <w:rsid w:val="00826E84"/>
    <w:rsid w:val="00827466"/>
    <w:rsid w:val="00827DA1"/>
    <w:rsid w:val="008303E9"/>
    <w:rsid w:val="008306BD"/>
    <w:rsid w:val="00830D43"/>
    <w:rsid w:val="008310C6"/>
    <w:rsid w:val="00831A80"/>
    <w:rsid w:val="008325F3"/>
    <w:rsid w:val="00833743"/>
    <w:rsid w:val="008340A4"/>
    <w:rsid w:val="008351BF"/>
    <w:rsid w:val="0083598A"/>
    <w:rsid w:val="00837539"/>
    <w:rsid w:val="00837753"/>
    <w:rsid w:val="00837912"/>
    <w:rsid w:val="00837B4B"/>
    <w:rsid w:val="00840340"/>
    <w:rsid w:val="00840744"/>
    <w:rsid w:val="00840B77"/>
    <w:rsid w:val="00840C23"/>
    <w:rsid w:val="00841626"/>
    <w:rsid w:val="00842379"/>
    <w:rsid w:val="00842E6D"/>
    <w:rsid w:val="00846726"/>
    <w:rsid w:val="008468F4"/>
    <w:rsid w:val="00846AEC"/>
    <w:rsid w:val="00847F20"/>
    <w:rsid w:val="00850517"/>
    <w:rsid w:val="008506FF"/>
    <w:rsid w:val="00850AEB"/>
    <w:rsid w:val="008511FB"/>
    <w:rsid w:val="008520B8"/>
    <w:rsid w:val="00852AFA"/>
    <w:rsid w:val="0085305F"/>
    <w:rsid w:val="00854853"/>
    <w:rsid w:val="008552E5"/>
    <w:rsid w:val="00855E0F"/>
    <w:rsid w:val="00856274"/>
    <w:rsid w:val="008565CD"/>
    <w:rsid w:val="00856780"/>
    <w:rsid w:val="00856BCD"/>
    <w:rsid w:val="00856E2D"/>
    <w:rsid w:val="00857BC1"/>
    <w:rsid w:val="00860ED5"/>
    <w:rsid w:val="00861606"/>
    <w:rsid w:val="00861CDD"/>
    <w:rsid w:val="008628EC"/>
    <w:rsid w:val="00863AF6"/>
    <w:rsid w:val="00864832"/>
    <w:rsid w:val="00864CAC"/>
    <w:rsid w:val="00864CDE"/>
    <w:rsid w:val="00864DBE"/>
    <w:rsid w:val="008653AD"/>
    <w:rsid w:val="00867F59"/>
    <w:rsid w:val="00870BCC"/>
    <w:rsid w:val="0087135F"/>
    <w:rsid w:val="008722AE"/>
    <w:rsid w:val="00872D94"/>
    <w:rsid w:val="0087317C"/>
    <w:rsid w:val="00873772"/>
    <w:rsid w:val="00874780"/>
    <w:rsid w:val="00876304"/>
    <w:rsid w:val="00876764"/>
    <w:rsid w:val="00876B5D"/>
    <w:rsid w:val="00876C70"/>
    <w:rsid w:val="00880364"/>
    <w:rsid w:val="00880E75"/>
    <w:rsid w:val="00880FB3"/>
    <w:rsid w:val="00880FF8"/>
    <w:rsid w:val="008824A7"/>
    <w:rsid w:val="00884F97"/>
    <w:rsid w:val="00886516"/>
    <w:rsid w:val="00886724"/>
    <w:rsid w:val="00886758"/>
    <w:rsid w:val="00886E48"/>
    <w:rsid w:val="00887C0C"/>
    <w:rsid w:val="00887F4B"/>
    <w:rsid w:val="00890C4E"/>
    <w:rsid w:val="00890D3F"/>
    <w:rsid w:val="0089154C"/>
    <w:rsid w:val="00891592"/>
    <w:rsid w:val="00891679"/>
    <w:rsid w:val="00891E9E"/>
    <w:rsid w:val="0089201A"/>
    <w:rsid w:val="00892AF5"/>
    <w:rsid w:val="00894500"/>
    <w:rsid w:val="008949AB"/>
    <w:rsid w:val="00894A94"/>
    <w:rsid w:val="00894B3B"/>
    <w:rsid w:val="00894C7F"/>
    <w:rsid w:val="00897D10"/>
    <w:rsid w:val="008A0E3D"/>
    <w:rsid w:val="008A1B5C"/>
    <w:rsid w:val="008A1D81"/>
    <w:rsid w:val="008A24DF"/>
    <w:rsid w:val="008A2F68"/>
    <w:rsid w:val="008A3460"/>
    <w:rsid w:val="008A3DEF"/>
    <w:rsid w:val="008A58B9"/>
    <w:rsid w:val="008A5B52"/>
    <w:rsid w:val="008A5EC3"/>
    <w:rsid w:val="008A6C59"/>
    <w:rsid w:val="008A6CB8"/>
    <w:rsid w:val="008A7BD8"/>
    <w:rsid w:val="008A7C9E"/>
    <w:rsid w:val="008B06F7"/>
    <w:rsid w:val="008B0E7C"/>
    <w:rsid w:val="008B27B6"/>
    <w:rsid w:val="008B35E8"/>
    <w:rsid w:val="008B4BAA"/>
    <w:rsid w:val="008B4FA6"/>
    <w:rsid w:val="008B50A5"/>
    <w:rsid w:val="008B5282"/>
    <w:rsid w:val="008B5293"/>
    <w:rsid w:val="008B5437"/>
    <w:rsid w:val="008B6DE1"/>
    <w:rsid w:val="008B74C1"/>
    <w:rsid w:val="008B7C17"/>
    <w:rsid w:val="008C0589"/>
    <w:rsid w:val="008C10B4"/>
    <w:rsid w:val="008C2D01"/>
    <w:rsid w:val="008C3B8A"/>
    <w:rsid w:val="008C40E6"/>
    <w:rsid w:val="008C47DE"/>
    <w:rsid w:val="008C4AF8"/>
    <w:rsid w:val="008C51B7"/>
    <w:rsid w:val="008C5307"/>
    <w:rsid w:val="008C58BD"/>
    <w:rsid w:val="008C5A97"/>
    <w:rsid w:val="008C6204"/>
    <w:rsid w:val="008C6CF3"/>
    <w:rsid w:val="008C6F9E"/>
    <w:rsid w:val="008C7F0E"/>
    <w:rsid w:val="008D045B"/>
    <w:rsid w:val="008D073F"/>
    <w:rsid w:val="008D0D52"/>
    <w:rsid w:val="008D0F7A"/>
    <w:rsid w:val="008D125D"/>
    <w:rsid w:val="008D1962"/>
    <w:rsid w:val="008D2353"/>
    <w:rsid w:val="008D3525"/>
    <w:rsid w:val="008D3DC7"/>
    <w:rsid w:val="008D5693"/>
    <w:rsid w:val="008D68E4"/>
    <w:rsid w:val="008D6A1B"/>
    <w:rsid w:val="008D7E14"/>
    <w:rsid w:val="008E010F"/>
    <w:rsid w:val="008E0506"/>
    <w:rsid w:val="008E077D"/>
    <w:rsid w:val="008E0A68"/>
    <w:rsid w:val="008E0CFF"/>
    <w:rsid w:val="008E116E"/>
    <w:rsid w:val="008E2751"/>
    <w:rsid w:val="008E2E44"/>
    <w:rsid w:val="008E345C"/>
    <w:rsid w:val="008E3EDA"/>
    <w:rsid w:val="008E405A"/>
    <w:rsid w:val="008E4088"/>
    <w:rsid w:val="008E41D9"/>
    <w:rsid w:val="008E4398"/>
    <w:rsid w:val="008E4656"/>
    <w:rsid w:val="008E4731"/>
    <w:rsid w:val="008E5906"/>
    <w:rsid w:val="008E5D6B"/>
    <w:rsid w:val="008E694D"/>
    <w:rsid w:val="008E75D3"/>
    <w:rsid w:val="008E76F0"/>
    <w:rsid w:val="008F07CC"/>
    <w:rsid w:val="008F0B7B"/>
    <w:rsid w:val="008F15FE"/>
    <w:rsid w:val="008F1615"/>
    <w:rsid w:val="008F1E03"/>
    <w:rsid w:val="008F1F69"/>
    <w:rsid w:val="008F20EA"/>
    <w:rsid w:val="008F28A2"/>
    <w:rsid w:val="008F2D29"/>
    <w:rsid w:val="008F2F34"/>
    <w:rsid w:val="008F3D24"/>
    <w:rsid w:val="008F3DAB"/>
    <w:rsid w:val="008F4164"/>
    <w:rsid w:val="008F44EF"/>
    <w:rsid w:val="008F47A3"/>
    <w:rsid w:val="008F4A6A"/>
    <w:rsid w:val="008F5187"/>
    <w:rsid w:val="008F5A5E"/>
    <w:rsid w:val="008F60D8"/>
    <w:rsid w:val="008F7C99"/>
    <w:rsid w:val="008F7E09"/>
    <w:rsid w:val="00900375"/>
    <w:rsid w:val="00900C16"/>
    <w:rsid w:val="00900DED"/>
    <w:rsid w:val="00901040"/>
    <w:rsid w:val="00901653"/>
    <w:rsid w:val="00901A6B"/>
    <w:rsid w:val="00902727"/>
    <w:rsid w:val="00902F66"/>
    <w:rsid w:val="0090312B"/>
    <w:rsid w:val="009038FA"/>
    <w:rsid w:val="0090394E"/>
    <w:rsid w:val="0090425E"/>
    <w:rsid w:val="00904F93"/>
    <w:rsid w:val="00905F8A"/>
    <w:rsid w:val="00906C62"/>
    <w:rsid w:val="00906DE1"/>
    <w:rsid w:val="0090774B"/>
    <w:rsid w:val="0091031A"/>
    <w:rsid w:val="00910BEE"/>
    <w:rsid w:val="0091118C"/>
    <w:rsid w:val="00911883"/>
    <w:rsid w:val="00911A3E"/>
    <w:rsid w:val="00911FB7"/>
    <w:rsid w:val="009124E8"/>
    <w:rsid w:val="0091322B"/>
    <w:rsid w:val="00913845"/>
    <w:rsid w:val="00913AEC"/>
    <w:rsid w:val="00913E0B"/>
    <w:rsid w:val="009160F0"/>
    <w:rsid w:val="00916F56"/>
    <w:rsid w:val="0091736D"/>
    <w:rsid w:val="009178BA"/>
    <w:rsid w:val="00924057"/>
    <w:rsid w:val="00924391"/>
    <w:rsid w:val="00925377"/>
    <w:rsid w:val="00925462"/>
    <w:rsid w:val="00925784"/>
    <w:rsid w:val="00925B1E"/>
    <w:rsid w:val="00925D4E"/>
    <w:rsid w:val="00926768"/>
    <w:rsid w:val="009274C8"/>
    <w:rsid w:val="00927DC6"/>
    <w:rsid w:val="00927ED7"/>
    <w:rsid w:val="0093037A"/>
    <w:rsid w:val="00930535"/>
    <w:rsid w:val="00931C3B"/>
    <w:rsid w:val="009337BF"/>
    <w:rsid w:val="0093418A"/>
    <w:rsid w:val="00934455"/>
    <w:rsid w:val="00934B85"/>
    <w:rsid w:val="009369A6"/>
    <w:rsid w:val="0093746F"/>
    <w:rsid w:val="00937729"/>
    <w:rsid w:val="00940BF7"/>
    <w:rsid w:val="0094154D"/>
    <w:rsid w:val="009415A7"/>
    <w:rsid w:val="00941C4A"/>
    <w:rsid w:val="00941EEC"/>
    <w:rsid w:val="00944ACB"/>
    <w:rsid w:val="0094501E"/>
    <w:rsid w:val="0094564D"/>
    <w:rsid w:val="00946007"/>
    <w:rsid w:val="009477E9"/>
    <w:rsid w:val="009478A4"/>
    <w:rsid w:val="0095155F"/>
    <w:rsid w:val="00951C80"/>
    <w:rsid w:val="00951D36"/>
    <w:rsid w:val="009529AF"/>
    <w:rsid w:val="00952B46"/>
    <w:rsid w:val="009534AF"/>
    <w:rsid w:val="00954429"/>
    <w:rsid w:val="00955907"/>
    <w:rsid w:val="00955DB2"/>
    <w:rsid w:val="00955F82"/>
    <w:rsid w:val="009563CE"/>
    <w:rsid w:val="0095668A"/>
    <w:rsid w:val="00956770"/>
    <w:rsid w:val="00960908"/>
    <w:rsid w:val="009612CE"/>
    <w:rsid w:val="009625A3"/>
    <w:rsid w:val="009634DC"/>
    <w:rsid w:val="0096351D"/>
    <w:rsid w:val="00963B74"/>
    <w:rsid w:val="00964797"/>
    <w:rsid w:val="00965DCB"/>
    <w:rsid w:val="009662EB"/>
    <w:rsid w:val="00966A83"/>
    <w:rsid w:val="00967452"/>
    <w:rsid w:val="0096757B"/>
    <w:rsid w:val="00967A73"/>
    <w:rsid w:val="00970525"/>
    <w:rsid w:val="00970861"/>
    <w:rsid w:val="009708BA"/>
    <w:rsid w:val="00971AA2"/>
    <w:rsid w:val="00973C2B"/>
    <w:rsid w:val="00973FB1"/>
    <w:rsid w:val="009748AD"/>
    <w:rsid w:val="00975387"/>
    <w:rsid w:val="00976328"/>
    <w:rsid w:val="0097680D"/>
    <w:rsid w:val="0097773B"/>
    <w:rsid w:val="00977FF8"/>
    <w:rsid w:val="00980390"/>
    <w:rsid w:val="00981049"/>
    <w:rsid w:val="00981610"/>
    <w:rsid w:val="00981FF5"/>
    <w:rsid w:val="009820F2"/>
    <w:rsid w:val="009821BE"/>
    <w:rsid w:val="0098230A"/>
    <w:rsid w:val="00982438"/>
    <w:rsid w:val="00982910"/>
    <w:rsid w:val="009829C0"/>
    <w:rsid w:val="00982A18"/>
    <w:rsid w:val="00983BC3"/>
    <w:rsid w:val="00983BEB"/>
    <w:rsid w:val="0098404C"/>
    <w:rsid w:val="00984C6D"/>
    <w:rsid w:val="00984DC0"/>
    <w:rsid w:val="00985283"/>
    <w:rsid w:val="0098672B"/>
    <w:rsid w:val="00991F1A"/>
    <w:rsid w:val="00993335"/>
    <w:rsid w:val="00994266"/>
    <w:rsid w:val="009949DC"/>
    <w:rsid w:val="00995992"/>
    <w:rsid w:val="009959A2"/>
    <w:rsid w:val="009970A4"/>
    <w:rsid w:val="009A03E5"/>
    <w:rsid w:val="009A0440"/>
    <w:rsid w:val="009A0C0E"/>
    <w:rsid w:val="009A0F3B"/>
    <w:rsid w:val="009A1BB4"/>
    <w:rsid w:val="009A1E4C"/>
    <w:rsid w:val="009A24A6"/>
    <w:rsid w:val="009A2628"/>
    <w:rsid w:val="009A263B"/>
    <w:rsid w:val="009A2AEA"/>
    <w:rsid w:val="009A3200"/>
    <w:rsid w:val="009A3F37"/>
    <w:rsid w:val="009A4113"/>
    <w:rsid w:val="009A5029"/>
    <w:rsid w:val="009A56ED"/>
    <w:rsid w:val="009A6A45"/>
    <w:rsid w:val="009A6C78"/>
    <w:rsid w:val="009A7619"/>
    <w:rsid w:val="009A7D2A"/>
    <w:rsid w:val="009B0864"/>
    <w:rsid w:val="009B0897"/>
    <w:rsid w:val="009B0979"/>
    <w:rsid w:val="009B1AF4"/>
    <w:rsid w:val="009B1C6B"/>
    <w:rsid w:val="009B3E9B"/>
    <w:rsid w:val="009B476C"/>
    <w:rsid w:val="009B61A7"/>
    <w:rsid w:val="009B68E7"/>
    <w:rsid w:val="009B6F8C"/>
    <w:rsid w:val="009B72B5"/>
    <w:rsid w:val="009B7BD9"/>
    <w:rsid w:val="009C085B"/>
    <w:rsid w:val="009C0CC7"/>
    <w:rsid w:val="009C2435"/>
    <w:rsid w:val="009C3125"/>
    <w:rsid w:val="009C3636"/>
    <w:rsid w:val="009C3C54"/>
    <w:rsid w:val="009C3E3C"/>
    <w:rsid w:val="009C3F34"/>
    <w:rsid w:val="009C67BD"/>
    <w:rsid w:val="009C7D88"/>
    <w:rsid w:val="009C7DD5"/>
    <w:rsid w:val="009D1519"/>
    <w:rsid w:val="009D182C"/>
    <w:rsid w:val="009D1A4E"/>
    <w:rsid w:val="009D257E"/>
    <w:rsid w:val="009D49C1"/>
    <w:rsid w:val="009D4A0B"/>
    <w:rsid w:val="009D55E0"/>
    <w:rsid w:val="009D5B24"/>
    <w:rsid w:val="009D63A2"/>
    <w:rsid w:val="009D6A9B"/>
    <w:rsid w:val="009D6FC4"/>
    <w:rsid w:val="009D72FD"/>
    <w:rsid w:val="009E125A"/>
    <w:rsid w:val="009E1644"/>
    <w:rsid w:val="009E1CE8"/>
    <w:rsid w:val="009E227D"/>
    <w:rsid w:val="009E27F1"/>
    <w:rsid w:val="009E2CAA"/>
    <w:rsid w:val="009E363E"/>
    <w:rsid w:val="009E4F77"/>
    <w:rsid w:val="009E5019"/>
    <w:rsid w:val="009E5167"/>
    <w:rsid w:val="009E54D9"/>
    <w:rsid w:val="009E57AF"/>
    <w:rsid w:val="009E5FCC"/>
    <w:rsid w:val="009E68B7"/>
    <w:rsid w:val="009E77D1"/>
    <w:rsid w:val="009F0136"/>
    <w:rsid w:val="009F1A53"/>
    <w:rsid w:val="009F392A"/>
    <w:rsid w:val="009F5F0F"/>
    <w:rsid w:val="009F6A20"/>
    <w:rsid w:val="009F72BA"/>
    <w:rsid w:val="00A00AF5"/>
    <w:rsid w:val="00A02550"/>
    <w:rsid w:val="00A02AFD"/>
    <w:rsid w:val="00A032E1"/>
    <w:rsid w:val="00A032FC"/>
    <w:rsid w:val="00A03958"/>
    <w:rsid w:val="00A03AED"/>
    <w:rsid w:val="00A03BC4"/>
    <w:rsid w:val="00A03C01"/>
    <w:rsid w:val="00A03CB5"/>
    <w:rsid w:val="00A0400F"/>
    <w:rsid w:val="00A043FF"/>
    <w:rsid w:val="00A04B9C"/>
    <w:rsid w:val="00A04F1B"/>
    <w:rsid w:val="00A0501B"/>
    <w:rsid w:val="00A062CC"/>
    <w:rsid w:val="00A06B55"/>
    <w:rsid w:val="00A06C3A"/>
    <w:rsid w:val="00A077BF"/>
    <w:rsid w:val="00A10E20"/>
    <w:rsid w:val="00A11093"/>
    <w:rsid w:val="00A11416"/>
    <w:rsid w:val="00A11E3A"/>
    <w:rsid w:val="00A12373"/>
    <w:rsid w:val="00A123EB"/>
    <w:rsid w:val="00A12EBA"/>
    <w:rsid w:val="00A13062"/>
    <w:rsid w:val="00A14947"/>
    <w:rsid w:val="00A154F9"/>
    <w:rsid w:val="00A15539"/>
    <w:rsid w:val="00A158FE"/>
    <w:rsid w:val="00A16D2A"/>
    <w:rsid w:val="00A16F9E"/>
    <w:rsid w:val="00A17F20"/>
    <w:rsid w:val="00A20650"/>
    <w:rsid w:val="00A2081F"/>
    <w:rsid w:val="00A20887"/>
    <w:rsid w:val="00A20FA9"/>
    <w:rsid w:val="00A210EC"/>
    <w:rsid w:val="00A22C12"/>
    <w:rsid w:val="00A23214"/>
    <w:rsid w:val="00A23290"/>
    <w:rsid w:val="00A242AD"/>
    <w:rsid w:val="00A245E0"/>
    <w:rsid w:val="00A26901"/>
    <w:rsid w:val="00A26D16"/>
    <w:rsid w:val="00A2762A"/>
    <w:rsid w:val="00A2791B"/>
    <w:rsid w:val="00A27949"/>
    <w:rsid w:val="00A27E7C"/>
    <w:rsid w:val="00A30F8B"/>
    <w:rsid w:val="00A31624"/>
    <w:rsid w:val="00A319A0"/>
    <w:rsid w:val="00A31C6B"/>
    <w:rsid w:val="00A32237"/>
    <w:rsid w:val="00A32A83"/>
    <w:rsid w:val="00A348E7"/>
    <w:rsid w:val="00A368DB"/>
    <w:rsid w:val="00A400E5"/>
    <w:rsid w:val="00A401E9"/>
    <w:rsid w:val="00A40589"/>
    <w:rsid w:val="00A408C5"/>
    <w:rsid w:val="00A411E1"/>
    <w:rsid w:val="00A423AA"/>
    <w:rsid w:val="00A42ABA"/>
    <w:rsid w:val="00A42AEE"/>
    <w:rsid w:val="00A435A9"/>
    <w:rsid w:val="00A4398C"/>
    <w:rsid w:val="00A43DCF"/>
    <w:rsid w:val="00A4441A"/>
    <w:rsid w:val="00A448A1"/>
    <w:rsid w:val="00A44F67"/>
    <w:rsid w:val="00A45C85"/>
    <w:rsid w:val="00A46EEA"/>
    <w:rsid w:val="00A47947"/>
    <w:rsid w:val="00A51A9B"/>
    <w:rsid w:val="00A53344"/>
    <w:rsid w:val="00A535FA"/>
    <w:rsid w:val="00A53EC6"/>
    <w:rsid w:val="00A551A9"/>
    <w:rsid w:val="00A55C0F"/>
    <w:rsid w:val="00A55F36"/>
    <w:rsid w:val="00A574AB"/>
    <w:rsid w:val="00A579F3"/>
    <w:rsid w:val="00A57BBD"/>
    <w:rsid w:val="00A6004C"/>
    <w:rsid w:val="00A60241"/>
    <w:rsid w:val="00A6072E"/>
    <w:rsid w:val="00A60A35"/>
    <w:rsid w:val="00A60F34"/>
    <w:rsid w:val="00A61B7F"/>
    <w:rsid w:val="00A62BFC"/>
    <w:rsid w:val="00A63402"/>
    <w:rsid w:val="00A63D68"/>
    <w:rsid w:val="00A64DF4"/>
    <w:rsid w:val="00A651F5"/>
    <w:rsid w:val="00A65555"/>
    <w:rsid w:val="00A65C90"/>
    <w:rsid w:val="00A66111"/>
    <w:rsid w:val="00A6612E"/>
    <w:rsid w:val="00A6642B"/>
    <w:rsid w:val="00A672F9"/>
    <w:rsid w:val="00A67865"/>
    <w:rsid w:val="00A702B7"/>
    <w:rsid w:val="00A710AB"/>
    <w:rsid w:val="00A711F9"/>
    <w:rsid w:val="00A712A2"/>
    <w:rsid w:val="00A71F48"/>
    <w:rsid w:val="00A726C2"/>
    <w:rsid w:val="00A7384C"/>
    <w:rsid w:val="00A73B0F"/>
    <w:rsid w:val="00A73F61"/>
    <w:rsid w:val="00A75841"/>
    <w:rsid w:val="00A774EA"/>
    <w:rsid w:val="00A777D1"/>
    <w:rsid w:val="00A77C1D"/>
    <w:rsid w:val="00A800ED"/>
    <w:rsid w:val="00A80D76"/>
    <w:rsid w:val="00A8217E"/>
    <w:rsid w:val="00A83ACE"/>
    <w:rsid w:val="00A841C4"/>
    <w:rsid w:val="00A85811"/>
    <w:rsid w:val="00A86288"/>
    <w:rsid w:val="00A86364"/>
    <w:rsid w:val="00A8686F"/>
    <w:rsid w:val="00A8713F"/>
    <w:rsid w:val="00A879D5"/>
    <w:rsid w:val="00A87D90"/>
    <w:rsid w:val="00A90926"/>
    <w:rsid w:val="00A90A4B"/>
    <w:rsid w:val="00A90BA1"/>
    <w:rsid w:val="00A90E01"/>
    <w:rsid w:val="00A91317"/>
    <w:rsid w:val="00A91AD9"/>
    <w:rsid w:val="00A91C23"/>
    <w:rsid w:val="00A91F72"/>
    <w:rsid w:val="00A92562"/>
    <w:rsid w:val="00A9274E"/>
    <w:rsid w:val="00A92EEF"/>
    <w:rsid w:val="00A94C6C"/>
    <w:rsid w:val="00A954AF"/>
    <w:rsid w:val="00A95513"/>
    <w:rsid w:val="00A95814"/>
    <w:rsid w:val="00A95F44"/>
    <w:rsid w:val="00A96A18"/>
    <w:rsid w:val="00A9740D"/>
    <w:rsid w:val="00A9766F"/>
    <w:rsid w:val="00A97A9A"/>
    <w:rsid w:val="00A97AA3"/>
    <w:rsid w:val="00AA04E8"/>
    <w:rsid w:val="00AA0671"/>
    <w:rsid w:val="00AA0FB4"/>
    <w:rsid w:val="00AA10BC"/>
    <w:rsid w:val="00AA1D30"/>
    <w:rsid w:val="00AA2531"/>
    <w:rsid w:val="00AA2B4E"/>
    <w:rsid w:val="00AA3CCC"/>
    <w:rsid w:val="00AA4755"/>
    <w:rsid w:val="00AA51D0"/>
    <w:rsid w:val="00AA53A9"/>
    <w:rsid w:val="00AA5708"/>
    <w:rsid w:val="00AA5D4A"/>
    <w:rsid w:val="00AA6EB3"/>
    <w:rsid w:val="00AB0A08"/>
    <w:rsid w:val="00AB1E09"/>
    <w:rsid w:val="00AB236A"/>
    <w:rsid w:val="00AB2969"/>
    <w:rsid w:val="00AB2DE2"/>
    <w:rsid w:val="00AB2E13"/>
    <w:rsid w:val="00AB5330"/>
    <w:rsid w:val="00AB6061"/>
    <w:rsid w:val="00AB62FC"/>
    <w:rsid w:val="00AB7747"/>
    <w:rsid w:val="00AB78BE"/>
    <w:rsid w:val="00AC08F8"/>
    <w:rsid w:val="00AC0D52"/>
    <w:rsid w:val="00AC14CE"/>
    <w:rsid w:val="00AC2130"/>
    <w:rsid w:val="00AC2A56"/>
    <w:rsid w:val="00AC31F9"/>
    <w:rsid w:val="00AC35D0"/>
    <w:rsid w:val="00AC3738"/>
    <w:rsid w:val="00AC394F"/>
    <w:rsid w:val="00AC3DB0"/>
    <w:rsid w:val="00AC55C8"/>
    <w:rsid w:val="00AC6CF8"/>
    <w:rsid w:val="00AC7625"/>
    <w:rsid w:val="00AD055E"/>
    <w:rsid w:val="00AD05BD"/>
    <w:rsid w:val="00AD228B"/>
    <w:rsid w:val="00AD24BF"/>
    <w:rsid w:val="00AD3BB2"/>
    <w:rsid w:val="00AD3D36"/>
    <w:rsid w:val="00AD47A7"/>
    <w:rsid w:val="00AD48D1"/>
    <w:rsid w:val="00AD4938"/>
    <w:rsid w:val="00AD56B8"/>
    <w:rsid w:val="00AD59A0"/>
    <w:rsid w:val="00AD5B9F"/>
    <w:rsid w:val="00AD5F78"/>
    <w:rsid w:val="00AD7DC9"/>
    <w:rsid w:val="00AE0415"/>
    <w:rsid w:val="00AE170A"/>
    <w:rsid w:val="00AE1C48"/>
    <w:rsid w:val="00AE51AE"/>
    <w:rsid w:val="00AE63F8"/>
    <w:rsid w:val="00AE7098"/>
    <w:rsid w:val="00AE76B0"/>
    <w:rsid w:val="00AE787F"/>
    <w:rsid w:val="00AF0CBF"/>
    <w:rsid w:val="00AF10B0"/>
    <w:rsid w:val="00AF257F"/>
    <w:rsid w:val="00AF33CF"/>
    <w:rsid w:val="00AF33D3"/>
    <w:rsid w:val="00AF4D50"/>
    <w:rsid w:val="00AF4DEC"/>
    <w:rsid w:val="00AF4E22"/>
    <w:rsid w:val="00AF58D2"/>
    <w:rsid w:val="00AF5FA5"/>
    <w:rsid w:val="00AF6151"/>
    <w:rsid w:val="00AF6179"/>
    <w:rsid w:val="00AF770D"/>
    <w:rsid w:val="00AF7A13"/>
    <w:rsid w:val="00B02D4E"/>
    <w:rsid w:val="00B03113"/>
    <w:rsid w:val="00B03268"/>
    <w:rsid w:val="00B03EDD"/>
    <w:rsid w:val="00B0422F"/>
    <w:rsid w:val="00B05F78"/>
    <w:rsid w:val="00B06854"/>
    <w:rsid w:val="00B06E35"/>
    <w:rsid w:val="00B074A4"/>
    <w:rsid w:val="00B075B6"/>
    <w:rsid w:val="00B07EB7"/>
    <w:rsid w:val="00B1087A"/>
    <w:rsid w:val="00B11469"/>
    <w:rsid w:val="00B1195D"/>
    <w:rsid w:val="00B1295A"/>
    <w:rsid w:val="00B12E86"/>
    <w:rsid w:val="00B12EE3"/>
    <w:rsid w:val="00B161AD"/>
    <w:rsid w:val="00B17805"/>
    <w:rsid w:val="00B20A45"/>
    <w:rsid w:val="00B20F6F"/>
    <w:rsid w:val="00B212C1"/>
    <w:rsid w:val="00B22969"/>
    <w:rsid w:val="00B22B3A"/>
    <w:rsid w:val="00B22C5C"/>
    <w:rsid w:val="00B230CD"/>
    <w:rsid w:val="00B23D49"/>
    <w:rsid w:val="00B24CC8"/>
    <w:rsid w:val="00B24E1F"/>
    <w:rsid w:val="00B24F30"/>
    <w:rsid w:val="00B252E5"/>
    <w:rsid w:val="00B25FF1"/>
    <w:rsid w:val="00B2656A"/>
    <w:rsid w:val="00B26918"/>
    <w:rsid w:val="00B270FD"/>
    <w:rsid w:val="00B30330"/>
    <w:rsid w:val="00B30983"/>
    <w:rsid w:val="00B31ABF"/>
    <w:rsid w:val="00B320E9"/>
    <w:rsid w:val="00B32A55"/>
    <w:rsid w:val="00B32BAC"/>
    <w:rsid w:val="00B33BE3"/>
    <w:rsid w:val="00B33DD9"/>
    <w:rsid w:val="00B34C82"/>
    <w:rsid w:val="00B350F7"/>
    <w:rsid w:val="00B35192"/>
    <w:rsid w:val="00B35FA9"/>
    <w:rsid w:val="00B36884"/>
    <w:rsid w:val="00B36B05"/>
    <w:rsid w:val="00B372DC"/>
    <w:rsid w:val="00B37511"/>
    <w:rsid w:val="00B40AA2"/>
    <w:rsid w:val="00B411A9"/>
    <w:rsid w:val="00B4164C"/>
    <w:rsid w:val="00B426AC"/>
    <w:rsid w:val="00B427E8"/>
    <w:rsid w:val="00B4295A"/>
    <w:rsid w:val="00B442B9"/>
    <w:rsid w:val="00B44840"/>
    <w:rsid w:val="00B45820"/>
    <w:rsid w:val="00B4661F"/>
    <w:rsid w:val="00B4704A"/>
    <w:rsid w:val="00B476EF"/>
    <w:rsid w:val="00B50632"/>
    <w:rsid w:val="00B52266"/>
    <w:rsid w:val="00B5272D"/>
    <w:rsid w:val="00B53190"/>
    <w:rsid w:val="00B53428"/>
    <w:rsid w:val="00B53B5D"/>
    <w:rsid w:val="00B54507"/>
    <w:rsid w:val="00B559D3"/>
    <w:rsid w:val="00B57E1C"/>
    <w:rsid w:val="00B601E3"/>
    <w:rsid w:val="00B6055E"/>
    <w:rsid w:val="00B60D2B"/>
    <w:rsid w:val="00B60F3F"/>
    <w:rsid w:val="00B6317D"/>
    <w:rsid w:val="00B64044"/>
    <w:rsid w:val="00B64140"/>
    <w:rsid w:val="00B65EA0"/>
    <w:rsid w:val="00B65FDE"/>
    <w:rsid w:val="00B6723D"/>
    <w:rsid w:val="00B70DBB"/>
    <w:rsid w:val="00B71198"/>
    <w:rsid w:val="00B71B26"/>
    <w:rsid w:val="00B71E60"/>
    <w:rsid w:val="00B74793"/>
    <w:rsid w:val="00B74B05"/>
    <w:rsid w:val="00B74BA4"/>
    <w:rsid w:val="00B75D20"/>
    <w:rsid w:val="00B761E2"/>
    <w:rsid w:val="00B76F28"/>
    <w:rsid w:val="00B7723F"/>
    <w:rsid w:val="00B80534"/>
    <w:rsid w:val="00B817E0"/>
    <w:rsid w:val="00B82843"/>
    <w:rsid w:val="00B82856"/>
    <w:rsid w:val="00B82927"/>
    <w:rsid w:val="00B836D7"/>
    <w:rsid w:val="00B8433C"/>
    <w:rsid w:val="00B84AEF"/>
    <w:rsid w:val="00B86195"/>
    <w:rsid w:val="00B8657F"/>
    <w:rsid w:val="00B87491"/>
    <w:rsid w:val="00B87EE8"/>
    <w:rsid w:val="00B911F1"/>
    <w:rsid w:val="00B9120A"/>
    <w:rsid w:val="00B91C8D"/>
    <w:rsid w:val="00B923F9"/>
    <w:rsid w:val="00B93314"/>
    <w:rsid w:val="00B95422"/>
    <w:rsid w:val="00B978C8"/>
    <w:rsid w:val="00BA0B28"/>
    <w:rsid w:val="00BA1F37"/>
    <w:rsid w:val="00BA2304"/>
    <w:rsid w:val="00BA29E9"/>
    <w:rsid w:val="00BA3B60"/>
    <w:rsid w:val="00BA47F8"/>
    <w:rsid w:val="00BA50A6"/>
    <w:rsid w:val="00BA5295"/>
    <w:rsid w:val="00BA58B5"/>
    <w:rsid w:val="00BA711A"/>
    <w:rsid w:val="00BA7142"/>
    <w:rsid w:val="00BB0419"/>
    <w:rsid w:val="00BB1F98"/>
    <w:rsid w:val="00BB2256"/>
    <w:rsid w:val="00BB237C"/>
    <w:rsid w:val="00BB23F3"/>
    <w:rsid w:val="00BB25E1"/>
    <w:rsid w:val="00BB2756"/>
    <w:rsid w:val="00BB30D4"/>
    <w:rsid w:val="00BB32DD"/>
    <w:rsid w:val="00BB3776"/>
    <w:rsid w:val="00BB3BC7"/>
    <w:rsid w:val="00BB3FC6"/>
    <w:rsid w:val="00BB41A3"/>
    <w:rsid w:val="00BB6158"/>
    <w:rsid w:val="00BB637E"/>
    <w:rsid w:val="00BB65E0"/>
    <w:rsid w:val="00BB72AF"/>
    <w:rsid w:val="00BB7501"/>
    <w:rsid w:val="00BB775B"/>
    <w:rsid w:val="00BC109C"/>
    <w:rsid w:val="00BC1D5C"/>
    <w:rsid w:val="00BC1FB0"/>
    <w:rsid w:val="00BC293A"/>
    <w:rsid w:val="00BC32DC"/>
    <w:rsid w:val="00BC35B6"/>
    <w:rsid w:val="00BC4908"/>
    <w:rsid w:val="00BC55B2"/>
    <w:rsid w:val="00BC5822"/>
    <w:rsid w:val="00BC621B"/>
    <w:rsid w:val="00BC7065"/>
    <w:rsid w:val="00BD060A"/>
    <w:rsid w:val="00BD066F"/>
    <w:rsid w:val="00BD0B9E"/>
    <w:rsid w:val="00BD1B51"/>
    <w:rsid w:val="00BD261F"/>
    <w:rsid w:val="00BD2716"/>
    <w:rsid w:val="00BD281B"/>
    <w:rsid w:val="00BD2BC2"/>
    <w:rsid w:val="00BD2E5A"/>
    <w:rsid w:val="00BD2FA5"/>
    <w:rsid w:val="00BD35C0"/>
    <w:rsid w:val="00BD4263"/>
    <w:rsid w:val="00BD4596"/>
    <w:rsid w:val="00BD5148"/>
    <w:rsid w:val="00BD6419"/>
    <w:rsid w:val="00BD694E"/>
    <w:rsid w:val="00BE0024"/>
    <w:rsid w:val="00BE1405"/>
    <w:rsid w:val="00BE1693"/>
    <w:rsid w:val="00BE1BD8"/>
    <w:rsid w:val="00BE2ED8"/>
    <w:rsid w:val="00BE312D"/>
    <w:rsid w:val="00BE3F4F"/>
    <w:rsid w:val="00BE401F"/>
    <w:rsid w:val="00BE473B"/>
    <w:rsid w:val="00BE60D4"/>
    <w:rsid w:val="00BE65C6"/>
    <w:rsid w:val="00BE70A5"/>
    <w:rsid w:val="00BE7FE2"/>
    <w:rsid w:val="00BF014B"/>
    <w:rsid w:val="00BF03A9"/>
    <w:rsid w:val="00BF0659"/>
    <w:rsid w:val="00BF1C20"/>
    <w:rsid w:val="00BF24D8"/>
    <w:rsid w:val="00BF28CF"/>
    <w:rsid w:val="00BF2BB0"/>
    <w:rsid w:val="00BF3027"/>
    <w:rsid w:val="00BF42C4"/>
    <w:rsid w:val="00BF4A0C"/>
    <w:rsid w:val="00BF564C"/>
    <w:rsid w:val="00BF5C20"/>
    <w:rsid w:val="00BF616A"/>
    <w:rsid w:val="00BF68BE"/>
    <w:rsid w:val="00BF7E90"/>
    <w:rsid w:val="00C001C3"/>
    <w:rsid w:val="00C01BEA"/>
    <w:rsid w:val="00C01CDC"/>
    <w:rsid w:val="00C02429"/>
    <w:rsid w:val="00C0259B"/>
    <w:rsid w:val="00C02C92"/>
    <w:rsid w:val="00C031FD"/>
    <w:rsid w:val="00C03B39"/>
    <w:rsid w:val="00C040F8"/>
    <w:rsid w:val="00C04DE3"/>
    <w:rsid w:val="00C04F28"/>
    <w:rsid w:val="00C051F4"/>
    <w:rsid w:val="00C0562C"/>
    <w:rsid w:val="00C05746"/>
    <w:rsid w:val="00C058CF"/>
    <w:rsid w:val="00C059D4"/>
    <w:rsid w:val="00C069F3"/>
    <w:rsid w:val="00C10578"/>
    <w:rsid w:val="00C10A76"/>
    <w:rsid w:val="00C11104"/>
    <w:rsid w:val="00C11F9E"/>
    <w:rsid w:val="00C12354"/>
    <w:rsid w:val="00C1235E"/>
    <w:rsid w:val="00C13196"/>
    <w:rsid w:val="00C135BC"/>
    <w:rsid w:val="00C1442C"/>
    <w:rsid w:val="00C14B91"/>
    <w:rsid w:val="00C14CDE"/>
    <w:rsid w:val="00C150DA"/>
    <w:rsid w:val="00C15C95"/>
    <w:rsid w:val="00C15E04"/>
    <w:rsid w:val="00C16270"/>
    <w:rsid w:val="00C2085E"/>
    <w:rsid w:val="00C20C61"/>
    <w:rsid w:val="00C20E83"/>
    <w:rsid w:val="00C2190F"/>
    <w:rsid w:val="00C21CF1"/>
    <w:rsid w:val="00C22198"/>
    <w:rsid w:val="00C22756"/>
    <w:rsid w:val="00C228C7"/>
    <w:rsid w:val="00C232D5"/>
    <w:rsid w:val="00C23A9C"/>
    <w:rsid w:val="00C240F5"/>
    <w:rsid w:val="00C2485C"/>
    <w:rsid w:val="00C24889"/>
    <w:rsid w:val="00C24A78"/>
    <w:rsid w:val="00C24AF0"/>
    <w:rsid w:val="00C2596A"/>
    <w:rsid w:val="00C25E52"/>
    <w:rsid w:val="00C25E75"/>
    <w:rsid w:val="00C25F28"/>
    <w:rsid w:val="00C27537"/>
    <w:rsid w:val="00C27D44"/>
    <w:rsid w:val="00C27FFB"/>
    <w:rsid w:val="00C30001"/>
    <w:rsid w:val="00C3200B"/>
    <w:rsid w:val="00C3216E"/>
    <w:rsid w:val="00C327EF"/>
    <w:rsid w:val="00C328FE"/>
    <w:rsid w:val="00C32D38"/>
    <w:rsid w:val="00C32ECB"/>
    <w:rsid w:val="00C330EC"/>
    <w:rsid w:val="00C33102"/>
    <w:rsid w:val="00C33278"/>
    <w:rsid w:val="00C33379"/>
    <w:rsid w:val="00C33507"/>
    <w:rsid w:val="00C34530"/>
    <w:rsid w:val="00C34D38"/>
    <w:rsid w:val="00C355D8"/>
    <w:rsid w:val="00C35C54"/>
    <w:rsid w:val="00C35D8B"/>
    <w:rsid w:val="00C3618C"/>
    <w:rsid w:val="00C364DE"/>
    <w:rsid w:val="00C36F73"/>
    <w:rsid w:val="00C37845"/>
    <w:rsid w:val="00C40335"/>
    <w:rsid w:val="00C40C9B"/>
    <w:rsid w:val="00C412C0"/>
    <w:rsid w:val="00C415F0"/>
    <w:rsid w:val="00C4228E"/>
    <w:rsid w:val="00C42833"/>
    <w:rsid w:val="00C43101"/>
    <w:rsid w:val="00C4409D"/>
    <w:rsid w:val="00C44D74"/>
    <w:rsid w:val="00C44E63"/>
    <w:rsid w:val="00C44E72"/>
    <w:rsid w:val="00C45A06"/>
    <w:rsid w:val="00C46597"/>
    <w:rsid w:val="00C46B15"/>
    <w:rsid w:val="00C46BBB"/>
    <w:rsid w:val="00C46EF0"/>
    <w:rsid w:val="00C47E5B"/>
    <w:rsid w:val="00C5021F"/>
    <w:rsid w:val="00C504BF"/>
    <w:rsid w:val="00C508C1"/>
    <w:rsid w:val="00C509A2"/>
    <w:rsid w:val="00C517C7"/>
    <w:rsid w:val="00C5241E"/>
    <w:rsid w:val="00C53B78"/>
    <w:rsid w:val="00C53E27"/>
    <w:rsid w:val="00C54666"/>
    <w:rsid w:val="00C5681A"/>
    <w:rsid w:val="00C5734D"/>
    <w:rsid w:val="00C57D5E"/>
    <w:rsid w:val="00C605F4"/>
    <w:rsid w:val="00C617BF"/>
    <w:rsid w:val="00C6191C"/>
    <w:rsid w:val="00C61CCE"/>
    <w:rsid w:val="00C61E4B"/>
    <w:rsid w:val="00C6238F"/>
    <w:rsid w:val="00C62BB1"/>
    <w:rsid w:val="00C63690"/>
    <w:rsid w:val="00C64BFF"/>
    <w:rsid w:val="00C65B33"/>
    <w:rsid w:val="00C65EFB"/>
    <w:rsid w:val="00C66016"/>
    <w:rsid w:val="00C67C45"/>
    <w:rsid w:val="00C70333"/>
    <w:rsid w:val="00C704E9"/>
    <w:rsid w:val="00C712B0"/>
    <w:rsid w:val="00C71393"/>
    <w:rsid w:val="00C727AA"/>
    <w:rsid w:val="00C72A14"/>
    <w:rsid w:val="00C72D34"/>
    <w:rsid w:val="00C72E33"/>
    <w:rsid w:val="00C74062"/>
    <w:rsid w:val="00C74274"/>
    <w:rsid w:val="00C74865"/>
    <w:rsid w:val="00C750CD"/>
    <w:rsid w:val="00C763C9"/>
    <w:rsid w:val="00C76AB8"/>
    <w:rsid w:val="00C76EE9"/>
    <w:rsid w:val="00C80057"/>
    <w:rsid w:val="00C805CE"/>
    <w:rsid w:val="00C81B9A"/>
    <w:rsid w:val="00C82232"/>
    <w:rsid w:val="00C8241D"/>
    <w:rsid w:val="00C82913"/>
    <w:rsid w:val="00C82D4D"/>
    <w:rsid w:val="00C83424"/>
    <w:rsid w:val="00C83748"/>
    <w:rsid w:val="00C83BFB"/>
    <w:rsid w:val="00C858C4"/>
    <w:rsid w:val="00C85A2F"/>
    <w:rsid w:val="00C85D00"/>
    <w:rsid w:val="00C875BE"/>
    <w:rsid w:val="00C87AD3"/>
    <w:rsid w:val="00C90055"/>
    <w:rsid w:val="00C9020E"/>
    <w:rsid w:val="00C9238F"/>
    <w:rsid w:val="00C9289A"/>
    <w:rsid w:val="00C92A47"/>
    <w:rsid w:val="00C93483"/>
    <w:rsid w:val="00C93A47"/>
    <w:rsid w:val="00C942A2"/>
    <w:rsid w:val="00C94F35"/>
    <w:rsid w:val="00C95214"/>
    <w:rsid w:val="00C962DF"/>
    <w:rsid w:val="00C96C50"/>
    <w:rsid w:val="00C9715C"/>
    <w:rsid w:val="00C97261"/>
    <w:rsid w:val="00C972B1"/>
    <w:rsid w:val="00C97764"/>
    <w:rsid w:val="00C97C39"/>
    <w:rsid w:val="00C97DC6"/>
    <w:rsid w:val="00CA13D7"/>
    <w:rsid w:val="00CA1572"/>
    <w:rsid w:val="00CA23F7"/>
    <w:rsid w:val="00CA2CCE"/>
    <w:rsid w:val="00CA2DAB"/>
    <w:rsid w:val="00CA3980"/>
    <w:rsid w:val="00CA43FD"/>
    <w:rsid w:val="00CA4467"/>
    <w:rsid w:val="00CA511D"/>
    <w:rsid w:val="00CA5A6B"/>
    <w:rsid w:val="00CA62B6"/>
    <w:rsid w:val="00CA6B61"/>
    <w:rsid w:val="00CA7EF8"/>
    <w:rsid w:val="00CB195A"/>
    <w:rsid w:val="00CB2012"/>
    <w:rsid w:val="00CB2E91"/>
    <w:rsid w:val="00CB2F42"/>
    <w:rsid w:val="00CB2F6E"/>
    <w:rsid w:val="00CB307B"/>
    <w:rsid w:val="00CB30E6"/>
    <w:rsid w:val="00CB37C3"/>
    <w:rsid w:val="00CB40C2"/>
    <w:rsid w:val="00CB53BB"/>
    <w:rsid w:val="00CB5617"/>
    <w:rsid w:val="00CB62DA"/>
    <w:rsid w:val="00CB6593"/>
    <w:rsid w:val="00CB7C13"/>
    <w:rsid w:val="00CC2D5D"/>
    <w:rsid w:val="00CC353D"/>
    <w:rsid w:val="00CC43B3"/>
    <w:rsid w:val="00CC489B"/>
    <w:rsid w:val="00CC4905"/>
    <w:rsid w:val="00CC4D86"/>
    <w:rsid w:val="00CC5AD1"/>
    <w:rsid w:val="00CC6DD1"/>
    <w:rsid w:val="00CC78AF"/>
    <w:rsid w:val="00CD1708"/>
    <w:rsid w:val="00CD2BCD"/>
    <w:rsid w:val="00CD3795"/>
    <w:rsid w:val="00CD37C0"/>
    <w:rsid w:val="00CD37D3"/>
    <w:rsid w:val="00CD3A4C"/>
    <w:rsid w:val="00CD404D"/>
    <w:rsid w:val="00CD6585"/>
    <w:rsid w:val="00CD7CC6"/>
    <w:rsid w:val="00CE09AD"/>
    <w:rsid w:val="00CE0BEB"/>
    <w:rsid w:val="00CE1004"/>
    <w:rsid w:val="00CE10E9"/>
    <w:rsid w:val="00CE1D48"/>
    <w:rsid w:val="00CE2536"/>
    <w:rsid w:val="00CE2910"/>
    <w:rsid w:val="00CE2B77"/>
    <w:rsid w:val="00CE3043"/>
    <w:rsid w:val="00CE30EC"/>
    <w:rsid w:val="00CE5393"/>
    <w:rsid w:val="00CE5CCA"/>
    <w:rsid w:val="00CE669A"/>
    <w:rsid w:val="00CE6CAA"/>
    <w:rsid w:val="00CE6D86"/>
    <w:rsid w:val="00CF0451"/>
    <w:rsid w:val="00CF07C0"/>
    <w:rsid w:val="00CF0CE8"/>
    <w:rsid w:val="00CF130E"/>
    <w:rsid w:val="00CF1D4A"/>
    <w:rsid w:val="00CF22EF"/>
    <w:rsid w:val="00CF36BE"/>
    <w:rsid w:val="00CF3F27"/>
    <w:rsid w:val="00CF4146"/>
    <w:rsid w:val="00CF52C1"/>
    <w:rsid w:val="00CF5D66"/>
    <w:rsid w:val="00CF5E66"/>
    <w:rsid w:val="00CF5F38"/>
    <w:rsid w:val="00CF6000"/>
    <w:rsid w:val="00CF6AB9"/>
    <w:rsid w:val="00D00316"/>
    <w:rsid w:val="00D003F3"/>
    <w:rsid w:val="00D00AAA"/>
    <w:rsid w:val="00D00DF2"/>
    <w:rsid w:val="00D01824"/>
    <w:rsid w:val="00D01873"/>
    <w:rsid w:val="00D01A26"/>
    <w:rsid w:val="00D01EF1"/>
    <w:rsid w:val="00D032D3"/>
    <w:rsid w:val="00D0364F"/>
    <w:rsid w:val="00D048BA"/>
    <w:rsid w:val="00D04ABB"/>
    <w:rsid w:val="00D04B5A"/>
    <w:rsid w:val="00D061DD"/>
    <w:rsid w:val="00D0648E"/>
    <w:rsid w:val="00D06834"/>
    <w:rsid w:val="00D07615"/>
    <w:rsid w:val="00D1005C"/>
    <w:rsid w:val="00D10930"/>
    <w:rsid w:val="00D11A16"/>
    <w:rsid w:val="00D11E11"/>
    <w:rsid w:val="00D11E6B"/>
    <w:rsid w:val="00D11E73"/>
    <w:rsid w:val="00D13A0F"/>
    <w:rsid w:val="00D13B7C"/>
    <w:rsid w:val="00D13E78"/>
    <w:rsid w:val="00D14237"/>
    <w:rsid w:val="00D14D44"/>
    <w:rsid w:val="00D153B8"/>
    <w:rsid w:val="00D16271"/>
    <w:rsid w:val="00D16590"/>
    <w:rsid w:val="00D1674E"/>
    <w:rsid w:val="00D16B8E"/>
    <w:rsid w:val="00D170C7"/>
    <w:rsid w:val="00D17C13"/>
    <w:rsid w:val="00D213D9"/>
    <w:rsid w:val="00D22316"/>
    <w:rsid w:val="00D2514D"/>
    <w:rsid w:val="00D265F8"/>
    <w:rsid w:val="00D2663D"/>
    <w:rsid w:val="00D278B1"/>
    <w:rsid w:val="00D27BE9"/>
    <w:rsid w:val="00D3018B"/>
    <w:rsid w:val="00D308ED"/>
    <w:rsid w:val="00D3118C"/>
    <w:rsid w:val="00D31DBE"/>
    <w:rsid w:val="00D32061"/>
    <w:rsid w:val="00D32C1C"/>
    <w:rsid w:val="00D331DC"/>
    <w:rsid w:val="00D33E19"/>
    <w:rsid w:val="00D351AE"/>
    <w:rsid w:val="00D351EC"/>
    <w:rsid w:val="00D362CE"/>
    <w:rsid w:val="00D36BCE"/>
    <w:rsid w:val="00D36D86"/>
    <w:rsid w:val="00D376C9"/>
    <w:rsid w:val="00D407B6"/>
    <w:rsid w:val="00D40E11"/>
    <w:rsid w:val="00D40EBF"/>
    <w:rsid w:val="00D41CC9"/>
    <w:rsid w:val="00D41DD7"/>
    <w:rsid w:val="00D428AA"/>
    <w:rsid w:val="00D431D6"/>
    <w:rsid w:val="00D435E9"/>
    <w:rsid w:val="00D47C57"/>
    <w:rsid w:val="00D47DE4"/>
    <w:rsid w:val="00D504DB"/>
    <w:rsid w:val="00D50626"/>
    <w:rsid w:val="00D50842"/>
    <w:rsid w:val="00D50A34"/>
    <w:rsid w:val="00D514B9"/>
    <w:rsid w:val="00D514E0"/>
    <w:rsid w:val="00D51878"/>
    <w:rsid w:val="00D53EFA"/>
    <w:rsid w:val="00D54DD8"/>
    <w:rsid w:val="00D55026"/>
    <w:rsid w:val="00D56A59"/>
    <w:rsid w:val="00D56FF9"/>
    <w:rsid w:val="00D5705E"/>
    <w:rsid w:val="00D57E19"/>
    <w:rsid w:val="00D60153"/>
    <w:rsid w:val="00D60391"/>
    <w:rsid w:val="00D60EE8"/>
    <w:rsid w:val="00D61407"/>
    <w:rsid w:val="00D618AD"/>
    <w:rsid w:val="00D61E49"/>
    <w:rsid w:val="00D630DB"/>
    <w:rsid w:val="00D64D93"/>
    <w:rsid w:val="00D65042"/>
    <w:rsid w:val="00D66F49"/>
    <w:rsid w:val="00D67617"/>
    <w:rsid w:val="00D678E7"/>
    <w:rsid w:val="00D67F81"/>
    <w:rsid w:val="00D706CD"/>
    <w:rsid w:val="00D71DE7"/>
    <w:rsid w:val="00D722D5"/>
    <w:rsid w:val="00D72EAD"/>
    <w:rsid w:val="00D7343C"/>
    <w:rsid w:val="00D7372A"/>
    <w:rsid w:val="00D73959"/>
    <w:rsid w:val="00D73A87"/>
    <w:rsid w:val="00D75229"/>
    <w:rsid w:val="00D754D0"/>
    <w:rsid w:val="00D75714"/>
    <w:rsid w:val="00D75B88"/>
    <w:rsid w:val="00D76E8C"/>
    <w:rsid w:val="00D77900"/>
    <w:rsid w:val="00D802C7"/>
    <w:rsid w:val="00D80891"/>
    <w:rsid w:val="00D834D1"/>
    <w:rsid w:val="00D83C92"/>
    <w:rsid w:val="00D84849"/>
    <w:rsid w:val="00D84D59"/>
    <w:rsid w:val="00D85452"/>
    <w:rsid w:val="00D85FA4"/>
    <w:rsid w:val="00D861F6"/>
    <w:rsid w:val="00D8620F"/>
    <w:rsid w:val="00D86576"/>
    <w:rsid w:val="00D86597"/>
    <w:rsid w:val="00D86DB4"/>
    <w:rsid w:val="00D87BF8"/>
    <w:rsid w:val="00D90D90"/>
    <w:rsid w:val="00D919D8"/>
    <w:rsid w:val="00D92061"/>
    <w:rsid w:val="00D931A1"/>
    <w:rsid w:val="00D941C6"/>
    <w:rsid w:val="00D94A7C"/>
    <w:rsid w:val="00D95896"/>
    <w:rsid w:val="00D95FC5"/>
    <w:rsid w:val="00D9677D"/>
    <w:rsid w:val="00D96D15"/>
    <w:rsid w:val="00D96E06"/>
    <w:rsid w:val="00D971FF"/>
    <w:rsid w:val="00D97351"/>
    <w:rsid w:val="00D979AA"/>
    <w:rsid w:val="00D97B1C"/>
    <w:rsid w:val="00DA0B4B"/>
    <w:rsid w:val="00DA1239"/>
    <w:rsid w:val="00DA12B8"/>
    <w:rsid w:val="00DA1DED"/>
    <w:rsid w:val="00DA2230"/>
    <w:rsid w:val="00DA36BD"/>
    <w:rsid w:val="00DA5DD1"/>
    <w:rsid w:val="00DA6391"/>
    <w:rsid w:val="00DA67AA"/>
    <w:rsid w:val="00DA705C"/>
    <w:rsid w:val="00DA73BE"/>
    <w:rsid w:val="00DA7558"/>
    <w:rsid w:val="00DA7759"/>
    <w:rsid w:val="00DA7900"/>
    <w:rsid w:val="00DA7D11"/>
    <w:rsid w:val="00DB03F0"/>
    <w:rsid w:val="00DB09E0"/>
    <w:rsid w:val="00DB2983"/>
    <w:rsid w:val="00DB2CF2"/>
    <w:rsid w:val="00DB36DA"/>
    <w:rsid w:val="00DB3B2A"/>
    <w:rsid w:val="00DB4AC4"/>
    <w:rsid w:val="00DB6C7C"/>
    <w:rsid w:val="00DB7126"/>
    <w:rsid w:val="00DB7190"/>
    <w:rsid w:val="00DB7B57"/>
    <w:rsid w:val="00DC1257"/>
    <w:rsid w:val="00DC1392"/>
    <w:rsid w:val="00DC1412"/>
    <w:rsid w:val="00DC1950"/>
    <w:rsid w:val="00DC26BB"/>
    <w:rsid w:val="00DC2FF9"/>
    <w:rsid w:val="00DC31FC"/>
    <w:rsid w:val="00DC3244"/>
    <w:rsid w:val="00DC3B5A"/>
    <w:rsid w:val="00DC3BBC"/>
    <w:rsid w:val="00DC3DC0"/>
    <w:rsid w:val="00DC54F1"/>
    <w:rsid w:val="00DC5784"/>
    <w:rsid w:val="00DC5948"/>
    <w:rsid w:val="00DC5B2B"/>
    <w:rsid w:val="00DC615F"/>
    <w:rsid w:val="00DC6630"/>
    <w:rsid w:val="00DC67EB"/>
    <w:rsid w:val="00DC7436"/>
    <w:rsid w:val="00DC7D9B"/>
    <w:rsid w:val="00DC7FB0"/>
    <w:rsid w:val="00DD22A8"/>
    <w:rsid w:val="00DD2E26"/>
    <w:rsid w:val="00DD318D"/>
    <w:rsid w:val="00DD36FF"/>
    <w:rsid w:val="00DD4019"/>
    <w:rsid w:val="00DD414A"/>
    <w:rsid w:val="00DD45FD"/>
    <w:rsid w:val="00DD4D7D"/>
    <w:rsid w:val="00DD506C"/>
    <w:rsid w:val="00DD5622"/>
    <w:rsid w:val="00DD57B5"/>
    <w:rsid w:val="00DD6D7B"/>
    <w:rsid w:val="00DD727B"/>
    <w:rsid w:val="00DD7719"/>
    <w:rsid w:val="00DE0852"/>
    <w:rsid w:val="00DE097D"/>
    <w:rsid w:val="00DE16F7"/>
    <w:rsid w:val="00DE1709"/>
    <w:rsid w:val="00DE3484"/>
    <w:rsid w:val="00DE398D"/>
    <w:rsid w:val="00DE40F2"/>
    <w:rsid w:val="00DE4E6B"/>
    <w:rsid w:val="00DE5293"/>
    <w:rsid w:val="00DE5489"/>
    <w:rsid w:val="00DE569F"/>
    <w:rsid w:val="00DE59E5"/>
    <w:rsid w:val="00DE6356"/>
    <w:rsid w:val="00DE646C"/>
    <w:rsid w:val="00DE692F"/>
    <w:rsid w:val="00DE73B6"/>
    <w:rsid w:val="00DE7985"/>
    <w:rsid w:val="00DE7F6A"/>
    <w:rsid w:val="00DF0509"/>
    <w:rsid w:val="00DF097B"/>
    <w:rsid w:val="00DF09E8"/>
    <w:rsid w:val="00DF125E"/>
    <w:rsid w:val="00DF12FE"/>
    <w:rsid w:val="00DF2DC5"/>
    <w:rsid w:val="00DF2E12"/>
    <w:rsid w:val="00DF514A"/>
    <w:rsid w:val="00DF6298"/>
    <w:rsid w:val="00DF6690"/>
    <w:rsid w:val="00DF6804"/>
    <w:rsid w:val="00DF69F1"/>
    <w:rsid w:val="00DF6D29"/>
    <w:rsid w:val="00DF70A3"/>
    <w:rsid w:val="00DF7191"/>
    <w:rsid w:val="00DF7D2B"/>
    <w:rsid w:val="00E00E75"/>
    <w:rsid w:val="00E01421"/>
    <w:rsid w:val="00E017FA"/>
    <w:rsid w:val="00E01C16"/>
    <w:rsid w:val="00E02818"/>
    <w:rsid w:val="00E03554"/>
    <w:rsid w:val="00E0358D"/>
    <w:rsid w:val="00E04323"/>
    <w:rsid w:val="00E0498F"/>
    <w:rsid w:val="00E04A52"/>
    <w:rsid w:val="00E04F3D"/>
    <w:rsid w:val="00E06CA8"/>
    <w:rsid w:val="00E070A2"/>
    <w:rsid w:val="00E110AC"/>
    <w:rsid w:val="00E1116D"/>
    <w:rsid w:val="00E11291"/>
    <w:rsid w:val="00E11550"/>
    <w:rsid w:val="00E1163E"/>
    <w:rsid w:val="00E11F6D"/>
    <w:rsid w:val="00E122A3"/>
    <w:rsid w:val="00E12668"/>
    <w:rsid w:val="00E12685"/>
    <w:rsid w:val="00E13E45"/>
    <w:rsid w:val="00E14694"/>
    <w:rsid w:val="00E146E0"/>
    <w:rsid w:val="00E14F12"/>
    <w:rsid w:val="00E154EC"/>
    <w:rsid w:val="00E15E57"/>
    <w:rsid w:val="00E2045B"/>
    <w:rsid w:val="00E20479"/>
    <w:rsid w:val="00E20C6D"/>
    <w:rsid w:val="00E20EFF"/>
    <w:rsid w:val="00E21572"/>
    <w:rsid w:val="00E221FE"/>
    <w:rsid w:val="00E22ED9"/>
    <w:rsid w:val="00E22F2F"/>
    <w:rsid w:val="00E2339C"/>
    <w:rsid w:val="00E24087"/>
    <w:rsid w:val="00E2419E"/>
    <w:rsid w:val="00E24F42"/>
    <w:rsid w:val="00E255FB"/>
    <w:rsid w:val="00E25F35"/>
    <w:rsid w:val="00E2656A"/>
    <w:rsid w:val="00E26C56"/>
    <w:rsid w:val="00E27918"/>
    <w:rsid w:val="00E27F2F"/>
    <w:rsid w:val="00E300DD"/>
    <w:rsid w:val="00E3032A"/>
    <w:rsid w:val="00E3046B"/>
    <w:rsid w:val="00E30777"/>
    <w:rsid w:val="00E318A1"/>
    <w:rsid w:val="00E3209C"/>
    <w:rsid w:val="00E32CE1"/>
    <w:rsid w:val="00E3373B"/>
    <w:rsid w:val="00E3412F"/>
    <w:rsid w:val="00E34B12"/>
    <w:rsid w:val="00E371DA"/>
    <w:rsid w:val="00E40437"/>
    <w:rsid w:val="00E412D0"/>
    <w:rsid w:val="00E41357"/>
    <w:rsid w:val="00E4249C"/>
    <w:rsid w:val="00E424D0"/>
    <w:rsid w:val="00E4255E"/>
    <w:rsid w:val="00E42A59"/>
    <w:rsid w:val="00E439D9"/>
    <w:rsid w:val="00E43A5E"/>
    <w:rsid w:val="00E441BC"/>
    <w:rsid w:val="00E44F9B"/>
    <w:rsid w:val="00E46077"/>
    <w:rsid w:val="00E4633D"/>
    <w:rsid w:val="00E46637"/>
    <w:rsid w:val="00E50F4B"/>
    <w:rsid w:val="00E5119A"/>
    <w:rsid w:val="00E512E3"/>
    <w:rsid w:val="00E52335"/>
    <w:rsid w:val="00E53BFB"/>
    <w:rsid w:val="00E548B5"/>
    <w:rsid w:val="00E55712"/>
    <w:rsid w:val="00E55A4A"/>
    <w:rsid w:val="00E55CD4"/>
    <w:rsid w:val="00E56322"/>
    <w:rsid w:val="00E56782"/>
    <w:rsid w:val="00E568B4"/>
    <w:rsid w:val="00E6023C"/>
    <w:rsid w:val="00E608B6"/>
    <w:rsid w:val="00E60982"/>
    <w:rsid w:val="00E61B68"/>
    <w:rsid w:val="00E61F1F"/>
    <w:rsid w:val="00E62C23"/>
    <w:rsid w:val="00E62C62"/>
    <w:rsid w:val="00E6319B"/>
    <w:rsid w:val="00E6333A"/>
    <w:rsid w:val="00E63714"/>
    <w:rsid w:val="00E63A53"/>
    <w:rsid w:val="00E6544A"/>
    <w:rsid w:val="00E654C1"/>
    <w:rsid w:val="00E65D97"/>
    <w:rsid w:val="00E65E07"/>
    <w:rsid w:val="00E65FB9"/>
    <w:rsid w:val="00E6657F"/>
    <w:rsid w:val="00E67976"/>
    <w:rsid w:val="00E67A23"/>
    <w:rsid w:val="00E709A7"/>
    <w:rsid w:val="00E70A6F"/>
    <w:rsid w:val="00E71328"/>
    <w:rsid w:val="00E715B3"/>
    <w:rsid w:val="00E71B72"/>
    <w:rsid w:val="00E7205E"/>
    <w:rsid w:val="00E721FC"/>
    <w:rsid w:val="00E7244F"/>
    <w:rsid w:val="00E725C5"/>
    <w:rsid w:val="00E72A5A"/>
    <w:rsid w:val="00E72D41"/>
    <w:rsid w:val="00E73354"/>
    <w:rsid w:val="00E735E9"/>
    <w:rsid w:val="00E74ECE"/>
    <w:rsid w:val="00E751F2"/>
    <w:rsid w:val="00E76A92"/>
    <w:rsid w:val="00E77C18"/>
    <w:rsid w:val="00E80C58"/>
    <w:rsid w:val="00E822F7"/>
    <w:rsid w:val="00E82A27"/>
    <w:rsid w:val="00E83552"/>
    <w:rsid w:val="00E84A74"/>
    <w:rsid w:val="00E85791"/>
    <w:rsid w:val="00E86868"/>
    <w:rsid w:val="00E909CC"/>
    <w:rsid w:val="00E91515"/>
    <w:rsid w:val="00E9242D"/>
    <w:rsid w:val="00E9314F"/>
    <w:rsid w:val="00E93154"/>
    <w:rsid w:val="00E93879"/>
    <w:rsid w:val="00E93DF1"/>
    <w:rsid w:val="00E9575D"/>
    <w:rsid w:val="00E96915"/>
    <w:rsid w:val="00EA0119"/>
    <w:rsid w:val="00EA1221"/>
    <w:rsid w:val="00EA4718"/>
    <w:rsid w:val="00EA4C03"/>
    <w:rsid w:val="00EA553E"/>
    <w:rsid w:val="00EA6019"/>
    <w:rsid w:val="00EA6F40"/>
    <w:rsid w:val="00EA70E9"/>
    <w:rsid w:val="00EA7354"/>
    <w:rsid w:val="00EA7652"/>
    <w:rsid w:val="00EB0137"/>
    <w:rsid w:val="00EB0387"/>
    <w:rsid w:val="00EB0715"/>
    <w:rsid w:val="00EB082D"/>
    <w:rsid w:val="00EB0E31"/>
    <w:rsid w:val="00EB0F62"/>
    <w:rsid w:val="00EB198F"/>
    <w:rsid w:val="00EB2144"/>
    <w:rsid w:val="00EB27A1"/>
    <w:rsid w:val="00EB28DF"/>
    <w:rsid w:val="00EB446F"/>
    <w:rsid w:val="00EB504F"/>
    <w:rsid w:val="00EB5255"/>
    <w:rsid w:val="00EB5328"/>
    <w:rsid w:val="00EB5C47"/>
    <w:rsid w:val="00EB5EAF"/>
    <w:rsid w:val="00EB7503"/>
    <w:rsid w:val="00EC21A9"/>
    <w:rsid w:val="00EC2820"/>
    <w:rsid w:val="00EC2CFC"/>
    <w:rsid w:val="00EC376B"/>
    <w:rsid w:val="00EC3D59"/>
    <w:rsid w:val="00EC6CAB"/>
    <w:rsid w:val="00EC6CE6"/>
    <w:rsid w:val="00ED0639"/>
    <w:rsid w:val="00ED0887"/>
    <w:rsid w:val="00ED0953"/>
    <w:rsid w:val="00ED1365"/>
    <w:rsid w:val="00ED166A"/>
    <w:rsid w:val="00ED1B24"/>
    <w:rsid w:val="00ED2515"/>
    <w:rsid w:val="00ED3364"/>
    <w:rsid w:val="00ED3E53"/>
    <w:rsid w:val="00ED5B01"/>
    <w:rsid w:val="00ED601E"/>
    <w:rsid w:val="00ED6651"/>
    <w:rsid w:val="00ED7200"/>
    <w:rsid w:val="00ED7309"/>
    <w:rsid w:val="00EE0E44"/>
    <w:rsid w:val="00EE27F3"/>
    <w:rsid w:val="00EE29CE"/>
    <w:rsid w:val="00EE34A9"/>
    <w:rsid w:val="00EE3990"/>
    <w:rsid w:val="00EE441D"/>
    <w:rsid w:val="00EE44C3"/>
    <w:rsid w:val="00EE4A24"/>
    <w:rsid w:val="00EE4CC8"/>
    <w:rsid w:val="00EE5055"/>
    <w:rsid w:val="00EE5F25"/>
    <w:rsid w:val="00EE699B"/>
    <w:rsid w:val="00EE6CE6"/>
    <w:rsid w:val="00EE71F3"/>
    <w:rsid w:val="00EF0626"/>
    <w:rsid w:val="00EF15FF"/>
    <w:rsid w:val="00EF171D"/>
    <w:rsid w:val="00EF1A1F"/>
    <w:rsid w:val="00EF1DB6"/>
    <w:rsid w:val="00EF22CB"/>
    <w:rsid w:val="00EF31F5"/>
    <w:rsid w:val="00EF385E"/>
    <w:rsid w:val="00EF42DA"/>
    <w:rsid w:val="00EF4555"/>
    <w:rsid w:val="00EF4755"/>
    <w:rsid w:val="00EF486B"/>
    <w:rsid w:val="00EF491F"/>
    <w:rsid w:val="00EF4C01"/>
    <w:rsid w:val="00EF4F0A"/>
    <w:rsid w:val="00EF55EB"/>
    <w:rsid w:val="00EF5E9B"/>
    <w:rsid w:val="00EF6BE0"/>
    <w:rsid w:val="00EF7135"/>
    <w:rsid w:val="00EF7D0D"/>
    <w:rsid w:val="00F00BBF"/>
    <w:rsid w:val="00F02095"/>
    <w:rsid w:val="00F027DB"/>
    <w:rsid w:val="00F035B3"/>
    <w:rsid w:val="00F03B0F"/>
    <w:rsid w:val="00F03ECF"/>
    <w:rsid w:val="00F04BE7"/>
    <w:rsid w:val="00F04D5E"/>
    <w:rsid w:val="00F06062"/>
    <w:rsid w:val="00F06C58"/>
    <w:rsid w:val="00F071B5"/>
    <w:rsid w:val="00F0795C"/>
    <w:rsid w:val="00F079FF"/>
    <w:rsid w:val="00F11399"/>
    <w:rsid w:val="00F11581"/>
    <w:rsid w:val="00F11858"/>
    <w:rsid w:val="00F11E00"/>
    <w:rsid w:val="00F11F5F"/>
    <w:rsid w:val="00F120F8"/>
    <w:rsid w:val="00F124DB"/>
    <w:rsid w:val="00F133D3"/>
    <w:rsid w:val="00F139B4"/>
    <w:rsid w:val="00F13EF8"/>
    <w:rsid w:val="00F14586"/>
    <w:rsid w:val="00F14734"/>
    <w:rsid w:val="00F14A7A"/>
    <w:rsid w:val="00F15151"/>
    <w:rsid w:val="00F15832"/>
    <w:rsid w:val="00F15905"/>
    <w:rsid w:val="00F16057"/>
    <w:rsid w:val="00F1680B"/>
    <w:rsid w:val="00F16970"/>
    <w:rsid w:val="00F16D72"/>
    <w:rsid w:val="00F16F91"/>
    <w:rsid w:val="00F17E4F"/>
    <w:rsid w:val="00F20278"/>
    <w:rsid w:val="00F227AC"/>
    <w:rsid w:val="00F22985"/>
    <w:rsid w:val="00F23B9C"/>
    <w:rsid w:val="00F23EF9"/>
    <w:rsid w:val="00F25CC1"/>
    <w:rsid w:val="00F30739"/>
    <w:rsid w:val="00F30B5D"/>
    <w:rsid w:val="00F317EE"/>
    <w:rsid w:val="00F324E6"/>
    <w:rsid w:val="00F32B27"/>
    <w:rsid w:val="00F3383E"/>
    <w:rsid w:val="00F35EAD"/>
    <w:rsid w:val="00F362CE"/>
    <w:rsid w:val="00F3694C"/>
    <w:rsid w:val="00F36AA2"/>
    <w:rsid w:val="00F37565"/>
    <w:rsid w:val="00F40A3F"/>
    <w:rsid w:val="00F40A73"/>
    <w:rsid w:val="00F40E31"/>
    <w:rsid w:val="00F41E0E"/>
    <w:rsid w:val="00F42CDF"/>
    <w:rsid w:val="00F44A6D"/>
    <w:rsid w:val="00F465A7"/>
    <w:rsid w:val="00F46FAD"/>
    <w:rsid w:val="00F47418"/>
    <w:rsid w:val="00F50B7C"/>
    <w:rsid w:val="00F512ED"/>
    <w:rsid w:val="00F51AC3"/>
    <w:rsid w:val="00F51D1D"/>
    <w:rsid w:val="00F51E5F"/>
    <w:rsid w:val="00F52F37"/>
    <w:rsid w:val="00F538EA"/>
    <w:rsid w:val="00F5461B"/>
    <w:rsid w:val="00F54CAD"/>
    <w:rsid w:val="00F550E6"/>
    <w:rsid w:val="00F558B9"/>
    <w:rsid w:val="00F55E11"/>
    <w:rsid w:val="00F56AD8"/>
    <w:rsid w:val="00F570D6"/>
    <w:rsid w:val="00F6024C"/>
    <w:rsid w:val="00F60A05"/>
    <w:rsid w:val="00F60A84"/>
    <w:rsid w:val="00F60EB9"/>
    <w:rsid w:val="00F6107A"/>
    <w:rsid w:val="00F61429"/>
    <w:rsid w:val="00F61C67"/>
    <w:rsid w:val="00F61F25"/>
    <w:rsid w:val="00F6225A"/>
    <w:rsid w:val="00F636A5"/>
    <w:rsid w:val="00F63DE4"/>
    <w:rsid w:val="00F646A7"/>
    <w:rsid w:val="00F646F2"/>
    <w:rsid w:val="00F64A9E"/>
    <w:rsid w:val="00F667FE"/>
    <w:rsid w:val="00F6765F"/>
    <w:rsid w:val="00F70613"/>
    <w:rsid w:val="00F7069B"/>
    <w:rsid w:val="00F7097D"/>
    <w:rsid w:val="00F70B7A"/>
    <w:rsid w:val="00F70BB7"/>
    <w:rsid w:val="00F70EBB"/>
    <w:rsid w:val="00F719DF"/>
    <w:rsid w:val="00F71BAD"/>
    <w:rsid w:val="00F72081"/>
    <w:rsid w:val="00F72E24"/>
    <w:rsid w:val="00F7320E"/>
    <w:rsid w:val="00F73F1D"/>
    <w:rsid w:val="00F74345"/>
    <w:rsid w:val="00F76295"/>
    <w:rsid w:val="00F7676B"/>
    <w:rsid w:val="00F76B7D"/>
    <w:rsid w:val="00F77B9E"/>
    <w:rsid w:val="00F80A0A"/>
    <w:rsid w:val="00F81229"/>
    <w:rsid w:val="00F82B19"/>
    <w:rsid w:val="00F82C7E"/>
    <w:rsid w:val="00F83DAB"/>
    <w:rsid w:val="00F85C8A"/>
    <w:rsid w:val="00F85E56"/>
    <w:rsid w:val="00F8609E"/>
    <w:rsid w:val="00F866E8"/>
    <w:rsid w:val="00F8748B"/>
    <w:rsid w:val="00F876AF"/>
    <w:rsid w:val="00F901AC"/>
    <w:rsid w:val="00F90F53"/>
    <w:rsid w:val="00F911B9"/>
    <w:rsid w:val="00F9212D"/>
    <w:rsid w:val="00F92150"/>
    <w:rsid w:val="00F94419"/>
    <w:rsid w:val="00F94CFD"/>
    <w:rsid w:val="00F952AB"/>
    <w:rsid w:val="00F965DA"/>
    <w:rsid w:val="00F968BE"/>
    <w:rsid w:val="00F97424"/>
    <w:rsid w:val="00FA1EAF"/>
    <w:rsid w:val="00FA2D46"/>
    <w:rsid w:val="00FA406A"/>
    <w:rsid w:val="00FA40A4"/>
    <w:rsid w:val="00FA4342"/>
    <w:rsid w:val="00FA495F"/>
    <w:rsid w:val="00FA4AFE"/>
    <w:rsid w:val="00FA5742"/>
    <w:rsid w:val="00FA6A88"/>
    <w:rsid w:val="00FA7388"/>
    <w:rsid w:val="00FB11CF"/>
    <w:rsid w:val="00FB3594"/>
    <w:rsid w:val="00FB36E8"/>
    <w:rsid w:val="00FB503A"/>
    <w:rsid w:val="00FB5132"/>
    <w:rsid w:val="00FB516C"/>
    <w:rsid w:val="00FB5AFC"/>
    <w:rsid w:val="00FB5B7B"/>
    <w:rsid w:val="00FB6FCF"/>
    <w:rsid w:val="00FB7215"/>
    <w:rsid w:val="00FC2E56"/>
    <w:rsid w:val="00FC2FD6"/>
    <w:rsid w:val="00FC33AA"/>
    <w:rsid w:val="00FC3696"/>
    <w:rsid w:val="00FC36EA"/>
    <w:rsid w:val="00FC5C2A"/>
    <w:rsid w:val="00FC617E"/>
    <w:rsid w:val="00FC6284"/>
    <w:rsid w:val="00FC63C9"/>
    <w:rsid w:val="00FC669B"/>
    <w:rsid w:val="00FC68BD"/>
    <w:rsid w:val="00FC6DFD"/>
    <w:rsid w:val="00FC6E09"/>
    <w:rsid w:val="00FC76BD"/>
    <w:rsid w:val="00FC7A4A"/>
    <w:rsid w:val="00FD0236"/>
    <w:rsid w:val="00FD0305"/>
    <w:rsid w:val="00FD0795"/>
    <w:rsid w:val="00FD18CB"/>
    <w:rsid w:val="00FD18F4"/>
    <w:rsid w:val="00FD263C"/>
    <w:rsid w:val="00FD2F1A"/>
    <w:rsid w:val="00FD37DB"/>
    <w:rsid w:val="00FD3FD2"/>
    <w:rsid w:val="00FD40AA"/>
    <w:rsid w:val="00FD4819"/>
    <w:rsid w:val="00FD54DB"/>
    <w:rsid w:val="00FD619F"/>
    <w:rsid w:val="00FD65AD"/>
    <w:rsid w:val="00FD6BC9"/>
    <w:rsid w:val="00FD6D3B"/>
    <w:rsid w:val="00FD71F7"/>
    <w:rsid w:val="00FD73AD"/>
    <w:rsid w:val="00FD760A"/>
    <w:rsid w:val="00FD78F7"/>
    <w:rsid w:val="00FE05D6"/>
    <w:rsid w:val="00FE09FB"/>
    <w:rsid w:val="00FE0E3F"/>
    <w:rsid w:val="00FE1214"/>
    <w:rsid w:val="00FE1B17"/>
    <w:rsid w:val="00FE2CEA"/>
    <w:rsid w:val="00FE34D1"/>
    <w:rsid w:val="00FE3663"/>
    <w:rsid w:val="00FE3F5F"/>
    <w:rsid w:val="00FE5AED"/>
    <w:rsid w:val="00FE5CD1"/>
    <w:rsid w:val="00FE6093"/>
    <w:rsid w:val="00FE7919"/>
    <w:rsid w:val="00FE7938"/>
    <w:rsid w:val="00FF0F18"/>
    <w:rsid w:val="00FF1DB3"/>
    <w:rsid w:val="00FF2089"/>
    <w:rsid w:val="00FF2723"/>
    <w:rsid w:val="00FF279B"/>
    <w:rsid w:val="00FF5E2A"/>
    <w:rsid w:val="00FF5F11"/>
    <w:rsid w:val="00FF638F"/>
    <w:rsid w:val="00FF7500"/>
    <w:rsid w:val="01290F7E"/>
    <w:rsid w:val="015D1E09"/>
    <w:rsid w:val="02697903"/>
    <w:rsid w:val="02F96569"/>
    <w:rsid w:val="03EA7B21"/>
    <w:rsid w:val="045C354F"/>
    <w:rsid w:val="05F83EAE"/>
    <w:rsid w:val="063E7D85"/>
    <w:rsid w:val="07293586"/>
    <w:rsid w:val="07295285"/>
    <w:rsid w:val="07622D6D"/>
    <w:rsid w:val="07636392"/>
    <w:rsid w:val="07770C56"/>
    <w:rsid w:val="08955281"/>
    <w:rsid w:val="092217DD"/>
    <w:rsid w:val="093A7294"/>
    <w:rsid w:val="0A263993"/>
    <w:rsid w:val="0A2D3AC2"/>
    <w:rsid w:val="0AA755DF"/>
    <w:rsid w:val="0B120D44"/>
    <w:rsid w:val="0BD27BF6"/>
    <w:rsid w:val="0C3B3C7D"/>
    <w:rsid w:val="0C460641"/>
    <w:rsid w:val="0CAB2EAE"/>
    <w:rsid w:val="0D621C7D"/>
    <w:rsid w:val="0E73034D"/>
    <w:rsid w:val="0F13775A"/>
    <w:rsid w:val="0F5F45FE"/>
    <w:rsid w:val="0F9A112B"/>
    <w:rsid w:val="106D2F64"/>
    <w:rsid w:val="10B63710"/>
    <w:rsid w:val="10F10820"/>
    <w:rsid w:val="111C2F7A"/>
    <w:rsid w:val="11472E91"/>
    <w:rsid w:val="11665CA1"/>
    <w:rsid w:val="12903A44"/>
    <w:rsid w:val="12C0114D"/>
    <w:rsid w:val="133D454B"/>
    <w:rsid w:val="135F757F"/>
    <w:rsid w:val="13951726"/>
    <w:rsid w:val="14396509"/>
    <w:rsid w:val="14DD2C3C"/>
    <w:rsid w:val="16087E1D"/>
    <w:rsid w:val="17701D14"/>
    <w:rsid w:val="17735226"/>
    <w:rsid w:val="17754C99"/>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3E443FD"/>
    <w:rsid w:val="240210CD"/>
    <w:rsid w:val="2423153B"/>
    <w:rsid w:val="24BF09F7"/>
    <w:rsid w:val="252D53FE"/>
    <w:rsid w:val="25EC2D81"/>
    <w:rsid w:val="272950BB"/>
    <w:rsid w:val="277057A2"/>
    <w:rsid w:val="29206EB8"/>
    <w:rsid w:val="29595666"/>
    <w:rsid w:val="29874881"/>
    <w:rsid w:val="29E325E0"/>
    <w:rsid w:val="2A452503"/>
    <w:rsid w:val="2BA936A8"/>
    <w:rsid w:val="2C315A5A"/>
    <w:rsid w:val="2C4B1C25"/>
    <w:rsid w:val="2D3B78F6"/>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64FE6"/>
    <w:rsid w:val="334B6320"/>
    <w:rsid w:val="33D934D4"/>
    <w:rsid w:val="33FE2F6A"/>
    <w:rsid w:val="340E07E5"/>
    <w:rsid w:val="34235BF7"/>
    <w:rsid w:val="352D221A"/>
    <w:rsid w:val="358C5FA8"/>
    <w:rsid w:val="35C15DF1"/>
    <w:rsid w:val="36074A7F"/>
    <w:rsid w:val="36581519"/>
    <w:rsid w:val="36923549"/>
    <w:rsid w:val="36B75FBF"/>
    <w:rsid w:val="36BD0C45"/>
    <w:rsid w:val="37386C54"/>
    <w:rsid w:val="37E00298"/>
    <w:rsid w:val="381C6576"/>
    <w:rsid w:val="38B302F9"/>
    <w:rsid w:val="38F12CD3"/>
    <w:rsid w:val="38F94775"/>
    <w:rsid w:val="392971ED"/>
    <w:rsid w:val="39325651"/>
    <w:rsid w:val="3A872856"/>
    <w:rsid w:val="3AB962FE"/>
    <w:rsid w:val="3B3763D1"/>
    <w:rsid w:val="3C2F6E1E"/>
    <w:rsid w:val="3C3A297C"/>
    <w:rsid w:val="3C4F64BA"/>
    <w:rsid w:val="3CDA245A"/>
    <w:rsid w:val="3D1E06B7"/>
    <w:rsid w:val="3EDA0523"/>
    <w:rsid w:val="3FED6C16"/>
    <w:rsid w:val="407A6407"/>
    <w:rsid w:val="41DB2FFE"/>
    <w:rsid w:val="4200449D"/>
    <w:rsid w:val="423A3BCC"/>
    <w:rsid w:val="424E57D2"/>
    <w:rsid w:val="42B26C49"/>
    <w:rsid w:val="433A6FE6"/>
    <w:rsid w:val="43480868"/>
    <w:rsid w:val="4350713C"/>
    <w:rsid w:val="436653E0"/>
    <w:rsid w:val="438751EB"/>
    <w:rsid w:val="43C4431A"/>
    <w:rsid w:val="448434D9"/>
    <w:rsid w:val="44B951CC"/>
    <w:rsid w:val="44CD14E0"/>
    <w:rsid w:val="44F20B0B"/>
    <w:rsid w:val="452E5F4C"/>
    <w:rsid w:val="45612018"/>
    <w:rsid w:val="458946E9"/>
    <w:rsid w:val="45A47C0E"/>
    <w:rsid w:val="46577FD6"/>
    <w:rsid w:val="46D955A7"/>
    <w:rsid w:val="47133957"/>
    <w:rsid w:val="47A07E0C"/>
    <w:rsid w:val="4870272E"/>
    <w:rsid w:val="49DC7715"/>
    <w:rsid w:val="4A023139"/>
    <w:rsid w:val="4A08695A"/>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0E96211"/>
    <w:rsid w:val="5162104E"/>
    <w:rsid w:val="52EA2AFC"/>
    <w:rsid w:val="537D3F15"/>
    <w:rsid w:val="53A039CC"/>
    <w:rsid w:val="53A1505A"/>
    <w:rsid w:val="54021F1F"/>
    <w:rsid w:val="54063E08"/>
    <w:rsid w:val="543437E8"/>
    <w:rsid w:val="54F73313"/>
    <w:rsid w:val="54F80955"/>
    <w:rsid w:val="555170A7"/>
    <w:rsid w:val="5587536D"/>
    <w:rsid w:val="559B174B"/>
    <w:rsid w:val="55CE0CF4"/>
    <w:rsid w:val="56B22A9C"/>
    <w:rsid w:val="57B72A76"/>
    <w:rsid w:val="57C3426C"/>
    <w:rsid w:val="57CE1F93"/>
    <w:rsid w:val="58727DC0"/>
    <w:rsid w:val="588743D1"/>
    <w:rsid w:val="5887701A"/>
    <w:rsid w:val="59C0439F"/>
    <w:rsid w:val="5ABE2233"/>
    <w:rsid w:val="5AFC7E15"/>
    <w:rsid w:val="5BDF5D95"/>
    <w:rsid w:val="5BFE7528"/>
    <w:rsid w:val="5C92472C"/>
    <w:rsid w:val="5E2467F1"/>
    <w:rsid w:val="5F1A2B43"/>
    <w:rsid w:val="5FB837BB"/>
    <w:rsid w:val="60163727"/>
    <w:rsid w:val="60CC405A"/>
    <w:rsid w:val="61E215D8"/>
    <w:rsid w:val="621B3775"/>
    <w:rsid w:val="62364782"/>
    <w:rsid w:val="6394356A"/>
    <w:rsid w:val="63C61B2C"/>
    <w:rsid w:val="63D40BE9"/>
    <w:rsid w:val="64102431"/>
    <w:rsid w:val="644B5969"/>
    <w:rsid w:val="64A5243A"/>
    <w:rsid w:val="64F531DE"/>
    <w:rsid w:val="65373578"/>
    <w:rsid w:val="659375C8"/>
    <w:rsid w:val="671F124A"/>
    <w:rsid w:val="677A33C6"/>
    <w:rsid w:val="681F6961"/>
    <w:rsid w:val="68610A2F"/>
    <w:rsid w:val="68805514"/>
    <w:rsid w:val="69316E2F"/>
    <w:rsid w:val="694E2071"/>
    <w:rsid w:val="69766163"/>
    <w:rsid w:val="697A3B33"/>
    <w:rsid w:val="69D44760"/>
    <w:rsid w:val="6A520EC7"/>
    <w:rsid w:val="6AF87E20"/>
    <w:rsid w:val="6B322639"/>
    <w:rsid w:val="6B80239C"/>
    <w:rsid w:val="6C636C38"/>
    <w:rsid w:val="6CDA3D2E"/>
    <w:rsid w:val="6DB34098"/>
    <w:rsid w:val="6DB545B6"/>
    <w:rsid w:val="6DC02F24"/>
    <w:rsid w:val="6DE02FB4"/>
    <w:rsid w:val="6E514CED"/>
    <w:rsid w:val="6EB563D5"/>
    <w:rsid w:val="6ED92677"/>
    <w:rsid w:val="6F084B83"/>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AE2272C"/>
    <w:rsid w:val="7B686D42"/>
    <w:rsid w:val="7B841746"/>
    <w:rsid w:val="7C6C5AC7"/>
    <w:rsid w:val="7CC6544B"/>
    <w:rsid w:val="7D0239FF"/>
    <w:rsid w:val="7D5E40CD"/>
    <w:rsid w:val="7DCD56F2"/>
    <w:rsid w:val="7E1F5A45"/>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0BD408AD"/>
  <w15:docId w15:val="{433845F1-2B45-42F2-BB87-D2EE16DD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unhideWhenUsed="1" w:qFormat="1"/>
    <w:lsdException w:name="footnote text" w:locked="1" w:semiHidden="1" w:unhideWhenUsed="1"/>
    <w:lsdException w:name="annotation text" w:uiPriority="99" w:qFormat="1"/>
    <w:lsdException w:name="header" w:qFormat="1"/>
    <w:lsdException w:name="footer" w:uiPriority="99"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qFormat="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qFormat="1"/>
    <w:lsdException w:name="Body Text Indent 3" w:locked="1" w:semiHidden="1" w:unhideWhenUsed="1"/>
    <w:lsdException w:name="Block Text" w:locked="1" w:uiPriority="99" w:qFormat="1"/>
    <w:lsdException w:name="Hyperlink" w:locked="1" w:uiPriority="99" w:unhideWhenUsed="1" w:qFormat="1"/>
    <w:lsdException w:name="FollowedHyperlink" w:locked="1" w:semiHidden="1" w:unhideWhenUsed="1"/>
    <w:lsdException w:name="Strong" w:locked="1" w:qFormat="1"/>
    <w:lsdException w:name="Emphasis" w:locked="1" w:qFormat="1"/>
    <w:lsdException w:name="Document Map" w:lock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pPr>
      <w:widowControl w:val="0"/>
      <w:jc w:val="both"/>
    </w:pPr>
    <w:rPr>
      <w:kern w:val="2"/>
      <w:sz w:val="21"/>
      <w:szCs w:val="24"/>
    </w:rPr>
  </w:style>
  <w:style w:type="paragraph" w:styleId="10">
    <w:name w:val="heading 1"/>
    <w:basedOn w:val="a"/>
    <w:next w:val="a"/>
    <w:uiPriority w:val="99"/>
    <w:qFormat/>
    <w:locked/>
    <w:pPr>
      <w:keepNext/>
      <w:overflowPunct w:val="0"/>
      <w:snapToGrid w:val="0"/>
      <w:spacing w:line="360" w:lineRule="auto"/>
      <w:outlineLvl w:val="0"/>
    </w:pPr>
    <w:rPr>
      <w:rFonts w:eastAsia="黑体"/>
      <w:bCs/>
      <w:color w:val="000000"/>
      <w:kern w:val="44"/>
      <w:sz w:val="32"/>
      <w:szCs w:val="30"/>
    </w:rPr>
  </w:style>
  <w:style w:type="paragraph" w:styleId="2">
    <w:name w:val="heading 2"/>
    <w:basedOn w:val="a"/>
    <w:next w:val="a"/>
    <w:link w:val="20"/>
    <w:semiHidden/>
    <w:unhideWhenUsed/>
    <w:qFormat/>
    <w:locked/>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nhideWhenUsed/>
    <w:qFormat/>
    <w:locked/>
    <w:pPr>
      <w:adjustRightInd w:val="0"/>
      <w:spacing w:line="360" w:lineRule="auto"/>
      <w:ind w:firstLineChars="200" w:firstLine="200"/>
    </w:pPr>
    <w:rPr>
      <w:kern w:val="0"/>
      <w:sz w:val="28"/>
      <w:szCs w:val="20"/>
    </w:rPr>
  </w:style>
  <w:style w:type="paragraph" w:styleId="a5">
    <w:name w:val="Document Map"/>
    <w:basedOn w:val="a"/>
    <w:link w:val="a6"/>
    <w:autoRedefine/>
    <w:qFormat/>
    <w:locked/>
    <w:rPr>
      <w:rFonts w:ascii="宋体"/>
      <w:sz w:val="18"/>
      <w:szCs w:val="18"/>
    </w:rPr>
  </w:style>
  <w:style w:type="paragraph" w:styleId="a7">
    <w:name w:val="annotation text"/>
    <w:basedOn w:val="a"/>
    <w:link w:val="a8"/>
    <w:autoRedefine/>
    <w:uiPriority w:val="99"/>
    <w:qFormat/>
    <w:pPr>
      <w:jc w:val="left"/>
    </w:pPr>
    <w:rPr>
      <w:kern w:val="0"/>
      <w:sz w:val="24"/>
      <w:szCs w:val="20"/>
    </w:rPr>
  </w:style>
  <w:style w:type="paragraph" w:styleId="a9">
    <w:name w:val="Body Text"/>
    <w:basedOn w:val="a"/>
    <w:link w:val="aa"/>
    <w:autoRedefine/>
    <w:pPr>
      <w:widowControl/>
      <w:snapToGrid w:val="0"/>
      <w:spacing w:before="60" w:after="160" w:line="259" w:lineRule="auto"/>
      <w:ind w:right="113"/>
    </w:pPr>
    <w:rPr>
      <w:kern w:val="0"/>
      <w:sz w:val="18"/>
      <w:szCs w:val="20"/>
    </w:rPr>
  </w:style>
  <w:style w:type="paragraph" w:styleId="ab">
    <w:name w:val="Body Text Indent"/>
    <w:basedOn w:val="a"/>
    <w:link w:val="ac"/>
    <w:autoRedefine/>
    <w:qFormat/>
    <w:rsid w:val="00210B76"/>
    <w:pPr>
      <w:spacing w:line="360" w:lineRule="auto"/>
      <w:ind w:firstLineChars="200" w:firstLine="480"/>
      <w:jc w:val="left"/>
    </w:pPr>
    <w:rPr>
      <w:bCs/>
      <w:kern w:val="0"/>
      <w:sz w:val="24"/>
    </w:rPr>
  </w:style>
  <w:style w:type="paragraph" w:styleId="ad">
    <w:name w:val="Block Text"/>
    <w:basedOn w:val="a"/>
    <w:autoRedefine/>
    <w:uiPriority w:val="99"/>
    <w:qFormat/>
    <w:locked/>
    <w:rsid w:val="004F7F0F"/>
    <w:pPr>
      <w:snapToGrid w:val="0"/>
      <w:jc w:val="left"/>
    </w:pPr>
    <w:rPr>
      <w:rFonts w:ascii="宋体" w:hint="eastAsia"/>
      <w:sz w:val="24"/>
      <w:szCs w:val="20"/>
    </w:rPr>
  </w:style>
  <w:style w:type="paragraph" w:styleId="ae">
    <w:name w:val="Plain Text"/>
    <w:basedOn w:val="a"/>
    <w:link w:val="af"/>
    <w:autoRedefine/>
    <w:qFormat/>
    <w:locked/>
    <w:pPr>
      <w:spacing w:line="320" w:lineRule="exact"/>
    </w:pPr>
    <w:rPr>
      <w:rFonts w:ascii="宋体" w:eastAsia="Times New Roman" w:hAnsi="Courier New"/>
      <w:kern w:val="0"/>
      <w:sz w:val="20"/>
      <w:szCs w:val="20"/>
    </w:rPr>
  </w:style>
  <w:style w:type="paragraph" w:styleId="5">
    <w:name w:val="List Bullet 5"/>
    <w:basedOn w:val="a"/>
    <w:autoRedefine/>
    <w:qFormat/>
    <w:locked/>
    <w:pPr>
      <w:tabs>
        <w:tab w:val="left" w:pos="2040"/>
      </w:tabs>
      <w:ind w:left="2040" w:hanging="360"/>
    </w:pPr>
    <w:rPr>
      <w:rFonts w:ascii="Calibri" w:hAnsi="Calibri"/>
    </w:rPr>
  </w:style>
  <w:style w:type="paragraph" w:styleId="af0">
    <w:name w:val="Date"/>
    <w:basedOn w:val="a"/>
    <w:next w:val="a"/>
    <w:link w:val="11"/>
    <w:autoRedefine/>
    <w:qFormat/>
    <w:pPr>
      <w:ind w:leftChars="2500" w:left="100"/>
    </w:pPr>
    <w:rPr>
      <w:kern w:val="0"/>
      <w:sz w:val="24"/>
      <w:szCs w:val="20"/>
    </w:rPr>
  </w:style>
  <w:style w:type="paragraph" w:styleId="21">
    <w:name w:val="Body Text Indent 2"/>
    <w:basedOn w:val="a"/>
    <w:link w:val="22"/>
    <w:autoRedefine/>
    <w:qFormat/>
    <w:locked/>
    <w:pPr>
      <w:spacing w:after="120" w:line="480" w:lineRule="auto"/>
      <w:ind w:leftChars="200" w:left="420"/>
    </w:pPr>
  </w:style>
  <w:style w:type="paragraph" w:styleId="af1">
    <w:name w:val="Balloon Text"/>
    <w:basedOn w:val="a"/>
    <w:link w:val="af2"/>
    <w:autoRedefine/>
    <w:semiHidden/>
    <w:qFormat/>
    <w:rPr>
      <w:kern w:val="0"/>
      <w:sz w:val="18"/>
      <w:szCs w:val="20"/>
    </w:rPr>
  </w:style>
  <w:style w:type="paragraph" w:styleId="af3">
    <w:name w:val="footer"/>
    <w:basedOn w:val="a"/>
    <w:link w:val="12"/>
    <w:autoRedefine/>
    <w:uiPriority w:val="99"/>
    <w:qFormat/>
    <w:pPr>
      <w:tabs>
        <w:tab w:val="center" w:pos="4153"/>
        <w:tab w:val="right" w:pos="8306"/>
      </w:tabs>
      <w:snapToGrid w:val="0"/>
      <w:jc w:val="left"/>
    </w:pPr>
    <w:rPr>
      <w:kern w:val="0"/>
      <w:sz w:val="18"/>
      <w:szCs w:val="20"/>
    </w:rPr>
  </w:style>
  <w:style w:type="paragraph" w:styleId="af4">
    <w:name w:val="header"/>
    <w:basedOn w:val="a"/>
    <w:link w:val="af5"/>
    <w:autoRedefine/>
    <w:qFormat/>
    <w:pPr>
      <w:pBdr>
        <w:bottom w:val="single" w:sz="6" w:space="1" w:color="auto"/>
      </w:pBdr>
      <w:tabs>
        <w:tab w:val="center" w:pos="4153"/>
        <w:tab w:val="right" w:pos="8306"/>
      </w:tabs>
      <w:snapToGrid w:val="0"/>
      <w:jc w:val="center"/>
    </w:pPr>
    <w:rPr>
      <w:kern w:val="0"/>
      <w:sz w:val="18"/>
      <w:szCs w:val="20"/>
    </w:rPr>
  </w:style>
  <w:style w:type="paragraph" w:styleId="13">
    <w:name w:val="toc 1"/>
    <w:basedOn w:val="a"/>
    <w:next w:val="a"/>
    <w:autoRedefine/>
    <w:uiPriority w:val="39"/>
    <w:qFormat/>
    <w:locked/>
    <w:pPr>
      <w:spacing w:line="360" w:lineRule="auto"/>
    </w:pPr>
    <w:rPr>
      <w:sz w:val="24"/>
    </w:rPr>
  </w:style>
  <w:style w:type="paragraph" w:styleId="HTML">
    <w:name w:val="HTML Preformatted"/>
    <w:basedOn w:val="a"/>
    <w:link w:val="HTML1"/>
    <w:autoRedefine/>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6">
    <w:name w:val="Normal (Web)"/>
    <w:basedOn w:val="a"/>
    <w:link w:val="af7"/>
    <w:autoRedefine/>
    <w:uiPriority w:val="99"/>
    <w:qFormat/>
    <w:pPr>
      <w:widowControl/>
      <w:spacing w:before="100" w:beforeAutospacing="1" w:after="100" w:afterAutospacing="1"/>
      <w:jc w:val="left"/>
    </w:pPr>
    <w:rPr>
      <w:rFonts w:ascii="宋体" w:hAnsi="宋体"/>
      <w:kern w:val="0"/>
      <w:sz w:val="24"/>
      <w:szCs w:val="20"/>
    </w:rPr>
  </w:style>
  <w:style w:type="paragraph" w:styleId="af8">
    <w:name w:val="Title"/>
    <w:basedOn w:val="a"/>
    <w:next w:val="a"/>
    <w:link w:val="af9"/>
    <w:autoRedefine/>
    <w:qFormat/>
    <w:locked/>
    <w:pPr>
      <w:spacing w:beforeLines="50" w:line="360" w:lineRule="auto"/>
      <w:jc w:val="center"/>
      <w:outlineLvl w:val="0"/>
    </w:pPr>
    <w:rPr>
      <w:rFonts w:ascii="Cambria" w:eastAsia="黑体" w:hAnsi="Cambria"/>
      <w:bCs/>
      <w:sz w:val="32"/>
      <w:szCs w:val="32"/>
    </w:rPr>
  </w:style>
  <w:style w:type="paragraph" w:styleId="afa">
    <w:name w:val="annotation subject"/>
    <w:basedOn w:val="a7"/>
    <w:next w:val="a7"/>
    <w:link w:val="afb"/>
    <w:autoRedefine/>
    <w:semiHidden/>
    <w:rPr>
      <w:b/>
      <w:kern w:val="2"/>
    </w:rPr>
  </w:style>
  <w:style w:type="table" w:styleId="afc">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basedOn w:val="a0"/>
    <w:autoRedefine/>
    <w:qFormat/>
    <w:locked/>
  </w:style>
  <w:style w:type="character" w:styleId="afe">
    <w:name w:val="Hyperlink"/>
    <w:basedOn w:val="a0"/>
    <w:autoRedefine/>
    <w:uiPriority w:val="99"/>
    <w:unhideWhenUsed/>
    <w:qFormat/>
    <w:locked/>
    <w:rPr>
      <w:color w:val="0000FF"/>
      <w:u w:val="single"/>
    </w:rPr>
  </w:style>
  <w:style w:type="character" w:styleId="aff">
    <w:name w:val="annotation reference"/>
    <w:autoRedefine/>
    <w:semiHidden/>
    <w:qFormat/>
    <w:rPr>
      <w:sz w:val="21"/>
    </w:rPr>
  </w:style>
  <w:style w:type="character" w:customStyle="1" w:styleId="12">
    <w:name w:val="页脚 字符1"/>
    <w:link w:val="af3"/>
    <w:autoRedefine/>
    <w:uiPriority w:val="99"/>
    <w:qFormat/>
    <w:locked/>
    <w:rPr>
      <w:sz w:val="18"/>
    </w:rPr>
  </w:style>
  <w:style w:type="character" w:customStyle="1" w:styleId="11">
    <w:name w:val="日期 字符1"/>
    <w:link w:val="af0"/>
    <w:autoRedefine/>
    <w:qFormat/>
    <w:locked/>
    <w:rPr>
      <w:rFonts w:ascii="Times New Roman" w:eastAsia="宋体" w:hAnsi="Times New Roman"/>
      <w:sz w:val="24"/>
    </w:rPr>
  </w:style>
  <w:style w:type="character" w:customStyle="1" w:styleId="aff0">
    <w:name w:val="页脚 字符"/>
    <w:basedOn w:val="a0"/>
    <w:autoRedefine/>
    <w:uiPriority w:val="99"/>
    <w:qFormat/>
  </w:style>
  <w:style w:type="character" w:customStyle="1" w:styleId="af7">
    <w:name w:val="普通(网站) 字符"/>
    <w:link w:val="af6"/>
    <w:autoRedefine/>
    <w:qFormat/>
    <w:locked/>
    <w:rPr>
      <w:rFonts w:ascii="宋体" w:eastAsia="宋体" w:hAnsi="宋体"/>
      <w:sz w:val="24"/>
    </w:rPr>
  </w:style>
  <w:style w:type="character" w:customStyle="1" w:styleId="14">
    <w:name w:val="正文文本 字符1"/>
    <w:autoRedefine/>
    <w:semiHidden/>
    <w:qFormat/>
    <w:rPr>
      <w:rFonts w:ascii="Times New Roman" w:eastAsia="宋体" w:hAnsi="Times New Roman"/>
      <w:sz w:val="24"/>
    </w:rPr>
  </w:style>
  <w:style w:type="character" w:customStyle="1" w:styleId="aa">
    <w:name w:val="正文文本 字符"/>
    <w:link w:val="a9"/>
    <w:locked/>
    <w:rPr>
      <w:sz w:val="18"/>
    </w:rPr>
  </w:style>
  <w:style w:type="character" w:customStyle="1" w:styleId="a8">
    <w:name w:val="批注文字 字符"/>
    <w:link w:val="a7"/>
    <w:uiPriority w:val="99"/>
    <w:qFormat/>
    <w:locked/>
    <w:rPr>
      <w:rFonts w:ascii="Times New Roman" w:eastAsia="宋体" w:hAnsi="Times New Roman"/>
      <w:sz w:val="24"/>
    </w:rPr>
  </w:style>
  <w:style w:type="character" w:customStyle="1" w:styleId="Char">
    <w:name w:val="表格 Char"/>
    <w:link w:val="aff1"/>
    <w:qFormat/>
    <w:locked/>
    <w:rPr>
      <w:rFonts w:ascii="宋体"/>
      <w:sz w:val="21"/>
    </w:rPr>
  </w:style>
  <w:style w:type="paragraph" w:customStyle="1" w:styleId="aff1">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f2">
    <w:name w:val="日期 字符"/>
    <w:semiHidden/>
    <w:rPr>
      <w:rFonts w:ascii="Times New Roman" w:eastAsia="宋体" w:hAnsi="Times New Roman"/>
      <w:sz w:val="24"/>
    </w:rPr>
  </w:style>
  <w:style w:type="character" w:customStyle="1" w:styleId="af2">
    <w:name w:val="批注框文本 字符"/>
    <w:link w:val="af1"/>
    <w:semiHidden/>
    <w:qFormat/>
    <w:locked/>
    <w:rPr>
      <w:rFonts w:ascii="Times New Roman" w:eastAsia="宋体" w:hAnsi="Times New Roman"/>
      <w:sz w:val="18"/>
    </w:rPr>
  </w:style>
  <w:style w:type="character" w:customStyle="1" w:styleId="afb">
    <w:name w:val="批注主题 字符"/>
    <w:link w:val="afa"/>
    <w:semiHidden/>
    <w:qFormat/>
    <w:locked/>
    <w:rPr>
      <w:rFonts w:ascii="Times New Roman" w:eastAsia="宋体" w:hAnsi="Times New Roman"/>
      <w:b/>
      <w:kern w:val="2"/>
      <w:sz w:val="24"/>
    </w:rPr>
  </w:style>
  <w:style w:type="character" w:customStyle="1" w:styleId="af5">
    <w:name w:val="页眉 字符"/>
    <w:link w:val="af4"/>
    <w:locked/>
    <w:rPr>
      <w:sz w:val="18"/>
    </w:rPr>
  </w:style>
  <w:style w:type="character" w:customStyle="1" w:styleId="15">
    <w:name w:val="批注文字 字符1"/>
    <w:semiHidden/>
    <w:qFormat/>
    <w:rPr>
      <w:rFonts w:ascii="Times New Roman" w:eastAsia="宋体" w:hAnsi="Times New Roman"/>
      <w:sz w:val="24"/>
    </w:rPr>
  </w:style>
  <w:style w:type="character" w:customStyle="1" w:styleId="ac">
    <w:name w:val="正文文本缩进 字符"/>
    <w:link w:val="ab"/>
    <w:qFormat/>
    <w:locked/>
    <w:rsid w:val="00210B76"/>
    <w:rPr>
      <w:bCs/>
      <w:sz w:val="24"/>
      <w:szCs w:val="24"/>
    </w:rPr>
  </w:style>
  <w:style w:type="paragraph" w:customStyle="1" w:styleId="100">
    <w:name w:val="正文_10"/>
    <w:pPr>
      <w:widowControl w:val="0"/>
      <w:jc w:val="both"/>
    </w:pPr>
    <w:rPr>
      <w:kern w:val="2"/>
      <w:sz w:val="21"/>
      <w:szCs w:val="22"/>
    </w:rPr>
  </w:style>
  <w:style w:type="paragraph" w:customStyle="1" w:styleId="23">
    <w:name w:val="普通(网站)2"/>
    <w:basedOn w:val="a"/>
    <w:pPr>
      <w:widowControl/>
      <w:spacing w:before="100" w:beforeAutospacing="1" w:after="100" w:afterAutospacing="1"/>
      <w:jc w:val="left"/>
    </w:pPr>
    <w:rPr>
      <w:rFonts w:ascii="宋体" w:hAnsi="宋体"/>
      <w:sz w:val="24"/>
      <w:szCs w:val="20"/>
    </w:rPr>
  </w:style>
  <w:style w:type="character" w:customStyle="1" w:styleId="1Char">
    <w:name w:val="表格标题1 Char"/>
    <w:link w:val="1"/>
    <w:qFormat/>
    <w:rPr>
      <w:rFonts w:eastAsia="黑体"/>
      <w:kern w:val="2"/>
      <w:sz w:val="24"/>
      <w:szCs w:val="21"/>
    </w:rPr>
  </w:style>
  <w:style w:type="paragraph" w:customStyle="1" w:styleId="1">
    <w:name w:val="表格标题1"/>
    <w:basedOn w:val="a"/>
    <w:link w:val="1Char"/>
    <w:qFormat/>
    <w:pPr>
      <w:numPr>
        <w:numId w:val="1"/>
      </w:numPr>
      <w:adjustRightInd w:val="0"/>
      <w:snapToGrid w:val="0"/>
    </w:pPr>
    <w:rPr>
      <w:rFonts w:eastAsia="黑体"/>
      <w:sz w:val="24"/>
      <w:szCs w:val="21"/>
    </w:rPr>
  </w:style>
  <w:style w:type="paragraph" w:customStyle="1" w:styleId="aff3">
    <w:name w:val="表头文字"/>
    <w:qFormat/>
    <w:pPr>
      <w:widowControl w:val="0"/>
      <w:adjustRightInd w:val="0"/>
      <w:snapToGrid w:val="0"/>
      <w:jc w:val="center"/>
    </w:pPr>
    <w:rPr>
      <w:rFonts w:eastAsia="黑体"/>
      <w:bCs/>
      <w:sz w:val="21"/>
      <w:szCs w:val="24"/>
    </w:rPr>
  </w:style>
  <w:style w:type="paragraph" w:customStyle="1" w:styleId="aff4">
    <w:name w:val="表内 定"/>
    <w:basedOn w:val="a"/>
    <w:link w:val="CharChar"/>
    <w:pPr>
      <w:jc w:val="left"/>
    </w:pPr>
    <w:rPr>
      <w:rFonts w:eastAsia="仿宋"/>
      <w:snapToGrid w:val="0"/>
      <w:color w:val="000000"/>
      <w:sz w:val="24"/>
      <w:szCs w:val="22"/>
    </w:rPr>
  </w:style>
  <w:style w:type="character" w:customStyle="1" w:styleId="CharChar">
    <w:name w:val="表内 定 Char Char"/>
    <w:basedOn w:val="a0"/>
    <w:link w:val="aff4"/>
    <w:rPr>
      <w:rFonts w:eastAsia="仿宋"/>
      <w:snapToGrid w:val="0"/>
      <w:color w:val="000000"/>
      <w:kern w:val="2"/>
      <w:sz w:val="24"/>
      <w:szCs w:val="22"/>
    </w:rPr>
  </w:style>
  <w:style w:type="character" w:customStyle="1" w:styleId="a4">
    <w:name w:val="正文缩进 字符"/>
    <w:basedOn w:val="a0"/>
    <w:link w:val="a3"/>
    <w:qFormat/>
    <w:rPr>
      <w:sz w:val="28"/>
    </w:rPr>
  </w:style>
  <w:style w:type="paragraph" w:customStyle="1" w:styleId="aff5">
    <w:name w:val="表格文字"/>
    <w:basedOn w:val="a"/>
    <w:next w:val="a"/>
    <w:link w:val="Char0"/>
    <w:qFormat/>
    <w:pPr>
      <w:adjustRightInd w:val="0"/>
      <w:snapToGrid w:val="0"/>
      <w:jc w:val="center"/>
    </w:pPr>
    <w:rPr>
      <w:szCs w:val="20"/>
    </w:rPr>
  </w:style>
  <w:style w:type="character" w:customStyle="1" w:styleId="unnamed1">
    <w:name w:val="unnamed1"/>
    <w:basedOn w:val="a0"/>
    <w:qFormat/>
  </w:style>
  <w:style w:type="paragraph" w:customStyle="1" w:styleId="aff6">
    <w:name w:val="中文报告书样式"/>
    <w:basedOn w:val="a"/>
    <w:qFormat/>
    <w:pPr>
      <w:adjustRightInd w:val="0"/>
      <w:snapToGrid w:val="0"/>
      <w:spacing w:line="360" w:lineRule="auto"/>
      <w:ind w:firstLineChars="200" w:firstLine="480"/>
      <w:textAlignment w:val="baseline"/>
    </w:pPr>
    <w:rPr>
      <w:rFonts w:ascii="Calibri" w:hAnsi="Calibri"/>
      <w:kern w:val="24"/>
      <w:sz w:val="24"/>
    </w:rPr>
  </w:style>
  <w:style w:type="character" w:customStyle="1" w:styleId="175CharChar">
    <w:name w:val="小四 1.75 Char Char"/>
    <w:link w:val="175"/>
    <w:rPr>
      <w:sz w:val="24"/>
      <w:szCs w:val="24"/>
    </w:rPr>
  </w:style>
  <w:style w:type="paragraph" w:customStyle="1" w:styleId="175">
    <w:name w:val="小四 1.75"/>
    <w:basedOn w:val="a"/>
    <w:link w:val="175CharChar"/>
    <w:qFormat/>
    <w:pPr>
      <w:spacing w:line="420" w:lineRule="auto"/>
      <w:ind w:firstLineChars="200" w:firstLine="480"/>
    </w:pPr>
    <w:rPr>
      <w:kern w:val="0"/>
      <w:sz w:val="24"/>
    </w:rPr>
  </w:style>
  <w:style w:type="paragraph" w:customStyle="1" w:styleId="style1">
    <w:name w:val="style1"/>
    <w:basedOn w:val="a"/>
    <w:uiPriority w:val="99"/>
    <w:qFormat/>
    <w:pPr>
      <w:widowControl/>
      <w:spacing w:before="100" w:beforeAutospacing="1" w:after="100" w:afterAutospacing="1"/>
      <w:jc w:val="left"/>
    </w:pPr>
    <w:rPr>
      <w:rFonts w:ascii="宋体" w:hAnsi="宋体" w:cs="宋体"/>
      <w:kern w:val="0"/>
      <w:sz w:val="24"/>
    </w:rPr>
  </w:style>
  <w:style w:type="character" w:customStyle="1" w:styleId="a6">
    <w:name w:val="文档结构图 字符"/>
    <w:basedOn w:val="a0"/>
    <w:link w:val="a5"/>
    <w:rPr>
      <w:rFonts w:ascii="宋体"/>
      <w:kern w:val="2"/>
      <w:sz w:val="18"/>
      <w:szCs w:val="18"/>
    </w:rPr>
  </w:style>
  <w:style w:type="character" w:customStyle="1" w:styleId="16">
    <w:name w:val="表格标题1 字符"/>
    <w:qFormat/>
    <w:rPr>
      <w:rFonts w:ascii="Times New Roman" w:eastAsia="黑体" w:hAnsi="Times New Roman"/>
      <w:b/>
      <w:sz w:val="24"/>
      <w:szCs w:val="21"/>
    </w:rPr>
  </w:style>
  <w:style w:type="character" w:customStyle="1" w:styleId="CharChar0">
    <w:name w:val="表格 Char Char"/>
    <w:qFormat/>
    <w:rPr>
      <w:rFonts w:ascii="Times New Roman" w:eastAsia="宋体" w:hAnsi="Times New Roman"/>
    </w:rPr>
  </w:style>
  <w:style w:type="paragraph" w:styleId="aff7">
    <w:name w:val="List Paragraph"/>
    <w:basedOn w:val="a"/>
    <w:qFormat/>
    <w:pPr>
      <w:spacing w:line="360" w:lineRule="auto"/>
      <w:ind w:firstLineChars="200" w:firstLine="420"/>
    </w:pPr>
    <w:rPr>
      <w:sz w:val="24"/>
    </w:rPr>
  </w:style>
  <w:style w:type="paragraph" w:customStyle="1" w:styleId="ParaCharCharCharChar">
    <w:name w:val="默认段落字体 Para Char Char Char Char"/>
    <w:basedOn w:val="a"/>
  </w:style>
  <w:style w:type="paragraph" w:customStyle="1" w:styleId="aff8">
    <w:name w:val="蓝森正文"/>
    <w:basedOn w:val="a"/>
    <w:next w:val="a"/>
    <w:qFormat/>
    <w:pPr>
      <w:spacing w:line="360" w:lineRule="exact"/>
      <w:jc w:val="center"/>
    </w:pPr>
    <w:rPr>
      <w:bCs/>
      <w:szCs w:val="21"/>
    </w:rPr>
  </w:style>
  <w:style w:type="character" w:customStyle="1" w:styleId="fontstyle01">
    <w:name w:val="fontstyle01"/>
    <w:basedOn w:val="a0"/>
    <w:rPr>
      <w:rFonts w:ascii="TimesNewRomanPSMT" w:eastAsia="TimesNewRomanPSMT" w:hAnsi="TimesNewRomanPSMT" w:hint="eastAsia"/>
      <w:color w:val="000000"/>
      <w:sz w:val="20"/>
      <w:szCs w:val="20"/>
    </w:rPr>
  </w:style>
  <w:style w:type="character" w:customStyle="1" w:styleId="fontstyle11">
    <w:name w:val="fontstyle11"/>
    <w:basedOn w:val="a0"/>
    <w:qFormat/>
    <w:rPr>
      <w:rFonts w:ascii="仿宋" w:hAnsi="仿宋" w:hint="default"/>
      <w:color w:val="000000"/>
      <w:sz w:val="20"/>
      <w:szCs w:val="20"/>
    </w:rPr>
  </w:style>
  <w:style w:type="character" w:customStyle="1" w:styleId="fontstyle21">
    <w:name w:val="fontstyle21"/>
    <w:basedOn w:val="a0"/>
    <w:rPr>
      <w:rFonts w:ascii="TimesNewRomanPSMT" w:eastAsia="TimesNewRomanPSMT" w:hAnsi="TimesNewRomanPSMT" w:hint="eastAsia"/>
      <w:color w:val="000000"/>
      <w:sz w:val="32"/>
      <w:szCs w:val="32"/>
    </w:rPr>
  </w:style>
  <w:style w:type="character" w:customStyle="1" w:styleId="fontstyle31">
    <w:name w:val="fontstyle31"/>
    <w:basedOn w:val="a0"/>
    <w:rPr>
      <w:rFonts w:ascii="TimesNewRomanPSMT" w:eastAsia="TimesNewRomanPSMT" w:hAnsi="TimesNewRomanPSMT" w:hint="eastAsia"/>
      <w:color w:val="000000"/>
      <w:sz w:val="22"/>
      <w:szCs w:val="22"/>
    </w:rPr>
  </w:style>
  <w:style w:type="character" w:customStyle="1" w:styleId="5Char">
    <w:name w:val="表格内容5号 Char"/>
    <w:link w:val="50"/>
    <w:qFormat/>
    <w:rPr>
      <w:kern w:val="2"/>
      <w:sz w:val="21"/>
      <w:szCs w:val="24"/>
      <w:lang w:val="en-US" w:eastAsia="zh-CN" w:bidi="ar-SA"/>
    </w:rPr>
  </w:style>
  <w:style w:type="paragraph" w:customStyle="1" w:styleId="50">
    <w:name w:val="表格内容5号"/>
    <w:link w:val="5Char"/>
    <w:qFormat/>
    <w:pPr>
      <w:widowControl w:val="0"/>
      <w:snapToGrid w:val="0"/>
      <w:spacing w:line="320" w:lineRule="atLeast"/>
      <w:jc w:val="center"/>
    </w:pPr>
    <w:rPr>
      <w:kern w:val="2"/>
      <w:sz w:val="21"/>
      <w:szCs w:val="24"/>
    </w:rPr>
  </w:style>
  <w:style w:type="character" w:customStyle="1" w:styleId="af">
    <w:name w:val="纯文本 字符"/>
    <w:link w:val="ae"/>
    <w:qFormat/>
    <w:rPr>
      <w:rFonts w:ascii="宋体" w:eastAsia="Times New Roman" w:hAnsi="Courier New"/>
    </w:rPr>
  </w:style>
  <w:style w:type="character" w:customStyle="1" w:styleId="Char1">
    <w:name w:val="纯文本 Char"/>
    <w:basedOn w:val="a0"/>
    <w:qFormat/>
    <w:rPr>
      <w:rFonts w:ascii="宋体" w:hAnsi="Courier New" w:cs="Courier New"/>
      <w:kern w:val="2"/>
      <w:sz w:val="21"/>
      <w:szCs w:val="21"/>
    </w:rPr>
  </w:style>
  <w:style w:type="character" w:customStyle="1" w:styleId="CharChar1">
    <w:name w:val="表头 Char Char"/>
    <w:link w:val="aff9"/>
    <w:qFormat/>
    <w:rPr>
      <w:b/>
      <w:kern w:val="22"/>
      <w:sz w:val="24"/>
    </w:rPr>
  </w:style>
  <w:style w:type="paragraph" w:customStyle="1" w:styleId="aff9">
    <w:name w:val="表头"/>
    <w:basedOn w:val="a"/>
    <w:next w:val="a"/>
    <w:link w:val="CharChar1"/>
    <w:qFormat/>
    <w:pPr>
      <w:snapToGrid w:val="0"/>
      <w:spacing w:before="120" w:after="120" w:line="360" w:lineRule="exact"/>
      <w:jc w:val="center"/>
    </w:pPr>
    <w:rPr>
      <w:b/>
      <w:kern w:val="22"/>
      <w:sz w:val="24"/>
      <w:szCs w:val="20"/>
    </w:rPr>
  </w:style>
  <w:style w:type="paragraph" w:customStyle="1" w:styleId="affa">
    <w:name w:val="表头字"/>
    <w:basedOn w:val="a"/>
    <w:link w:val="Char2"/>
    <w:qFormat/>
    <w:pPr>
      <w:spacing w:line="320" w:lineRule="exact"/>
      <w:jc w:val="center"/>
    </w:pPr>
    <w:rPr>
      <w:rFonts w:eastAsia="黑体"/>
      <w:szCs w:val="21"/>
    </w:rPr>
  </w:style>
  <w:style w:type="character" w:customStyle="1" w:styleId="Char2">
    <w:name w:val="表头字 Char"/>
    <w:link w:val="affa"/>
    <w:qFormat/>
    <w:rPr>
      <w:rFonts w:eastAsia="黑体"/>
      <w:kern w:val="2"/>
      <w:sz w:val="21"/>
      <w:szCs w:val="21"/>
    </w:rPr>
  </w:style>
  <w:style w:type="character" w:customStyle="1" w:styleId="Char0">
    <w:name w:val="表格文字 Char"/>
    <w:link w:val="aff5"/>
    <w:qFormat/>
    <w:locked/>
    <w:rPr>
      <w:kern w:val="2"/>
      <w:sz w:val="21"/>
    </w:rPr>
  </w:style>
  <w:style w:type="paragraph" w:customStyle="1" w:styleId="affb">
    <w:name w:val="表中文字"/>
    <w:qFormat/>
    <w:pPr>
      <w:widowControl w:val="0"/>
      <w:adjustRightInd w:val="0"/>
      <w:snapToGrid w:val="0"/>
      <w:jc w:val="center"/>
    </w:pPr>
    <w:rPr>
      <w:bCs/>
      <w:sz w:val="21"/>
      <w:szCs w:val="24"/>
    </w:rPr>
  </w:style>
  <w:style w:type="character" w:customStyle="1" w:styleId="af9">
    <w:name w:val="标题 字符"/>
    <w:basedOn w:val="a0"/>
    <w:link w:val="af8"/>
    <w:qFormat/>
    <w:rPr>
      <w:rFonts w:ascii="Cambria" w:eastAsia="黑体" w:hAnsi="Cambria" w:cs="Times New Roman"/>
      <w:bCs/>
      <w:kern w:val="2"/>
      <w:sz w:val="32"/>
      <w:szCs w:val="32"/>
    </w:rPr>
  </w:style>
  <w:style w:type="character" w:customStyle="1" w:styleId="20">
    <w:name w:val="标题 2 字符"/>
    <w:basedOn w:val="a0"/>
    <w:link w:val="2"/>
    <w:semiHidden/>
    <w:qFormat/>
    <w:rPr>
      <w:rFonts w:ascii="Cambria" w:eastAsia="宋体" w:hAnsi="Cambria" w:cs="Times New Roman"/>
      <w:b/>
      <w:bCs/>
      <w:kern w:val="2"/>
      <w:sz w:val="32"/>
      <w:szCs w:val="32"/>
    </w:rPr>
  </w:style>
  <w:style w:type="character" w:customStyle="1" w:styleId="30">
    <w:name w:val="标题 3 字符"/>
    <w:basedOn w:val="a0"/>
    <w:link w:val="3"/>
    <w:semiHidden/>
    <w:rPr>
      <w:b/>
      <w:bCs/>
      <w:kern w:val="2"/>
      <w:sz w:val="32"/>
      <w:szCs w:val="32"/>
    </w:rPr>
  </w:style>
  <w:style w:type="paragraph" w:customStyle="1" w:styleId="affc">
    <w:name w:val="报告书正文"/>
    <w:basedOn w:val="a"/>
    <w:qFormat/>
    <w:pPr>
      <w:autoSpaceDE w:val="0"/>
      <w:autoSpaceDN w:val="0"/>
      <w:spacing w:line="520" w:lineRule="exact"/>
      <w:ind w:firstLineChars="200" w:firstLine="200"/>
    </w:pPr>
    <w:rPr>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y15o7290r">
    <w:name w:val="y15o7290r"/>
    <w:basedOn w:val="a0"/>
  </w:style>
  <w:style w:type="character" w:customStyle="1" w:styleId="22">
    <w:name w:val="正文文本缩进 2 字符"/>
    <w:basedOn w:val="a0"/>
    <w:link w:val="21"/>
    <w:rPr>
      <w:kern w:val="2"/>
      <w:sz w:val="21"/>
      <w:szCs w:val="24"/>
    </w:rPr>
  </w:style>
  <w:style w:type="paragraph" w:customStyle="1" w:styleId="TableParagraph">
    <w:name w:val="Table Paragraph"/>
    <w:basedOn w:val="a"/>
    <w:uiPriority w:val="1"/>
    <w:qFormat/>
    <w:rPr>
      <w:rFonts w:ascii="宋体" w:hAnsi="宋体" w:cs="宋体"/>
      <w:lang w:val="zh-CN" w:bidi="zh-CN"/>
    </w:rPr>
  </w:style>
  <w:style w:type="paragraph" w:customStyle="1" w:styleId="210">
    <w:name w:val="正文首行缩进 21"/>
    <w:basedOn w:val="a"/>
    <w:qFormat/>
    <w:pPr>
      <w:ind w:firstLine="420"/>
    </w:pPr>
    <w:rPr>
      <w:szCs w:val="20"/>
    </w:rPr>
  </w:style>
  <w:style w:type="character" w:customStyle="1" w:styleId="17">
    <w:name w:val="正文文本缩进 字符1"/>
    <w:locked/>
    <w:rPr>
      <w:rFonts w:ascii="Times New Roman" w:eastAsia="宋体" w:hAnsi="Times New Roman"/>
      <w:sz w:val="24"/>
    </w:rPr>
  </w:style>
  <w:style w:type="character" w:customStyle="1" w:styleId="Char3">
    <w:name w:val="正文文本缩进 Char"/>
    <w:locked/>
    <w:rPr>
      <w:rFonts w:ascii="Times New Roman" w:eastAsia="宋体" w:hAnsi="Times New Roman"/>
      <w:sz w:val="24"/>
    </w:rPr>
  </w:style>
  <w:style w:type="paragraph" w:customStyle="1" w:styleId="18">
    <w:name w:val="正文_1"/>
    <w:qFormat/>
    <w:pPr>
      <w:widowControl w:val="0"/>
      <w:jc w:val="both"/>
    </w:pPr>
    <w:rPr>
      <w:rFonts w:ascii="Calibri" w:hAnsi="Calibri"/>
      <w:kern w:val="2"/>
      <w:sz w:val="21"/>
    </w:rPr>
  </w:style>
  <w:style w:type="paragraph" w:customStyle="1" w:styleId="24">
    <w:name w:val="正文_2"/>
    <w:qFormat/>
    <w:pPr>
      <w:widowControl w:val="0"/>
      <w:jc w:val="both"/>
    </w:pPr>
    <w:rPr>
      <w:rFonts w:ascii="Calibri" w:hAnsi="Calibri"/>
      <w:kern w:val="2"/>
      <w:sz w:val="21"/>
    </w:rPr>
  </w:style>
  <w:style w:type="character" w:customStyle="1" w:styleId="Char4">
    <w:name w:val="正文缩进 Char"/>
    <w:qFormat/>
    <w:rPr>
      <w:rFonts w:ascii="Calibri" w:hAnsi="Calibri"/>
      <w:kern w:val="2"/>
      <w:sz w:val="21"/>
      <w:szCs w:val="21"/>
    </w:rPr>
  </w:style>
  <w:style w:type="character" w:customStyle="1" w:styleId="affd">
    <w:name w:val="铭洁 右对齐表头"/>
    <w:qFormat/>
    <w:rPr>
      <w:rFonts w:ascii="Times New Roman" w:eastAsia="黑体" w:hAnsi="Times New Roman"/>
      <w:color w:val="FF00FF"/>
      <w:sz w:val="24"/>
      <w:szCs w:val="24"/>
    </w:rPr>
  </w:style>
  <w:style w:type="character" w:customStyle="1" w:styleId="Char5">
    <w:name w:val="批注文字 Char"/>
    <w:locked/>
    <w:rPr>
      <w:rFonts w:ascii="Times New Roman" w:eastAsia="宋体" w:hAnsi="Times New Roman"/>
      <w:sz w:val="24"/>
    </w:rPr>
  </w:style>
  <w:style w:type="character" w:customStyle="1" w:styleId="HTML0">
    <w:name w:val="HTML 预设格式 字符"/>
    <w:basedOn w:val="a0"/>
    <w:semiHidden/>
    <w:rPr>
      <w:rFonts w:ascii="Courier New" w:hAnsi="Courier New" w:cs="Courier New"/>
      <w:kern w:val="2"/>
    </w:rPr>
  </w:style>
  <w:style w:type="character" w:customStyle="1" w:styleId="HTML1">
    <w:name w:val="HTML 预设格式 字符1"/>
    <w:link w:val="HTML"/>
    <w:rPr>
      <w:rFonts w:ascii="Arial" w:hAnsi="Arial" w:cs="Arial"/>
      <w:sz w:val="24"/>
      <w:szCs w:val="24"/>
    </w:rPr>
  </w:style>
  <w:style w:type="character" w:customStyle="1" w:styleId="Char6">
    <w:name w:val="表内字 Char"/>
    <w:link w:val="affe"/>
    <w:rPr>
      <w:kern w:val="2"/>
      <w:sz w:val="21"/>
      <w:szCs w:val="24"/>
    </w:rPr>
  </w:style>
  <w:style w:type="paragraph" w:customStyle="1" w:styleId="affe">
    <w:name w:val="表内字"/>
    <w:basedOn w:val="a"/>
    <w:link w:val="Char6"/>
    <w:pPr>
      <w:spacing w:line="320" w:lineRule="exact"/>
      <w:jc w:val="center"/>
    </w:pPr>
  </w:style>
  <w:style w:type="paragraph" w:customStyle="1" w:styleId="c">
    <w:name w:val="c表内容"/>
    <w:basedOn w:val="a"/>
    <w:qFormat/>
    <w:pPr>
      <w:spacing w:line="320" w:lineRule="exact"/>
      <w:jc w:val="center"/>
    </w:pPr>
    <w:rPr>
      <w:szCs w:val="21"/>
    </w:rPr>
  </w:style>
  <w:style w:type="paragraph" w:customStyle="1" w:styleId="K">
    <w:name w:val="K表头"/>
    <w:basedOn w:val="a"/>
    <w:next w:val="ae"/>
    <w:link w:val="KChar"/>
    <w:qFormat/>
    <w:pPr>
      <w:adjustRightInd w:val="0"/>
      <w:snapToGrid w:val="0"/>
      <w:spacing w:line="480" w:lineRule="exact"/>
      <w:ind w:firstLineChars="200" w:firstLine="200"/>
      <w:jc w:val="left"/>
    </w:pPr>
    <w:rPr>
      <w:rFonts w:eastAsia="黑体"/>
      <w:color w:val="000000"/>
      <w:kern w:val="24"/>
      <w:sz w:val="24"/>
    </w:rPr>
  </w:style>
  <w:style w:type="character" w:customStyle="1" w:styleId="KChar">
    <w:name w:val="K表头 Char"/>
    <w:link w:val="K"/>
    <w:rPr>
      <w:rFonts w:eastAsia="黑体"/>
      <w:color w:val="000000"/>
      <w:kern w:val="24"/>
      <w:sz w:val="24"/>
      <w:szCs w:val="24"/>
    </w:rPr>
  </w:style>
  <w:style w:type="character" w:customStyle="1" w:styleId="Char20">
    <w:name w:val="表头 Char2"/>
    <w:rPr>
      <w:rFonts w:eastAsia="仿宋_GB2312"/>
      <w:b/>
      <w:snapToGrid w:val="0"/>
      <w:sz w:val="30"/>
    </w:rPr>
  </w:style>
  <w:style w:type="paragraph" w:customStyle="1" w:styleId="afff">
    <w:name w:val="表内容"/>
    <w:basedOn w:val="a"/>
    <w:qFormat/>
    <w:pPr>
      <w:adjustRightInd w:val="0"/>
      <w:spacing w:before="60" w:after="60" w:line="312" w:lineRule="atLeast"/>
      <w:jc w:val="center"/>
      <w:textAlignment w:val="baseline"/>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CB69E7-53B9-4705-94D8-76CB27D8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148</TotalTime>
  <Pages>93</Pages>
  <Words>7186</Words>
  <Characters>40963</Characters>
  <Application>Microsoft Office Word</Application>
  <DocSecurity>0</DocSecurity>
  <Lines>341</Lines>
  <Paragraphs>96</Paragraphs>
  <ScaleCrop>false</ScaleCrop>
  <Company>微软中国</Company>
  <LinksUpToDate>false</LinksUpToDate>
  <CharactersWithSpaces>48053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微软用户</cp:lastModifiedBy>
  <cp:revision>542</cp:revision>
  <cp:lastPrinted>2024-01-12T07:54:00Z</cp:lastPrinted>
  <dcterms:created xsi:type="dcterms:W3CDTF">2023-10-31T04:02:00Z</dcterms:created>
  <dcterms:modified xsi:type="dcterms:W3CDTF">2024-01-17T09:06:00Z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0B7E404FB72C4B389395AA867EDC49C1_12</vt:lpwstr>
  </property>
</Properties>
</file>